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8B" w:rsidRDefault="000A14C1" w:rsidP="000A14C1">
      <w:pPr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C1" w:rsidRDefault="000A14C1" w:rsidP="0017388B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</w:p>
    <w:p w:rsidR="0017388B" w:rsidRDefault="0017388B" w:rsidP="0017388B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4"/>
          <w:sz w:val="28"/>
          <w:szCs w:val="28"/>
          <w:lang w:eastAsia="ru-RU"/>
        </w:rPr>
        <w:t>АДМИНИСТРАЦИЯ</w:t>
      </w:r>
    </w:p>
    <w:p w:rsidR="0017388B" w:rsidRDefault="006A45F7" w:rsidP="0017388B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4"/>
          <w:sz w:val="28"/>
          <w:szCs w:val="28"/>
          <w:lang w:eastAsia="ru-RU"/>
        </w:rPr>
        <w:t xml:space="preserve">ЦАРЕВЩИНСКОГО </w:t>
      </w:r>
      <w:r w:rsidR="0017388B">
        <w:rPr>
          <w:rFonts w:ascii="Times New Roman" w:hAnsi="Times New Roman"/>
          <w:b/>
          <w:spacing w:val="24"/>
          <w:sz w:val="28"/>
          <w:szCs w:val="28"/>
          <w:lang w:eastAsia="ru-RU"/>
        </w:rPr>
        <w:t>МУНИЦИПАЛЬНОГО ОБРАЗОВАНИЯ</w:t>
      </w:r>
    </w:p>
    <w:p w:rsidR="0017388B" w:rsidRDefault="0017388B" w:rsidP="0017388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  <w:t>БАЛТАЙСКОГО МУНИЦИПАЛЬНОГО РАЙОНА</w:t>
      </w:r>
    </w:p>
    <w:p w:rsidR="0017388B" w:rsidRDefault="0017388B" w:rsidP="0017388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6"/>
          <w:szCs w:val="26"/>
          <w:lang w:eastAsia="ar-SA"/>
        </w:rPr>
        <w:t>САРАТОВСКОЙ ОБЛАСТИ</w:t>
      </w:r>
    </w:p>
    <w:p w:rsidR="0017388B" w:rsidRDefault="0017388B" w:rsidP="0017388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17388B" w:rsidRDefault="0017388B" w:rsidP="0017388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17388B" w:rsidRDefault="00373B29" w:rsidP="0017388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373B2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1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lS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Z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AtxD492gAAAAUBAAAPAAAAZHJzL2Rvd25yZXYueG1s&#10;TI/BTsMwEETvSPyDtUjcqEOqtiFkU0ERXBEBqVc33iZR4nUUu234e5YT3GY1o5m3xXZ2gzrTFDrP&#10;CPeLBBRx7W3HDcLX5+tdBipEw9YMngnhmwJsy+urwuTWX/iDzlVslJRwyA1CG+OYax3qlpwJCz8S&#10;i3f0kzNRzqnRdjIXKXeDTpNkrZ3pWBZaM9KupbqvTg5h+Z5u9uGtetmNe3ros/DcH7lFvL2Znx5B&#10;RZrjXxh+8QUdSmE6+BPboAaEVHIIG/lHzGW6FnFAWK0y0GWh/9OXPwAAAP//AwBQSwECLQAUAAYA&#10;CAAAACEAtoM4kv4AAADhAQAAEwAAAAAAAAAAAAAAAAAAAAAAW0NvbnRlbnRfVHlwZXNdLnhtbFBL&#10;AQItABQABgAIAAAAIQA4/SH/1gAAAJQBAAALAAAAAAAAAAAAAAAAAC8BAABfcmVscy8ucmVsc1BL&#10;AQItABQABgAIAAAAIQA/KQlSmAIAABwFAAAOAAAAAAAAAAAAAAAAAC4CAABkcnMvZTJvRG9jLnht&#10;bFBLAQItABQABgAIAAAAIQAtxD492gAAAAUBAAAPAAAAAAAAAAAAAAAAAPIEAABkcnMvZG93bnJl&#10;di54bWxQSwUGAAAAAAQABADzAAAA+QUAAAAA&#10;" stroked="f">
            <v:fill opacity="0"/>
            <v:textbox inset="0,0,0,0">
              <w:txbxContent>
                <w:p w:rsidR="0017388B" w:rsidRPr="000A14C1" w:rsidRDefault="0017388B" w:rsidP="0017388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0A14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A14C1" w:rsidRPr="000A14C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29.03.2019</w:t>
                  </w:r>
                  <w:r w:rsidR="000A14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0A14C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A14C1" w:rsidRPr="000A14C1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D41A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</w:p>
              </w:txbxContent>
            </v:textbox>
            <w10:wrap type="square" side="largest"/>
          </v:shape>
        </w:pict>
      </w:r>
    </w:p>
    <w:p w:rsidR="006A45F7" w:rsidRDefault="006A45F7" w:rsidP="0017388B">
      <w:pPr>
        <w:spacing w:after="0" w:line="240" w:lineRule="auto"/>
        <w:rPr>
          <w:rFonts w:ascii="Times New Roman" w:hAnsi="Times New Roman"/>
          <w:b/>
          <w:spacing w:val="24"/>
          <w:sz w:val="24"/>
          <w:szCs w:val="28"/>
          <w:lang w:eastAsia="ru-RU"/>
        </w:rPr>
      </w:pPr>
    </w:p>
    <w:p w:rsidR="0017388B" w:rsidRDefault="0017388B" w:rsidP="0017388B">
      <w:pPr>
        <w:spacing w:after="0" w:line="240" w:lineRule="auto"/>
        <w:rPr>
          <w:rFonts w:ascii="Times New Roman" w:hAnsi="Times New Roman"/>
          <w:b/>
          <w:spacing w:val="24"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b/>
          <w:spacing w:val="24"/>
          <w:sz w:val="24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pacing w:val="24"/>
          <w:sz w:val="24"/>
          <w:szCs w:val="28"/>
          <w:lang w:eastAsia="ru-RU"/>
        </w:rPr>
        <w:t>.</w:t>
      </w:r>
      <w:r w:rsidR="006A45F7">
        <w:rPr>
          <w:rFonts w:ascii="Times New Roman" w:hAnsi="Times New Roman"/>
          <w:b/>
          <w:spacing w:val="24"/>
          <w:sz w:val="24"/>
          <w:szCs w:val="28"/>
          <w:lang w:eastAsia="ru-RU"/>
        </w:rPr>
        <w:t>Ц</w:t>
      </w:r>
      <w:proofErr w:type="gramEnd"/>
      <w:r w:rsidR="006A45F7">
        <w:rPr>
          <w:rFonts w:ascii="Times New Roman" w:hAnsi="Times New Roman"/>
          <w:b/>
          <w:spacing w:val="24"/>
          <w:sz w:val="24"/>
          <w:szCs w:val="28"/>
          <w:lang w:eastAsia="ru-RU"/>
        </w:rPr>
        <w:t>аревщина</w:t>
      </w:r>
      <w:proofErr w:type="spellEnd"/>
    </w:p>
    <w:p w:rsidR="006A45F7" w:rsidRDefault="006A45F7" w:rsidP="0017388B">
      <w:pPr>
        <w:spacing w:after="0" w:line="240" w:lineRule="auto"/>
        <w:rPr>
          <w:rFonts w:ascii="Times New Roman" w:hAnsi="Times New Roman"/>
          <w:b/>
          <w:spacing w:val="24"/>
          <w:sz w:val="24"/>
          <w:szCs w:val="28"/>
          <w:lang w:eastAsia="ru-RU"/>
        </w:rPr>
      </w:pPr>
    </w:p>
    <w:p w:rsidR="0017388B" w:rsidRDefault="0017388B" w:rsidP="0017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682032" w:rsidRDefault="006A45F7" w:rsidP="0017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17388B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A45F7" w:rsidRDefault="0017388B" w:rsidP="0017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682032">
        <w:rPr>
          <w:rFonts w:ascii="Times New Roman" w:hAnsi="Times New Roman"/>
          <w:b/>
          <w:sz w:val="28"/>
          <w:szCs w:val="28"/>
        </w:rPr>
        <w:t xml:space="preserve"> 25.08.2017 </w:t>
      </w:r>
      <w:r>
        <w:rPr>
          <w:rFonts w:ascii="Times New Roman" w:hAnsi="Times New Roman"/>
          <w:b/>
          <w:sz w:val="28"/>
          <w:szCs w:val="28"/>
        </w:rPr>
        <w:t>№</w:t>
      </w:r>
      <w:r w:rsidR="00682032">
        <w:rPr>
          <w:rFonts w:ascii="Times New Roman" w:hAnsi="Times New Roman"/>
          <w:b/>
          <w:sz w:val="28"/>
          <w:szCs w:val="28"/>
        </w:rPr>
        <w:t xml:space="preserve"> 64 </w:t>
      </w:r>
      <w:r>
        <w:rPr>
          <w:rFonts w:ascii="Times New Roman" w:hAnsi="Times New Roman"/>
          <w:b/>
          <w:sz w:val="28"/>
          <w:szCs w:val="28"/>
        </w:rPr>
        <w:t>«О порядке разработки и утверждения административных</w:t>
      </w:r>
      <w:r w:rsidR="006A45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регламентов исполнения муниципальных </w:t>
      </w:r>
    </w:p>
    <w:p w:rsidR="0017388B" w:rsidRDefault="0017388B" w:rsidP="0017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функций и административных регламентов предоставления </w:t>
      </w:r>
    </w:p>
    <w:p w:rsidR="0017388B" w:rsidRDefault="0017388B" w:rsidP="001738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услуг»</w:t>
      </w:r>
    </w:p>
    <w:p w:rsidR="0017388B" w:rsidRDefault="0017388B" w:rsidP="001738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88B" w:rsidRDefault="0017388B" w:rsidP="001738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6A45F7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6A45F7" w:rsidRPr="006A45F7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6A45F7" w:rsidRPr="006A45F7">
        <w:rPr>
          <w:rFonts w:ascii="Times New Roman" w:hAnsi="Times New Roman"/>
          <w:sz w:val="28"/>
          <w:szCs w:val="28"/>
        </w:rPr>
        <w:t>Царевщинского</w:t>
      </w:r>
      <w:r w:rsidRPr="006A45F7">
        <w:rPr>
          <w:rFonts w:ascii="Times New Roman" w:hAnsi="Times New Roman"/>
          <w:sz w:val="28"/>
          <w:szCs w:val="28"/>
        </w:rPr>
        <w:t xml:space="preserve"> </w:t>
      </w:r>
      <w:r w:rsidRPr="0017388B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682032" w:rsidRPr="00682032">
        <w:rPr>
          <w:rFonts w:ascii="Times New Roman" w:hAnsi="Times New Roman"/>
          <w:sz w:val="28"/>
          <w:szCs w:val="28"/>
        </w:rPr>
        <w:t>от 25.08.2017 № 64</w:t>
      </w:r>
      <w:r w:rsidR="00682032">
        <w:rPr>
          <w:rFonts w:ascii="Times New Roman" w:hAnsi="Times New Roman"/>
          <w:b/>
          <w:sz w:val="28"/>
          <w:szCs w:val="28"/>
        </w:rPr>
        <w:t xml:space="preserve"> </w:t>
      </w:r>
      <w:r w:rsidRPr="0017388B">
        <w:rPr>
          <w:rFonts w:ascii="Times New Roman" w:hAnsi="Times New Roman"/>
          <w:sz w:val="28"/>
          <w:szCs w:val="28"/>
        </w:rPr>
        <w:t xml:space="preserve">«О порядке разработки </w:t>
      </w:r>
      <w:r>
        <w:rPr>
          <w:rFonts w:ascii="Times New Roman" w:hAnsi="Times New Roman"/>
          <w:sz w:val="28"/>
          <w:szCs w:val="28"/>
        </w:rPr>
        <w:t xml:space="preserve">и утверждения административных </w:t>
      </w:r>
      <w:r w:rsidRPr="0017388B">
        <w:rPr>
          <w:rFonts w:ascii="Times New Roman" w:hAnsi="Times New Roman"/>
          <w:sz w:val="28"/>
          <w:szCs w:val="28"/>
        </w:rPr>
        <w:t>регламентов ис</w:t>
      </w:r>
      <w:r>
        <w:rPr>
          <w:rFonts w:ascii="Times New Roman" w:hAnsi="Times New Roman"/>
          <w:sz w:val="28"/>
          <w:szCs w:val="28"/>
        </w:rPr>
        <w:t xml:space="preserve">полнения муниципальных функций </w:t>
      </w:r>
      <w:r w:rsidRPr="0017388B">
        <w:rPr>
          <w:rFonts w:ascii="Times New Roman" w:hAnsi="Times New Roman"/>
          <w:sz w:val="28"/>
          <w:szCs w:val="28"/>
        </w:rPr>
        <w:t>и административ</w:t>
      </w:r>
      <w:r>
        <w:rPr>
          <w:rFonts w:ascii="Times New Roman" w:hAnsi="Times New Roman"/>
          <w:sz w:val="28"/>
          <w:szCs w:val="28"/>
        </w:rPr>
        <w:t xml:space="preserve">ных регламентов предоставления </w:t>
      </w:r>
      <w:r w:rsidRPr="0017388B">
        <w:rPr>
          <w:rFonts w:ascii="Times New Roman" w:hAnsi="Times New Roman"/>
          <w:sz w:val="28"/>
          <w:szCs w:val="28"/>
        </w:rPr>
        <w:t>муниципальных услуг»</w:t>
      </w:r>
      <w:r>
        <w:rPr>
          <w:rFonts w:ascii="Times New Roman" w:hAnsi="Times New Roman"/>
          <w:sz w:val="28"/>
          <w:szCs w:val="28"/>
        </w:rPr>
        <w:t xml:space="preserve"> (с изменениями от</w:t>
      </w:r>
      <w:r w:rsidR="00682032">
        <w:rPr>
          <w:rFonts w:ascii="Times New Roman" w:hAnsi="Times New Roman"/>
          <w:sz w:val="28"/>
          <w:szCs w:val="28"/>
        </w:rPr>
        <w:t xml:space="preserve"> 20.10.2017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2032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) следующее изменение: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2 к постановлению изложить в новой редакции, согласно приложению.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№3 к постановлению: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1.3 изложить в следующей редакции: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7388B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от 27.07.2010 </w:t>
      </w:r>
      <w:r w:rsidR="00682032">
        <w:rPr>
          <w:rFonts w:ascii="Times New Roman" w:hAnsi="Times New Roman"/>
          <w:sz w:val="28"/>
          <w:szCs w:val="28"/>
        </w:rPr>
        <w:t>№</w:t>
      </w:r>
      <w:r w:rsidRPr="0017388B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 или Федерального закона от 26.12.2008 </w:t>
      </w:r>
      <w:r w:rsidR="00682032">
        <w:rPr>
          <w:rFonts w:ascii="Times New Roman" w:hAnsi="Times New Roman"/>
          <w:sz w:val="28"/>
          <w:szCs w:val="28"/>
        </w:rPr>
        <w:t>№</w:t>
      </w:r>
      <w:r w:rsidRPr="0017388B">
        <w:rPr>
          <w:rFonts w:ascii="Times New Roman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имуниципального контроля", требованиям</w:t>
      </w:r>
      <w:proofErr w:type="gramEnd"/>
      <w:r w:rsidRPr="00173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388B">
        <w:rPr>
          <w:rFonts w:ascii="Times New Roman" w:hAnsi="Times New Roman"/>
          <w:sz w:val="28"/>
          <w:szCs w:val="28"/>
        </w:rPr>
        <w:t xml:space="preserve">иных </w:t>
      </w:r>
      <w:r w:rsidRPr="0017388B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(надзора), а также требованиям, предъявляемым к указанным проектам Правилами разработки и утверждения административных регламентов осуществления государственного контроля (надзора) или Правилами разработки и утверждения административных регламентов предоставления муниципальных услуг, утвержденными постановлением Правительства Российской Федерации от 16 мая 2011 г. </w:t>
      </w:r>
      <w:r w:rsidR="00682032">
        <w:rPr>
          <w:rFonts w:ascii="Times New Roman" w:hAnsi="Times New Roman"/>
          <w:sz w:val="28"/>
          <w:szCs w:val="28"/>
        </w:rPr>
        <w:t>№</w:t>
      </w:r>
      <w:r w:rsidRPr="0017388B">
        <w:rPr>
          <w:rFonts w:ascii="Times New Roman" w:hAnsi="Times New Roman"/>
          <w:sz w:val="28"/>
          <w:szCs w:val="28"/>
        </w:rPr>
        <w:t xml:space="preserve"> 373 "О разработке иутверждении административных регламентов осуществления государственного</w:t>
      </w:r>
      <w:proofErr w:type="gramEnd"/>
      <w:r w:rsidRPr="0017388B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государственных услуг",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(надзора) в перечне муниципальных услуг и муниципальных функций по осуществлению муниципального контроля (надзора)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388B" w:rsidRDefault="0017388B" w:rsidP="00173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388B" w:rsidRPr="00682032" w:rsidRDefault="0017388B" w:rsidP="0017388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682032">
        <w:rPr>
          <w:rFonts w:ascii="Times New Roman" w:hAnsi="Times New Roman"/>
          <w:b/>
          <w:kern w:val="2"/>
          <w:sz w:val="28"/>
          <w:szCs w:val="28"/>
        </w:rPr>
        <w:t xml:space="preserve">Глава </w:t>
      </w:r>
      <w:r w:rsidR="006A45F7" w:rsidRPr="00682032">
        <w:rPr>
          <w:rFonts w:ascii="Times New Roman" w:hAnsi="Times New Roman"/>
          <w:b/>
          <w:sz w:val="28"/>
          <w:szCs w:val="28"/>
        </w:rPr>
        <w:t>Царевщинского</w:t>
      </w:r>
    </w:p>
    <w:p w:rsidR="0017388B" w:rsidRDefault="0017388B" w:rsidP="0017388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82032">
        <w:rPr>
          <w:rFonts w:ascii="Times New Roman" w:hAnsi="Times New Roman"/>
          <w:b/>
          <w:kern w:val="2"/>
          <w:sz w:val="28"/>
          <w:szCs w:val="28"/>
        </w:rPr>
        <w:t xml:space="preserve">муниципального образования                            </w:t>
      </w:r>
      <w:r w:rsidR="00682032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682032"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="006A45F7" w:rsidRPr="00682032">
        <w:rPr>
          <w:rFonts w:ascii="Times New Roman" w:hAnsi="Times New Roman"/>
          <w:b/>
          <w:kern w:val="2"/>
          <w:sz w:val="28"/>
          <w:szCs w:val="28"/>
        </w:rPr>
        <w:t>Д.В.Морозов</w:t>
      </w:r>
      <w:r w:rsidRPr="00682032">
        <w:rPr>
          <w:rFonts w:ascii="Times New Roman" w:hAnsi="Times New Roman"/>
          <w:b/>
          <w:kern w:val="2"/>
          <w:sz w:val="28"/>
          <w:szCs w:val="28"/>
        </w:rPr>
        <w:tab/>
      </w:r>
      <w:r w:rsidRPr="00682032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</w:p>
    <w:p w:rsidR="0017388B" w:rsidRDefault="0017388B" w:rsidP="0017388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  <w:sectPr w:rsidR="0017388B" w:rsidSect="006A45F7">
          <w:pgSz w:w="11906" w:h="16838"/>
          <w:pgMar w:top="567" w:right="1134" w:bottom="1134" w:left="1276" w:header="709" w:footer="709" w:gutter="0"/>
          <w:cols w:space="720"/>
        </w:sectPr>
      </w:pPr>
    </w:p>
    <w:p w:rsidR="0017388B" w:rsidRDefault="0017388B" w:rsidP="0017388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7388B" w:rsidRDefault="0017388B" w:rsidP="0017388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7388B" w:rsidRDefault="006A45F7" w:rsidP="0017388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A45F7">
        <w:rPr>
          <w:rFonts w:ascii="Times New Roman" w:hAnsi="Times New Roman"/>
          <w:sz w:val="28"/>
          <w:szCs w:val="28"/>
        </w:rPr>
        <w:t>Царевщинского</w:t>
      </w:r>
      <w:r w:rsidR="0017388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82032" w:rsidRPr="000A14C1" w:rsidRDefault="00682032" w:rsidP="00682032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 </w:t>
      </w:r>
      <w:r w:rsidRPr="00682032">
        <w:rPr>
          <w:rFonts w:ascii="Times New Roman" w:hAnsi="Times New Roman"/>
          <w:sz w:val="28"/>
          <w:szCs w:val="28"/>
        </w:rPr>
        <w:t>29.03.2019</w:t>
      </w:r>
      <w:r>
        <w:rPr>
          <w:rFonts w:ascii="Times New Roman" w:hAnsi="Times New Roman"/>
          <w:sz w:val="28"/>
          <w:szCs w:val="28"/>
        </w:rPr>
        <w:t xml:space="preserve"> №  </w:t>
      </w:r>
      <w:r w:rsidRPr="00682032">
        <w:rPr>
          <w:rFonts w:ascii="Times New Roman" w:hAnsi="Times New Roman"/>
          <w:sz w:val="28"/>
          <w:szCs w:val="28"/>
        </w:rPr>
        <w:t>1</w:t>
      </w:r>
      <w:r w:rsidR="00D41A19">
        <w:rPr>
          <w:rFonts w:ascii="Times New Roman" w:hAnsi="Times New Roman"/>
          <w:sz w:val="28"/>
          <w:szCs w:val="28"/>
        </w:rPr>
        <w:t>3</w:t>
      </w:r>
    </w:p>
    <w:p w:rsidR="0017388B" w:rsidRDefault="0017388B" w:rsidP="0017388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7388B" w:rsidRDefault="0017388B" w:rsidP="001738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388B" w:rsidRDefault="0017388B" w:rsidP="001738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Правила разработки и утверждения</w:t>
      </w:r>
    </w:p>
    <w:p w:rsidR="0017388B" w:rsidRDefault="0017388B" w:rsidP="001738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административных регламентов предоставления муниципальных услуг</w:t>
      </w:r>
    </w:p>
    <w:p w:rsidR="0017388B" w:rsidRDefault="0017388B" w:rsidP="001738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7388B" w:rsidRDefault="0017388B" w:rsidP="0017388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Общие положения</w:t>
      </w:r>
    </w:p>
    <w:p w:rsidR="0017388B" w:rsidRDefault="0017388B" w:rsidP="0017388B">
      <w:pPr>
        <w:suppressAutoHyphens/>
        <w:spacing w:after="0" w:line="240" w:lineRule="auto"/>
        <w:ind w:left="-326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Регламентом является нормативный правовой акт администрации </w:t>
      </w:r>
      <w:r w:rsidR="006A45F7" w:rsidRPr="006A45F7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муниципального </w:t>
      </w:r>
      <w:r w:rsidR="00DD0852">
        <w:rPr>
          <w:rFonts w:ascii="Times New Roman" w:hAnsi="Times New Roman"/>
          <w:bCs/>
          <w:sz w:val="28"/>
          <w:szCs w:val="28"/>
          <w:lang w:eastAsia="ar-SA"/>
        </w:rPr>
        <w:t>образования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(далее - Администрация),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Саратовской области полномочий в соответствии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 требованиями Федерального закона от 27.07.2010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210-ФЗ "Об организации предоставления государственных и муниципальных услуг" (далее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-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Федеральный закон).</w:t>
      </w:r>
      <w:proofErr w:type="gramEnd"/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Регламент также устанавливает порядок взаимодействия между Администрацией, их должностными лицами с заявителями, иными органами государственной власти Саратовской области и органами местного самоуправления Саратовской области, учреждениями и организациями при предоставлении муниципальной услуги.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Сведения об услугах, в том числе регламенты услуг, размещаются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региональном реестре государственных услуг (функций) в соответствии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 постановлением Правительства Саратовской области от 12 января 2018 года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№ 12-П</w:t>
      </w:r>
      <w:r>
        <w:t xml:space="preserve"> «</w:t>
      </w:r>
      <w:r>
        <w:rPr>
          <w:rFonts w:ascii="Times New Roman" w:hAnsi="Times New Roman"/>
          <w:bCs/>
          <w:sz w:val="28"/>
          <w:szCs w:val="28"/>
          <w:lang w:eastAsia="ar-SA"/>
        </w:rPr>
        <w:t>Об утверждении Положения о порядке формирования и ведения регионального реестра государственных и муниципальных услуг (функций)».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1.2. Регламенты разра</w:t>
      </w:r>
      <w:r w:rsidR="00DD0852">
        <w:rPr>
          <w:rFonts w:ascii="Times New Roman" w:hAnsi="Times New Roman"/>
          <w:bCs/>
          <w:sz w:val="28"/>
          <w:szCs w:val="28"/>
          <w:lang w:eastAsia="ar-SA"/>
        </w:rPr>
        <w:t>батываются должностными лицами А</w:t>
      </w:r>
      <w:r>
        <w:rPr>
          <w:rFonts w:ascii="Times New Roman" w:hAnsi="Times New Roman"/>
          <w:bCs/>
          <w:sz w:val="28"/>
          <w:szCs w:val="28"/>
          <w:lang w:eastAsia="ar-SA"/>
        </w:rPr>
        <w:t>дминистрации (далее-должностные лица Администрации),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иными нормативными правовыми актами Саратовской области, нормативными правовыми актами органов местного самоуправления.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1.3. При разработке регламентов должностные лица Администрации предусматривают оптимизацию (повышение качества) предоставления муниципальной услуги, в том числе: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а) упорядочение административных процедур (действий);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б) устранение избыточных административных процедур (действий);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с должностными лицами Администрации,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припредоставлении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Должностные лица Администрации,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д) 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е) предоставление муниципальной услуги в электронной форме, если это не запрещено законом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,в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соответствии с составом действий, совершаемых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электронной форме, определяемым в соответствии с пунктом 5 Требований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к предоставлению в электронной форме государственных и муниципальных услуг, утвержденных постановлением Правительства Российской Федерации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от 26 марта 2016 года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236.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1.4. Регламенты утверждаются постановлением Администрации, если иное не установлено федеральным законодательством.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1.5. Исполнение Администрацией отдельных государственных полномочий Саратовской области, переданных им на основании закона Саратовской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Саратовской области, если иное не установлено законом Саратовской области.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1.6. Регламенты разрабатываются органами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Саратовской области и иными нормативными правовыми актами Саратовской области и </w:t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включаются в перечень муниципальных услуг (функций), формируемый Администрацией, размещаемый в региональных информационных системах "Реестр государственных услуг Саратовской области".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1.6.1. Проект регламента и пояснительная записка к нему размещаются на официальном сайте Администрации в информационно-коммуникационной сети "Интернет" на срок не менее 20 календарных дней.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1.7. Проекты регламентов подлежат независимой экспертизе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 экспертизе, проводимой должностными лицами Администрации, уполномоченными на проведение экспертизы. 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Должностные лица, ответственные за разработку регламента, готовят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и предложений заинтересованных организаций и граждан.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услуги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при условии соответствующих изменений действующего законодательства, то проект регламента направляется на экспертизу должностному лицу, уполномоченному на проведение экспертизы,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с приложением проектов указанных актов.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Должностные лица Администрации, ответственные за разработку регламента, обеспечивают учет замечаний и предложений, содержащихся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в заключении.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1.7.1.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Упрощенный порядок внесения изменений в административные регламенты применяется в случаях: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устранения замечаний, указанных в заключениях органов юстиции, актах прокурорского реагирования;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исполнения решения судов о признании административного регламента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недействующим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полностью или в части;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изменения юридико-технического или редакционно-технического характера;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изменения информации о месте нахождения органа местного самоуправления,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изменения структуры, штатного расписания Администрации, изменения наименования должности муниципальной службы, ответственного лица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за исполнение административного действия.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Упрощенный порядок внесения изменений в административные регламенты применяется только при условии, что вносимые изменения </w:t>
      </w:r>
      <w:r w:rsidR="0068203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Проекты нормативных правовых актов о внесении изменений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 с указанием срока, отведенного для проведения независимой экспертизы.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1.8. Заключение на проект регламента и заключения независимой экспертизы размещаются на официальном сайте Администрации, </w:t>
      </w:r>
      <w:r w:rsidR="006A45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в информационно-коммуникационной сети "Интернет".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7388B" w:rsidRDefault="0017388B" w:rsidP="001738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регламентам</w:t>
      </w:r>
      <w:bookmarkStart w:id="0" w:name="sub_19"/>
    </w:p>
    <w:p w:rsidR="0017388B" w:rsidRDefault="0017388B" w:rsidP="0017388B">
      <w:pPr>
        <w:spacing w:after="0" w:line="240" w:lineRule="auto"/>
        <w:ind w:left="39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bookmarkEnd w:id="0"/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Наименование регламента определяется структурным подразделением Администрации,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22"/>
      <w:bookmarkStart w:id="2" w:name="sub_21"/>
      <w:r>
        <w:rPr>
          <w:rFonts w:ascii="Times New Roman" w:hAnsi="Times New Roman"/>
          <w:sz w:val="28"/>
          <w:szCs w:val="28"/>
          <w:lang w:eastAsia="ru-RU"/>
        </w:rPr>
        <w:t>2.2. Структура регламента должна содержать разделы, устанавливающие: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21"/>
      <w:bookmarkEnd w:id="1"/>
      <w:r>
        <w:rPr>
          <w:rFonts w:ascii="Times New Roman" w:hAnsi="Times New Roman"/>
          <w:sz w:val="28"/>
          <w:szCs w:val="28"/>
          <w:lang w:eastAsia="ru-RU"/>
        </w:rPr>
        <w:t>1) общие положения;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22"/>
      <w:bookmarkEnd w:id="3"/>
      <w:r>
        <w:rPr>
          <w:rFonts w:ascii="Times New Roman" w:hAnsi="Times New Roman"/>
          <w:sz w:val="28"/>
          <w:szCs w:val="28"/>
          <w:lang w:eastAsia="ru-RU"/>
        </w:rPr>
        <w:t>2) стандарт предоставления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223"/>
      <w:bookmarkEnd w:id="4"/>
      <w:r>
        <w:rPr>
          <w:rFonts w:ascii="Times New Roman" w:hAnsi="Times New Roman"/>
          <w:sz w:val="28"/>
          <w:szCs w:val="28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224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4) формы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225"/>
      <w:bookmarkEnd w:id="6"/>
      <w:r>
        <w:rPr>
          <w:rFonts w:ascii="Times New Roman" w:hAnsi="Times New Roman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работников.</w:t>
      </w:r>
      <w:bookmarkEnd w:id="7"/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предмет регулирования регламента;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круг заявителей;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региональном реестре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bookmarkStart w:id="8" w:name="sub_28"/>
      <w:bookmarkEnd w:id="2"/>
      <w:r>
        <w:rPr>
          <w:rFonts w:ascii="Times New Roman" w:hAnsi="Times New Roman"/>
          <w:sz w:val="28"/>
          <w:szCs w:val="28"/>
          <w:lang w:eastAsia="ru-RU"/>
        </w:rPr>
        <w:t>Стандарт предоставления муниципальной услуги должен содержать следующие подразделы: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наименованиемуниципальной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</w:t>
      </w:r>
      <w:r w:rsidR="0054160D">
        <w:rPr>
          <w:rFonts w:ascii="Times New Roman" w:hAnsi="Times New Roman"/>
          <w:sz w:val="28"/>
          <w:szCs w:val="28"/>
          <w:lang w:eastAsia="ru-RU"/>
        </w:rPr>
        <w:t>вета</w:t>
      </w:r>
      <w:r w:rsidR="006A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5F7" w:rsidRPr="006A45F7">
        <w:rPr>
          <w:rFonts w:ascii="Times New Roman" w:hAnsi="Times New Roman"/>
          <w:sz w:val="28"/>
          <w:szCs w:val="28"/>
        </w:rPr>
        <w:t>Царевщинского</w:t>
      </w:r>
      <w:r w:rsidR="005416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54160D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описание р</w:t>
      </w:r>
      <w:bookmarkStart w:id="9" w:name="_GoBack"/>
      <w:bookmarkEnd w:id="9"/>
      <w:r>
        <w:rPr>
          <w:rFonts w:ascii="Times New Roman" w:hAnsi="Times New Roman"/>
          <w:sz w:val="28"/>
          <w:szCs w:val="28"/>
          <w:lang w:eastAsia="ru-RU"/>
        </w:rPr>
        <w:t>езультата предоставления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нормативные правовые акты, регулирующие предоставление муниципальной услуги.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в региональном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отказа заявителю в предоставлении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(1)) указание на запрет требовать от заявителя: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 статьи 7 Федерального закона;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о) срок и порядок регистрации запроса заявителя о предоставлении муниципальной услуги и услуги, предоставляемой организацией, участвующей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муниципальной услуги, в том числе в электронной форме;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подразделении органа, предоставляющего муниципальной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Предоставление в многофункциональных центрах предоставления государственных и муниципальных услуг государственными корпорациями государственных и муниципальных услуг не осуществляется;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 xml:space="preserve">с)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8"/>
      <w:bookmarkEnd w:id="8"/>
      <w:r w:rsidRPr="0017388B">
        <w:rPr>
          <w:rFonts w:ascii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</w:t>
      </w:r>
      <w:r w:rsidRPr="0017388B">
        <w:rPr>
          <w:rFonts w:ascii="Times New Roman" w:hAnsi="Times New Roman"/>
          <w:sz w:val="28"/>
          <w:szCs w:val="28"/>
          <w:lang w:eastAsia="ru-RU"/>
        </w:rPr>
        <w:lastRenderedPageBreak/>
        <w:t>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необходимыми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и их работников.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государственных услуг в соответствии с подпунктом 1 части 6 статьи 15 Федерального закона.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 xml:space="preserve">В соответствующем разделе </w:t>
      </w: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описывается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</w:t>
      </w:r>
      <w:r w:rsidRPr="0017388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88B">
        <w:rPr>
          <w:rFonts w:ascii="Times New Roman" w:hAnsi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7388B" w:rsidRP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88B">
        <w:rPr>
          <w:rFonts w:ascii="Times New Roman" w:hAnsi="Times New Roman"/>
          <w:sz w:val="28"/>
          <w:szCs w:val="28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17388B">
        <w:rPr>
          <w:rFonts w:ascii="Times New Roman" w:hAnsi="Times New Roman"/>
          <w:sz w:val="28"/>
          <w:szCs w:val="28"/>
          <w:lang w:eastAsia="ru-RU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bookmarkStart w:id="11" w:name="sub_34"/>
      <w:bookmarkEnd w:id="10"/>
      <w:r>
        <w:rPr>
          <w:rFonts w:ascii="Times New Roman" w:hAnsi="Times New Roman"/>
          <w:sz w:val="28"/>
          <w:szCs w:val="28"/>
          <w:lang w:eastAsia="ru-RU"/>
        </w:rPr>
        <w:t xml:space="preserve">Раздел, касающийся форм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bookmarkEnd w:id="11"/>
      <w:proofErr w:type="gramStart"/>
      <w:r>
        <w:rPr>
          <w:rFonts w:ascii="Times New Roman" w:hAnsi="Times New Roman"/>
          <w:sz w:val="28"/>
          <w:szCs w:val="28"/>
          <w:lang w:eastAsia="ru-RU"/>
        </w:rPr>
        <w:t>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работников, состоит из следующих подразделов:</w:t>
      </w:r>
      <w:proofErr w:type="gramEnd"/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для заявителя о его праве подать жалобу;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 жалобы;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рассмотрения жалобы;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рассмотрения жалобы;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обжалования решения по жалобе;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7388B" w:rsidRDefault="0017388B" w:rsidP="00173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способы информирования заявителей о порядке подачи и рассмотрения жалобы.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7388B" w:rsidRDefault="0017388B" w:rsidP="001738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III. Организация независимой экспертизы</w:t>
      </w:r>
    </w:p>
    <w:p w:rsidR="0017388B" w:rsidRDefault="0017388B" w:rsidP="0017388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проектов регламентов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 Проекты регламентов подлежат представлению на независимую экспертизу.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реализации положений проекта регламента услуги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для граждан и организаций.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3.3.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3.4. Срок, отведенный для проведения независимой экспертизы, указывается при размещении проекта регламента услуги на официальном сайте муниципального района. Указанный срок не может быть менее одного месяца со дня размещения проекта регламента услуги в информационно-телекоммуникационной сети «Интернет».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3.5.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должностному лицу Администрации,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разработчиком проекта регламента. Должностное лицо Администрации,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являющийся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разработчиком проекта регламента, обязано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уполномоченному органу (лицу).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3.6.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Непоступление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заключения независимой экспертизы должностному лицу Администрации, являющимся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(лицом).</w:t>
      </w: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388B" w:rsidRDefault="0017388B" w:rsidP="0017388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45F7" w:rsidRPr="00682032" w:rsidRDefault="0017388B" w:rsidP="00DD085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82032">
        <w:rPr>
          <w:rFonts w:ascii="Times New Roman" w:hAnsi="Times New Roman"/>
          <w:b/>
          <w:sz w:val="28"/>
          <w:szCs w:val="28"/>
          <w:lang w:eastAsia="ar-SA"/>
        </w:rPr>
        <w:t>Верно:</w:t>
      </w:r>
      <w:r w:rsidR="006A45F7" w:rsidRPr="00682032">
        <w:rPr>
          <w:rFonts w:ascii="Times New Roman" w:hAnsi="Times New Roman"/>
          <w:b/>
          <w:sz w:val="28"/>
          <w:szCs w:val="28"/>
          <w:lang w:eastAsia="ar-SA"/>
        </w:rPr>
        <w:t xml:space="preserve"> главный специалист</w:t>
      </w:r>
    </w:p>
    <w:p w:rsidR="006A45F7" w:rsidRPr="00682032" w:rsidRDefault="006A45F7" w:rsidP="00DD085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82032">
        <w:rPr>
          <w:rFonts w:ascii="Times New Roman" w:hAnsi="Times New Roman"/>
          <w:b/>
          <w:sz w:val="28"/>
          <w:szCs w:val="28"/>
          <w:lang w:eastAsia="ar-SA"/>
        </w:rPr>
        <w:t>администрации Царевщинского</w:t>
      </w:r>
    </w:p>
    <w:p w:rsidR="00DD0852" w:rsidRPr="00682032" w:rsidRDefault="006A45F7" w:rsidP="00DD085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82032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                                                    Е.М.Бобкова</w:t>
      </w:r>
    </w:p>
    <w:p w:rsidR="00BC1B26" w:rsidRPr="00682032" w:rsidRDefault="0017388B" w:rsidP="0017388B">
      <w:pPr>
        <w:rPr>
          <w:b/>
        </w:rPr>
      </w:pPr>
      <w:r w:rsidRPr="0068203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8203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82032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82032">
        <w:rPr>
          <w:rFonts w:ascii="Times New Roman" w:hAnsi="Times New Roman"/>
          <w:b/>
          <w:sz w:val="28"/>
          <w:szCs w:val="28"/>
          <w:lang w:eastAsia="ar-SA"/>
        </w:rPr>
        <w:tab/>
      </w:r>
    </w:p>
    <w:sectPr w:rsidR="00BC1B26" w:rsidRPr="00682032" w:rsidSect="006A45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4A41"/>
    <w:multiLevelType w:val="hybridMultilevel"/>
    <w:tmpl w:val="6734CB64"/>
    <w:lvl w:ilvl="0" w:tplc="74462C42">
      <w:start w:val="1"/>
      <w:numFmt w:val="upperRoman"/>
      <w:lvlText w:val="%1."/>
      <w:lvlJc w:val="left"/>
      <w:pPr>
        <w:ind w:left="39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9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62"/>
    <w:rsid w:val="00065474"/>
    <w:rsid w:val="000A14C1"/>
    <w:rsid w:val="0017388B"/>
    <w:rsid w:val="001D29CF"/>
    <w:rsid w:val="00373B29"/>
    <w:rsid w:val="0038306E"/>
    <w:rsid w:val="003908BE"/>
    <w:rsid w:val="0044016D"/>
    <w:rsid w:val="004E3B58"/>
    <w:rsid w:val="0054160D"/>
    <w:rsid w:val="006359C3"/>
    <w:rsid w:val="00682032"/>
    <w:rsid w:val="006A45F7"/>
    <w:rsid w:val="0098371A"/>
    <w:rsid w:val="00BC1B26"/>
    <w:rsid w:val="00D41A19"/>
    <w:rsid w:val="00DD0852"/>
    <w:rsid w:val="00EB6102"/>
    <w:rsid w:val="00F8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2019-03-29T07:33:00Z</cp:lastPrinted>
  <dcterms:created xsi:type="dcterms:W3CDTF">2019-03-28T09:59:00Z</dcterms:created>
  <dcterms:modified xsi:type="dcterms:W3CDTF">2019-03-29T07:33:00Z</dcterms:modified>
</cp:coreProperties>
</file>