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63081" w:rsidRDefault="00D6226C" w:rsidP="00D622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ЦАРЕВЩИНСКОГО </w:t>
      </w:r>
      <w:r w:rsidR="007630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63081" w:rsidRDefault="00763081" w:rsidP="0076308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63081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081" w:rsidRPr="00865A1D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2649A">
        <w:rPr>
          <w:rFonts w:ascii="Times New Roman" w:hAnsi="Times New Roman" w:cs="Times New Roman"/>
          <w:bCs/>
          <w:sz w:val="28"/>
          <w:szCs w:val="28"/>
          <w:u w:val="single"/>
        </w:rPr>
        <w:t>09.09.2019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12649A">
        <w:rPr>
          <w:rFonts w:ascii="Times New Roman" w:hAnsi="Times New Roman" w:cs="Times New Roman"/>
          <w:bCs/>
          <w:sz w:val="28"/>
          <w:szCs w:val="28"/>
          <w:u w:val="single"/>
        </w:rPr>
        <w:t>56</w:t>
      </w:r>
    </w:p>
    <w:p w:rsidR="00763081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12649A">
        <w:rPr>
          <w:rFonts w:ascii="Times New Roman" w:hAnsi="Times New Roman" w:cs="Times New Roman"/>
          <w:bCs/>
          <w:sz w:val="28"/>
          <w:szCs w:val="28"/>
        </w:rPr>
        <w:t>Царевщина</w:t>
      </w:r>
      <w:proofErr w:type="spellEnd"/>
    </w:p>
    <w:p w:rsidR="00763081" w:rsidRDefault="00763081"/>
    <w:p w:rsidR="00763081" w:rsidRDefault="00763081" w:rsidP="00D6226C">
      <w:pPr>
        <w:rPr>
          <w:rFonts w:ascii="Times New Roman" w:hAnsi="Times New Roman" w:cs="Times New Roman"/>
          <w:b/>
          <w:sz w:val="28"/>
          <w:szCs w:val="28"/>
        </w:rPr>
      </w:pPr>
      <w:r w:rsidRPr="007630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63081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045E92" w:rsidRPr="00045E92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</w:t>
      </w:r>
      <w:r w:rsidR="00D62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45E92" w:rsidRPr="00045E92">
        <w:rPr>
          <w:rFonts w:ascii="Times New Roman" w:hAnsi="Times New Roman" w:cs="Times New Roman"/>
          <w:b/>
          <w:sz w:val="28"/>
          <w:szCs w:val="28"/>
        </w:rPr>
        <w:t>оценки качества финансового</w:t>
      </w:r>
      <w:proofErr w:type="gramEnd"/>
      <w:r w:rsidR="00045E92" w:rsidRPr="00045E92">
        <w:rPr>
          <w:rFonts w:ascii="Times New Roman" w:hAnsi="Times New Roman" w:cs="Times New Roman"/>
          <w:b/>
          <w:sz w:val="28"/>
          <w:szCs w:val="28"/>
        </w:rPr>
        <w:t xml:space="preserve"> менеджмента, осуществляемого</w:t>
      </w:r>
      <w:r w:rsidR="00D62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45E92" w:rsidRPr="00045E92">
        <w:rPr>
          <w:rFonts w:ascii="Times New Roman" w:hAnsi="Times New Roman" w:cs="Times New Roman"/>
          <w:b/>
          <w:sz w:val="28"/>
          <w:szCs w:val="28"/>
        </w:rPr>
        <w:t xml:space="preserve"> главными администраторами доходов бюджета</w:t>
      </w:r>
      <w:r w:rsidR="00D62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45E92" w:rsidRPr="00045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26C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0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63081" w:rsidRDefault="00763081" w:rsidP="0076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308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0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308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D622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3081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="001C1C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308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D6226C">
        <w:rPr>
          <w:rFonts w:ascii="Times New Roman" w:hAnsi="Times New Roman" w:cs="Times New Roman"/>
          <w:sz w:val="28"/>
          <w:szCs w:val="28"/>
        </w:rPr>
        <w:t xml:space="preserve"> </w:t>
      </w:r>
      <w:r w:rsidRPr="00763081">
        <w:rPr>
          <w:rFonts w:ascii="Times New Roman" w:hAnsi="Times New Roman" w:cs="Times New Roman"/>
          <w:sz w:val="28"/>
          <w:szCs w:val="28"/>
        </w:rPr>
        <w:t xml:space="preserve">от 26.07.2019 № 199-ФЗ «О внесении изменений </w:t>
      </w:r>
      <w:r w:rsidR="001C1C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3081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D6226C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Балтайского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63081" w:rsidRDefault="00763081" w:rsidP="00045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76308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45E92" w:rsidRPr="00045E92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оценки качества финансового менеджмента, осуществляемого главными администраторами доходов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="00045E92" w:rsidRPr="00045E9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45E9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763081" w:rsidRDefault="00045E92" w:rsidP="00763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63081">
        <w:rPr>
          <w:rFonts w:ascii="Times New Roman" w:hAnsi="Times New Roman" w:cs="Times New Roman"/>
          <w:bCs/>
          <w:sz w:val="28"/>
          <w:szCs w:val="28"/>
        </w:rPr>
        <w:t>.</w:t>
      </w:r>
      <w:r w:rsidR="00763081" w:rsidRPr="007630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</w:t>
      </w:r>
      <w:r w:rsidR="00763081">
        <w:rPr>
          <w:rFonts w:ascii="Times New Roman" w:hAnsi="Times New Roman" w:cs="Times New Roman"/>
          <w:bCs/>
          <w:sz w:val="28"/>
          <w:szCs w:val="28"/>
        </w:rPr>
        <w:t xml:space="preserve"> силу со дня его обнародования.</w:t>
      </w:r>
    </w:p>
    <w:p w:rsidR="00763081" w:rsidRPr="00763081" w:rsidRDefault="00045E92" w:rsidP="00763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63081" w:rsidRPr="007630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63081" w:rsidRPr="0076308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63081" w:rsidRPr="0076308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5E92" w:rsidRDefault="00045E92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6C" w:rsidRDefault="00763081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08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D6226C" w:rsidRPr="00D6226C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  <w:r w:rsidR="00D6226C" w:rsidRPr="007630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26C" w:rsidRDefault="00763081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08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7630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D6226C">
        <w:rPr>
          <w:rFonts w:ascii="Times New Roman" w:hAnsi="Times New Roman" w:cs="Times New Roman"/>
          <w:b/>
          <w:bCs/>
          <w:sz w:val="28"/>
          <w:szCs w:val="28"/>
        </w:rPr>
        <w:t>Д.В.Морозов</w:t>
      </w: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Default="00763081" w:rsidP="0076308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81">
        <w:rPr>
          <w:rFonts w:ascii="Times New Roman" w:hAnsi="Times New Roman" w:cs="Times New Roman"/>
          <w:bCs/>
          <w:sz w:val="28"/>
          <w:szCs w:val="28"/>
        </w:rPr>
        <w:tab/>
      </w: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49A" w:rsidRDefault="0012649A" w:rsidP="0076308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26C" w:rsidRDefault="00D6226C" w:rsidP="0076308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081" w:rsidTr="00763081">
        <w:tc>
          <w:tcPr>
            <w:tcW w:w="4785" w:type="dxa"/>
          </w:tcPr>
          <w:p w:rsidR="00763081" w:rsidRDefault="00763081" w:rsidP="00763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E92" w:rsidRDefault="00045E92" w:rsidP="00045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3081" w:rsidRDefault="00763081" w:rsidP="00126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Царевщинского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           от</w:t>
            </w:r>
            <w:r w:rsidR="001264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09.09.2019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264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56</w:t>
            </w:r>
          </w:p>
        </w:tc>
      </w:tr>
    </w:tbl>
    <w:p w:rsidR="00411C15" w:rsidRDefault="00411C15" w:rsidP="00411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sub_100"/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Порядок проведения мониторинга оценки качества финансового менеджмента, осуществляемого главными администраторами доходов бюджета </w:t>
      </w:r>
      <w:r w:rsidR="00D6226C" w:rsidRPr="00D6226C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муниципального образования 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Общие положения</w:t>
      </w:r>
    </w:p>
    <w:bookmarkEnd w:id="0"/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механизм проведения мониторинга оценки качества финансового менеджмента, осуществляемого главными администраторами доходов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Мониторинг).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и охватывающих все элементы бюджетного процесса (составление проекта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очередной финансовый год, исполнение бюджета </w:t>
      </w:r>
      <w:r w:rsidR="00D6226C" w:rsidRPr="00D62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налоговым и неналоговым доходам, предоставление бюджетной отчетности).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1.3.Мониторингу подлежат все главные администраторы доходов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(далее - ГАДБ).</w:t>
      </w:r>
    </w:p>
    <w:bookmarkEnd w:id="3"/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4" w:name="sub_200"/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Проведение мониторинга оценки качества финансового менеджмента, осуществляемого ГАДБ</w:t>
      </w:r>
    </w:p>
    <w:bookmarkEnd w:id="4"/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proofErr w:type="gramStart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2.1.Мониторинг проводится администрацией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приложением к настоящему Порядку.</w:t>
      </w:r>
      <w:proofErr w:type="gramEnd"/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bookmarkEnd w:id="6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bookmarkEnd w:id="7"/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0"/>
        <w:gridCol w:w="6300"/>
      </w:tblGrid>
      <w:tr w:rsidR="00045E92" w:rsidRPr="00D6226C" w:rsidTr="00045E9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итоговой оценки качества финансового менеджмента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оценки качества финансового менеджмента</w:t>
            </w:r>
          </w:p>
        </w:tc>
      </w:tr>
      <w:tr w:rsidR="00045E92" w:rsidRPr="00D6226C" w:rsidTr="00045E9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- Надлежащее качество финансового менеджмента (</w:t>
            </w: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5E92" w:rsidRPr="00D6226C" w:rsidTr="00045E9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- Необходимость совершенствования финансового менеджмента (средняя)</w:t>
            </w:r>
          </w:p>
        </w:tc>
      </w:tr>
      <w:tr w:rsidR="00045E92" w:rsidRPr="00D6226C" w:rsidTr="00045E9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- </w:t>
            </w:r>
            <w:proofErr w:type="spellStart"/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</w:t>
            </w:r>
            <w:proofErr w:type="spell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финансового менеджмента (низкая)</w:t>
            </w:r>
          </w:p>
        </w:tc>
      </w:tr>
    </w:tbl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мониторинга формируется рейтинг ГАДБ и предоставляется на рассмотрение Главе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в течение 10 (десяти) дней направляется ГАДБ.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bookmarkEnd w:id="8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общей оценки качества финансового менеджмента и эффективности администрирования доходов бюджета </w:t>
      </w:r>
      <w:r w:rsid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="00D6226C"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ГАДБ, у которых результат мониторинга относится к III степени оценки качества, в течение 30 рабочих дней после направления результатов Мониторинга представляют в Администрацию план мероприятий по повышению качества управления финансами и в течение текущего года обеспечивают выполнение плановых мероприятий.</w:t>
      </w:r>
      <w:proofErr w:type="gramEnd"/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0" w:name="sub_1100"/>
      <w:bookmarkEnd w:id="9"/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65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проведения мониторинга оценки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качества финансового менеджмента,</w:t>
      </w: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осуществляемого</w:t>
      </w:r>
      <w:proofErr w:type="gramEnd"/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главными администраторами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622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доходов бюджета </w:t>
      </w:r>
      <w:r w:rsidR="00D6226C" w:rsidRPr="00D6226C">
        <w:rPr>
          <w:rFonts w:ascii="Times New Roman" w:hAnsi="Times New Roman" w:cs="Times New Roman"/>
          <w:bCs/>
          <w:sz w:val="28"/>
          <w:szCs w:val="28"/>
        </w:rPr>
        <w:t>Царевщинского</w:t>
      </w: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bookmarkEnd w:id="10"/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Показатели </w:t>
      </w:r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proofErr w:type="gramStart"/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мониторинга оценки качества финансового менеджмента главных администраторов доходов бюджета</w:t>
      </w:r>
      <w:proofErr w:type="gramEnd"/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D6226C" w:rsidRPr="00D6226C">
        <w:rPr>
          <w:rFonts w:ascii="Times New Roman" w:hAnsi="Times New Roman" w:cs="Times New Roman"/>
          <w:b/>
          <w:bCs/>
          <w:sz w:val="28"/>
          <w:szCs w:val="28"/>
        </w:rPr>
        <w:t>Царевщинского</w:t>
      </w:r>
      <w:r w:rsidR="00D6226C"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D622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муниципального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20"/>
        <w:gridCol w:w="1540"/>
        <w:gridCol w:w="2487"/>
        <w:gridCol w:w="1418"/>
      </w:tblGrid>
      <w:tr w:rsidR="00045E92" w:rsidRPr="00D6226C" w:rsidTr="00D6226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определения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баллов</w:t>
            </w:r>
          </w:p>
        </w:tc>
      </w:tr>
      <w:tr w:rsidR="00045E92" w:rsidRPr="00D6226C" w:rsidTr="00D6226C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E92" w:rsidRPr="00D6226C" w:rsidTr="00D6226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Качество правовой базы главного администратора доходов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Наличие у ГАДБ нормативного правового акта об осуществлении бюджетных полномочий администраторов доходов бюджета </w:t>
            </w:r>
            <w:r w:rsidR="00D6226C" w:rsidRP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="00D6226C"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в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65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постановление от 23 июня 2016 г. </w:t>
            </w:r>
            <w:r w:rsidR="0065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Качество планирования поступлений доходов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Своевременность представления ГАДБ показателей прогноза поступлений по администрируемым налоговым и неналоговым доходам с расчетами и обоснованиями на очередной финансовый год и плановый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количество дней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&lt;</w:t>
            </w: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65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Выполнение ГАДБ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утвержденных в бюджете </w:t>
            </w:r>
            <w:r w:rsidR="0065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Царевщинского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показателей по налоговым и неналоговым доходам бюджета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="00D6226C"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 выполнения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&gt;=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23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Своевременность </w:t>
            </w: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реестра источников доходов бюджета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очередной финансовый год и плановый период</w:t>
            </w:r>
            <w:bookmarkEnd w:id="11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количество дней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&lt;</w:t>
            </w: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Качество формирования отчетности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Работа с невыясненными поступлениями по доходам бюджета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="00D6226C"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невыясненные поступления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невыясненных поступлений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показателей по налоговым и неналоговым доходам бюджета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="00D6226C"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образования, а также причин поступления средств по показателям, которые не планировались в бюджете </w:t>
            </w:r>
            <w:r w:rsidR="00D6226C">
              <w:rPr>
                <w:rFonts w:ascii="Times New Roman" w:hAnsi="Times New Roman" w:cs="Times New Roman"/>
                <w:bCs/>
                <w:sz w:val="28"/>
                <w:szCs w:val="28"/>
              </w:rPr>
              <w:t>Царевщинского</w:t>
            </w: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по соответствующему ГАДБ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Пояснения по всем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Пояснения по отдельным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5E92" w:rsidRPr="00D6226C" w:rsidTr="00D6226C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D6226C" w:rsidRDefault="00045E92" w:rsidP="0004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пояснений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D6226C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45E92" w:rsidRPr="00D6226C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календарных дней отклонения даты регистрации сопроводительного письма руководителя ГАДБ в системе учета входящей корреспонденции Администрации от даты представления, установленной Администрацией.</w:t>
      </w:r>
    </w:p>
    <w:p w:rsidR="00D6226C" w:rsidRPr="00D6226C" w:rsidRDefault="00045E92" w:rsidP="00656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п. 2.3 начинает применяться по итогам мониторинга за 2019 г.</w:t>
      </w:r>
      <w:bookmarkStart w:id="12" w:name="_GoBack"/>
      <w:bookmarkEnd w:id="12"/>
    </w:p>
    <w:sectPr w:rsidR="00D6226C" w:rsidRPr="00D6226C" w:rsidSect="00656C2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64"/>
    <w:rsid w:val="00045E92"/>
    <w:rsid w:val="00083E68"/>
    <w:rsid w:val="0012649A"/>
    <w:rsid w:val="001C1C9E"/>
    <w:rsid w:val="002D0526"/>
    <w:rsid w:val="003C758E"/>
    <w:rsid w:val="00411C15"/>
    <w:rsid w:val="0058533D"/>
    <w:rsid w:val="00656C29"/>
    <w:rsid w:val="00763081"/>
    <w:rsid w:val="007A094A"/>
    <w:rsid w:val="00B85664"/>
    <w:rsid w:val="00D6226C"/>
    <w:rsid w:val="00FE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dcterms:created xsi:type="dcterms:W3CDTF">2019-09-09T11:46:00Z</dcterms:created>
  <dcterms:modified xsi:type="dcterms:W3CDTF">2019-09-10T10:56:00Z</dcterms:modified>
</cp:coreProperties>
</file>