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58" w:rsidRPr="009A59B3" w:rsidRDefault="00974458" w:rsidP="00974458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458" w:rsidRPr="009A59B3" w:rsidRDefault="00974458" w:rsidP="009744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974458" w:rsidRPr="009A59B3" w:rsidRDefault="00A82263" w:rsidP="009744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r w:rsidR="00974458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74458" w:rsidRPr="009A59B3" w:rsidRDefault="00974458" w:rsidP="009744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974458" w:rsidRPr="009A59B3" w:rsidRDefault="00974458" w:rsidP="009744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74458" w:rsidRPr="009A59B3" w:rsidRDefault="00974458" w:rsidP="009744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458" w:rsidRPr="009A59B3" w:rsidRDefault="00A82263" w:rsidP="009744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двадцать шестое</w:t>
      </w:r>
      <w:r w:rsidR="00974458" w:rsidRPr="009A59B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974458" w:rsidRPr="009A59B3" w:rsidRDefault="00A82263" w:rsidP="009744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четвертого</w:t>
      </w:r>
      <w:r w:rsidR="009744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4458" w:rsidRPr="009A59B3">
        <w:rPr>
          <w:rFonts w:ascii="Times New Roman" w:eastAsia="Times New Roman" w:hAnsi="Times New Roman" w:cs="Times New Roman"/>
          <w:b/>
          <w:sz w:val="28"/>
          <w:szCs w:val="28"/>
        </w:rPr>
        <w:t>созыва</w:t>
      </w:r>
    </w:p>
    <w:p w:rsidR="00974458" w:rsidRPr="009A59B3" w:rsidRDefault="00974458" w:rsidP="00974458">
      <w:pPr>
        <w:tabs>
          <w:tab w:val="left" w:pos="5693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74458" w:rsidRPr="009A59B3" w:rsidRDefault="00974458" w:rsidP="0097445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74458" w:rsidRPr="009A59B3" w:rsidRDefault="00974458" w:rsidP="0097445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A59B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822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27.04.2020 </w:t>
      </w:r>
      <w:r w:rsidRPr="00A82263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A82263" w:rsidRPr="00A822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136</w:t>
      </w:r>
    </w:p>
    <w:p w:rsidR="00974458" w:rsidRPr="009A59B3" w:rsidRDefault="00974458" w:rsidP="00974458">
      <w:pPr>
        <w:spacing w:after="0" w:line="100" w:lineRule="atLeast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A59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A82263">
        <w:rPr>
          <w:rFonts w:ascii="Times New Roman" w:eastAsia="Times New Roman" w:hAnsi="Times New Roman" w:cs="Times New Roman"/>
          <w:sz w:val="28"/>
          <w:szCs w:val="28"/>
        </w:rPr>
        <w:t>Б-Озерки</w:t>
      </w:r>
      <w:proofErr w:type="spellEnd"/>
    </w:p>
    <w:p w:rsidR="000F7B78" w:rsidRDefault="000F7B78" w:rsidP="00A21E7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F7B78" w:rsidRPr="000F7B78" w:rsidRDefault="000F7B78" w:rsidP="000F7B7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B7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использования</w:t>
      </w:r>
    </w:p>
    <w:p w:rsidR="000F7B78" w:rsidRPr="000F7B78" w:rsidRDefault="000F7B78" w:rsidP="000F7B7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B78">
        <w:rPr>
          <w:rFonts w:ascii="Times New Roman" w:eastAsia="Times New Roman" w:hAnsi="Times New Roman" w:cs="Times New Roman"/>
          <w:b/>
          <w:sz w:val="28"/>
          <w:szCs w:val="28"/>
        </w:rPr>
        <w:t xml:space="preserve">символики </w:t>
      </w:r>
      <w:proofErr w:type="spellStart"/>
      <w:r w:rsidR="00A82263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A822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7B7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F7B78" w:rsidRDefault="000F7B78" w:rsidP="00A21E7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78" w:rsidRDefault="000F7B78" w:rsidP="00A21E7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0F7B78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B7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21 Устава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Pr="000F7B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Pr="000F7B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0F7B7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F7B78" w:rsidRPr="000F7B78" w:rsidRDefault="000F7B78" w:rsidP="000F7B7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B7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Положение о порядке использования </w:t>
      </w:r>
      <w:r w:rsidRPr="000F7B78">
        <w:rPr>
          <w:rFonts w:ascii="Times New Roman" w:eastAsia="Times New Roman" w:hAnsi="Times New Roman" w:cs="Times New Roman"/>
          <w:sz w:val="28"/>
          <w:szCs w:val="28"/>
        </w:rPr>
        <w:t xml:space="preserve">символики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="00A822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7B7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A21E71" w:rsidRDefault="00A21E71" w:rsidP="00A21E71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2.</w:t>
      </w:r>
      <w:r w:rsidR="000F7B7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Настоящее постановление вступает в силу со дня его обнародования.</w:t>
      </w:r>
    </w:p>
    <w:p w:rsidR="00A21E71" w:rsidRPr="0020747C" w:rsidRDefault="00A21E71" w:rsidP="00A21E71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3. </w:t>
      </w:r>
      <w:proofErr w:type="gramStart"/>
      <w:r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Контроль за</w:t>
      </w:r>
      <w:proofErr w:type="gramEnd"/>
      <w:r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p w:rsidR="00A21E71" w:rsidRPr="0020747C" w:rsidRDefault="00A21E71" w:rsidP="00A21E71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A21E71" w:rsidRPr="0020747C" w:rsidRDefault="00A21E71" w:rsidP="00A21E71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A21E71" w:rsidRPr="0020747C" w:rsidRDefault="00A21E71" w:rsidP="00A21E71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Глава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</w:p>
    <w:p w:rsidR="00A21E71" w:rsidRDefault="00A21E71" w:rsidP="00A21E71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20747C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ab/>
        <w:t xml:space="preserve">                                           </w:t>
      </w:r>
      <w:r w:rsidR="00A8226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С.А. </w:t>
      </w:r>
      <w:proofErr w:type="spellStart"/>
      <w:r w:rsidR="00A8226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Сибирев</w:t>
      </w:r>
      <w:proofErr w:type="spellEnd"/>
    </w:p>
    <w:p w:rsidR="00A21E71" w:rsidRDefault="00A21E71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F7B78" w:rsidRDefault="000F7B78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F7B78" w:rsidRDefault="000F7B78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F7B78" w:rsidRDefault="000F7B78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F7B78" w:rsidRDefault="000F7B78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F7B78" w:rsidRDefault="000F7B78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F7B78" w:rsidRDefault="000F7B78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F7B78" w:rsidRDefault="000F7B78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A82263" w:rsidRDefault="00A82263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F7B78" w:rsidRDefault="000F7B78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7B78" w:rsidTr="000F7B78">
        <w:tc>
          <w:tcPr>
            <w:tcW w:w="4785" w:type="dxa"/>
          </w:tcPr>
          <w:p w:rsidR="000F7B78" w:rsidRDefault="000F7B78" w:rsidP="000F7B78">
            <w:pPr>
              <w:spacing w:line="100" w:lineRule="atLeast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4786" w:type="dxa"/>
          </w:tcPr>
          <w:p w:rsidR="000F7B78" w:rsidRDefault="000F7B78" w:rsidP="000F7B78">
            <w:pPr>
              <w:spacing w:line="100" w:lineRule="atLeast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>Приложение к решению Совета</w:t>
            </w:r>
          </w:p>
          <w:p w:rsidR="000F7B78" w:rsidRDefault="00A82263" w:rsidP="000F7B78">
            <w:pPr>
              <w:spacing w:line="100" w:lineRule="atLeast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F7B78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 xml:space="preserve">муниципального </w:t>
            </w:r>
          </w:p>
          <w:p w:rsidR="000F7B78" w:rsidRDefault="000F7B78" w:rsidP="000F7B78">
            <w:pPr>
              <w:spacing w:line="100" w:lineRule="atLeast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>образования</w:t>
            </w:r>
          </w:p>
          <w:p w:rsidR="000F7B78" w:rsidRDefault="000F7B78" w:rsidP="00A82263">
            <w:pPr>
              <w:spacing w:line="100" w:lineRule="atLeast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>от</w:t>
            </w:r>
            <w:r w:rsidR="00A82263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 xml:space="preserve"> 27.04.2020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>№</w:t>
            </w:r>
            <w:r w:rsidR="00A82263">
              <w:rPr>
                <w:rFonts w:ascii="Times New Roman" w:eastAsia="Andale Sans UI" w:hAnsi="Times New Roman" w:cs="Times New Roman"/>
                <w:bCs/>
                <w:kern w:val="2"/>
                <w:sz w:val="28"/>
                <w:szCs w:val="28"/>
                <w:lang w:eastAsia="fa-IR" w:bidi="fa-IR"/>
              </w:rPr>
              <w:t xml:space="preserve"> 136</w:t>
            </w:r>
          </w:p>
        </w:tc>
      </w:tr>
    </w:tbl>
    <w:p w:rsidR="000F7B78" w:rsidRDefault="000F7B78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F7B78" w:rsidRDefault="000F7B78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F7B78" w:rsidRPr="000F7B78" w:rsidRDefault="000F7B78" w:rsidP="000F7B78">
      <w:pPr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0F7B78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порядке использования символики </w:t>
      </w:r>
      <w:proofErr w:type="spellStart"/>
      <w:r w:rsidR="00A82263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A822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7B7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F7B78" w:rsidRDefault="000F7B78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F7B78" w:rsidRDefault="000F7B78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F7B78" w:rsidRPr="000F7B78" w:rsidRDefault="000F7B78" w:rsidP="000F7B78">
      <w:pPr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0F7B78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I. Общие положения</w:t>
      </w:r>
    </w:p>
    <w:p w:rsidR="000F7B78" w:rsidRPr="000F7B78" w:rsidRDefault="000F7B78" w:rsidP="000F7B78">
      <w:pPr>
        <w:spacing w:after="0" w:line="100" w:lineRule="atLeast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0F7B78" w:rsidRDefault="000F7B78" w:rsidP="000F7B78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0F7B7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1. Настоящее Положение определяет порядок использования официальной символики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="00A822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7B7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p w:rsidR="000F7B78" w:rsidRDefault="000F7B78" w:rsidP="000F7B78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0F7B7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2.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Г</w:t>
      </w:r>
      <w:r w:rsidRPr="000F7B7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ерб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ом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Pr="000F7B7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являются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герб Балтайского муниципального района (далее – Герб).</w:t>
      </w:r>
    </w:p>
    <w:p w:rsidR="00726BD2" w:rsidRDefault="000F7B78" w:rsidP="006F0CA0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0F7B7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3.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О</w:t>
      </w:r>
      <w:r w:rsidRPr="000F7B7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писание и графическое изображение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Герба </w:t>
      </w:r>
      <w:r w:rsidRPr="000F7B7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утвержд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ено </w:t>
      </w:r>
      <w:r w:rsidRPr="000F7B78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решением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Собрания депутатов Балтайского муниципального района от </w:t>
      </w:r>
      <w:r w:rsid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06.03.2017 №150 «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О Гербе Балтайского муниципального района Саратовской области</w:t>
      </w:r>
      <w:r w:rsid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».</w:t>
      </w:r>
    </w:p>
    <w:p w:rsidR="00726BD2" w:rsidRPr="006F0CA0" w:rsidRDefault="00726BD2" w:rsidP="006F0CA0">
      <w:pPr>
        <w:spacing w:after="0" w:line="100" w:lineRule="atLeast"/>
        <w:ind w:firstLine="709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II. Поря</w:t>
      </w: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док использования и размещения Г</w:t>
      </w:r>
      <w:r w:rsidRPr="00726BD2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ерба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1. Воспроизведение Г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ерба независимо от его размеров, техники исполнения, применяемых материалов в виде цветного или черно-белого изображения должно соответствоват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ь описанию Г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ерба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2. Герб помещается: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на зданиях, где располагаются органы местного самоуправления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в залах заседаний Совета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="00A822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;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в рабочих кабинетах главы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="00A822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образования, заместителей главы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(при наличии).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3. Герб может помещаться: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в рабочих кабинетах, организаций, учреждений и предприятий, находящихся в муниципальной собственности, а также органов, организаций, учреждений и предприятий, учредителем которых является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Большеозерское</w:t>
      </w:r>
      <w:proofErr w:type="spellEnd"/>
      <w:r w:rsidR="00A822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муниципальное образование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;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на вывесках, печатях, штампах и официальных бланках органов местного самоуправления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="00A822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: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на почетных грамотах, памятных медалях, дипломах, благодарностях, приветственных адресах и иных официальных документах органов местного самоуправления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: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на знаках, установленных при въезде на территорию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 и выезде за нее;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lastRenderedPageBreak/>
        <w:t xml:space="preserve">- на официальных печатных изданиях органов местного самоуправления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;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в качестве праздничного оформления на муниципал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ьных общественных мероприятиях;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- на краеведческих изданиях;</w:t>
      </w:r>
    </w:p>
    <w:p w:rsidR="00726BD2" w:rsidRPr="00726BD2" w:rsidRDefault="00726BD2" w:rsidP="00726BD2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в качестве официального символа на сувенирной продукции для представительских целей таким образом, чтобы при этом не было проявлено неуважение к гербу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;</w:t>
      </w:r>
    </w:p>
    <w:p w:rsidR="00726BD2" w:rsidRPr="00726BD2" w:rsidRDefault="00726BD2" w:rsidP="00BE35B4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- на визитных карточках главы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муниципального образования, должностных лиц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а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дминистрации</w:t>
      </w:r>
      <w:r w:rsidR="00A8226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="00A82263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A82263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образования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, депутатов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Советом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</w:t>
      </w:r>
      <w:r w:rsidR="00BE35B4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p w:rsidR="00726BD2" w:rsidRPr="00726BD2" w:rsidRDefault="00BE35B4" w:rsidP="00BE35B4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Иные случаи использования Г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ерба устанавливаются главой </w:t>
      </w:r>
      <w:proofErr w:type="spellStart"/>
      <w:r w:rsidR="00A82263">
        <w:rPr>
          <w:rFonts w:ascii="Times New Roman" w:eastAsia="Times New Roman" w:hAnsi="Times New Roman"/>
          <w:sz w:val="28"/>
          <w:szCs w:val="28"/>
        </w:rPr>
        <w:t>Большеозерского</w:t>
      </w:r>
      <w:proofErr w:type="spellEnd"/>
      <w:r w:rsidR="00A822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муниципального образования.</w:t>
      </w:r>
    </w:p>
    <w:p w:rsidR="00726BD2" w:rsidRPr="00726BD2" w:rsidRDefault="00726BD2" w:rsidP="00BE35B4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4. Гербы, эмблемы общественных объединений, учреждений, предприятий и организаций независимо от форм собственност</w:t>
      </w:r>
      <w:r w:rsidR="00BE35B4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и не могут быть идентичны Гербу.</w:t>
      </w:r>
    </w:p>
    <w:p w:rsidR="00726BD2" w:rsidRPr="00726BD2" w:rsidRDefault="00726BD2" w:rsidP="00BE35B4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5</w:t>
      </w:r>
      <w:r w:rsidR="00BE35B4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 При одновременном размещении Г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ерба и</w:t>
      </w:r>
      <w:r w:rsidR="00BE35B4" w:rsidRPr="00BE35B4">
        <w:t xml:space="preserve">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герба </w:t>
      </w:r>
      <w:r w:rsidR="00BE35B4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Саратовской области Г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ерб располагается с правой стороны от</w:t>
      </w:r>
      <w:r w:rsidR="00BE35B4" w:rsidRPr="00BE35B4">
        <w:t xml:space="preserve"> </w:t>
      </w:r>
      <w:r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герба </w:t>
      </w:r>
      <w:r w:rsidR="00BE35B4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Саратовской области, если стоять к ним лицом.</w:t>
      </w:r>
    </w:p>
    <w:p w:rsidR="00726BD2" w:rsidRPr="00726BD2" w:rsidRDefault="00BE35B4" w:rsidP="00BE35B4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При одновременном размещении Г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ерба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, 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Pr="00BE35B4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Государственн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ого</w:t>
      </w:r>
      <w:r w:rsidRPr="00BE35B4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герба Российской Федерации и герба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Саратовской области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, Государственный герб Российской Фед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ерации располагается в центре, г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ерб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Саратовской области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- слева от центра,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а Г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ерб - с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права, если стоять к ним лицом.</w:t>
      </w:r>
    </w:p>
    <w:p w:rsidR="00726BD2" w:rsidRPr="00726BD2" w:rsidRDefault="00BE35B4" w:rsidP="00BE35B4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При одновременном размещении Г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ерба и герба (геральдического знака) общественного объединения либо предприятия, учреж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дения или организации Г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ерб располагается с левой стороны от другого герба (геральдического знака), если стоять к ним лицом; при одновременном размещении нечетного числа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гербов (геральдических </w:t>
      </w:r>
      <w:proofErr w:type="gramStart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знаков) </w:t>
      </w:r>
      <w:proofErr w:type="gramEnd"/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Г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ерб располагается в центре, а при размещении четного числа гербов (геральдических знаков)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(но более двух) - левее центра.</w:t>
      </w:r>
    </w:p>
    <w:p w:rsidR="00726BD2" w:rsidRPr="00726BD2" w:rsidRDefault="00BE35B4" w:rsidP="00BE35B4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При одновременном размещении Г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ерба и герба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Саратовской области размер Г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ерба муниципального образования  не может превышать размер герба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Саратовской области, а высота размещения Г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ерба не может быть выше высоты размещения герба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Саратовской области.</w:t>
      </w:r>
    </w:p>
    <w:p w:rsidR="00BE35B4" w:rsidRDefault="00BE35B4" w:rsidP="006F0CA0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При одновременном размещении Г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ерба и других гербов (геральдических знаков) размер герба (геральдического знака) общественного объединения либо предприятия, учреждения или организ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ации не может превышать размер Г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ерба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,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а высота размещения Г</w:t>
      </w:r>
      <w:r w:rsidR="00726BD2" w:rsidRPr="00726BD2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ерба не может быть меньше высоты размещения других гербов (геральдических знаков).</w:t>
      </w:r>
    </w:p>
    <w:p w:rsidR="00BE35B4" w:rsidRPr="006F0CA0" w:rsidRDefault="00BE35B4" w:rsidP="006F0CA0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BE35B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III. Ответственность за нарушение настоящего Положения</w:t>
      </w:r>
    </w:p>
    <w:p w:rsidR="00A21E71" w:rsidRPr="006F0CA0" w:rsidRDefault="00BE35B4" w:rsidP="006F0CA0">
      <w:pPr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6. </w:t>
      </w:r>
      <w:r w:rsidRPr="00BE35B4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Использование герба с нарушением настоящего Положения, а также надругательство над гербом влекут за собой ответственность в соответствии с действующим законодательством Российской Федерации и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Саратовской области</w:t>
      </w:r>
      <w:r w:rsidRPr="00BE35B4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.</w:t>
      </w:r>
    </w:p>
    <w:sectPr w:rsidR="00A21E71" w:rsidRPr="006F0CA0" w:rsidSect="00A7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FA"/>
    <w:rsid w:val="000F7B78"/>
    <w:rsid w:val="006F0CA0"/>
    <w:rsid w:val="007264FA"/>
    <w:rsid w:val="00726BD2"/>
    <w:rsid w:val="00974458"/>
    <w:rsid w:val="00A21E71"/>
    <w:rsid w:val="00A760C5"/>
    <w:rsid w:val="00A82263"/>
    <w:rsid w:val="00B16723"/>
    <w:rsid w:val="00B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7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71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F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7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71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F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5</cp:revision>
  <cp:lastPrinted>2020-04-23T10:30:00Z</cp:lastPrinted>
  <dcterms:created xsi:type="dcterms:W3CDTF">2020-04-23T10:21:00Z</dcterms:created>
  <dcterms:modified xsi:type="dcterms:W3CDTF">2020-04-27T05:24:00Z</dcterms:modified>
</cp:coreProperties>
</file>