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A" w:rsidRDefault="00295C9A" w:rsidP="00206E4B">
      <w:pPr>
        <w:suppressAutoHyphens/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9A" w:rsidRDefault="00295C9A" w:rsidP="00206E4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295C9A" w:rsidRDefault="00A10550" w:rsidP="00206E4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295C9A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 МУНИЦИПАЛЬНОГО ОБРАЗОВАНИЯ</w:t>
      </w:r>
    </w:p>
    <w:p w:rsidR="00295C9A" w:rsidRDefault="00295C9A" w:rsidP="00295C9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295C9A" w:rsidRDefault="00295C9A" w:rsidP="00295C9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295C9A" w:rsidRDefault="00295C9A" w:rsidP="00295C9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 О С Т А Н О В Л Е Н И Е</w:t>
      </w:r>
    </w:p>
    <w:p w:rsidR="00295C9A" w:rsidRDefault="00DE333E" w:rsidP="00295C9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DE333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295C9A" w:rsidRDefault="00295C9A" w:rsidP="00295C9A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206E4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16.04.2020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№ </w:t>
                  </w:r>
                  <w:r w:rsidR="00206E4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28</w:t>
                  </w:r>
                </w:p>
              </w:txbxContent>
            </v:textbox>
            <w10:wrap type="square" side="largest"/>
          </v:shape>
        </w:pict>
      </w:r>
    </w:p>
    <w:p w:rsidR="00295C9A" w:rsidRDefault="00295C9A" w:rsidP="00295C9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295C9A" w:rsidRDefault="00295C9A" w:rsidP="00295C9A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206E4B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295C9A" w:rsidRDefault="00295C9A" w:rsidP="00295C9A">
      <w:pPr>
        <w:shd w:val="clear" w:color="auto" w:fill="FFFFFF" w:themeFill="background1"/>
        <w:spacing w:after="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5F5F5"/>
        </w:rPr>
      </w:pPr>
    </w:p>
    <w:p w:rsidR="00295C9A" w:rsidRPr="00206E4B" w:rsidRDefault="00295C9A" w:rsidP="00206E4B">
      <w:pPr>
        <w:spacing w:after="0"/>
        <w:rPr>
          <w:rFonts w:ascii="Times New Roman" w:hAnsi="Times New Roman"/>
          <w:b/>
          <w:sz w:val="28"/>
          <w:szCs w:val="28"/>
        </w:rPr>
      </w:pPr>
      <w:r w:rsidRPr="00206E4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95C9A" w:rsidRPr="00206E4B" w:rsidRDefault="00206E4B" w:rsidP="00206E4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95C9A" w:rsidRPr="00206E4B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295C9A" w:rsidRPr="00206E4B" w:rsidRDefault="00206E4B" w:rsidP="00206E4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06E4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15.11.2018 № 95</w:t>
      </w:r>
      <w:r w:rsidRPr="00206E4B">
        <w:rPr>
          <w:rFonts w:ascii="Times New Roman" w:hAnsi="Times New Roman"/>
          <w:b/>
          <w:sz w:val="28"/>
          <w:szCs w:val="28"/>
        </w:rPr>
        <w:t xml:space="preserve"> </w:t>
      </w:r>
      <w:r w:rsidR="00295C9A" w:rsidRPr="00206E4B">
        <w:rPr>
          <w:rFonts w:ascii="Times New Roman" w:hAnsi="Times New Roman"/>
          <w:b/>
          <w:sz w:val="28"/>
          <w:szCs w:val="28"/>
        </w:rPr>
        <w:t xml:space="preserve">«Об утверждении Порядка ведения </w:t>
      </w:r>
    </w:p>
    <w:p w:rsidR="00295C9A" w:rsidRPr="00206E4B" w:rsidRDefault="00295C9A" w:rsidP="00206E4B">
      <w:pPr>
        <w:spacing w:after="0"/>
        <w:rPr>
          <w:rFonts w:ascii="Times New Roman" w:hAnsi="Times New Roman"/>
          <w:b/>
          <w:sz w:val="28"/>
          <w:szCs w:val="28"/>
        </w:rPr>
      </w:pPr>
      <w:r w:rsidRPr="00206E4B">
        <w:rPr>
          <w:rFonts w:ascii="Times New Roman" w:hAnsi="Times New Roman"/>
          <w:b/>
          <w:sz w:val="28"/>
          <w:szCs w:val="28"/>
        </w:rPr>
        <w:t>муниципальной долговой книги</w:t>
      </w:r>
    </w:p>
    <w:p w:rsidR="00295C9A" w:rsidRPr="00206E4B" w:rsidRDefault="00206E4B" w:rsidP="00206E4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95C9A" w:rsidRPr="00206E4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295C9A" w:rsidRPr="00206E4B" w:rsidRDefault="00295C9A" w:rsidP="00206E4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206E4B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206E4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95C9A" w:rsidRPr="00206E4B" w:rsidRDefault="00295C9A" w:rsidP="00206E4B">
      <w:pPr>
        <w:spacing w:after="0"/>
        <w:rPr>
          <w:rFonts w:ascii="Times New Roman" w:hAnsi="Times New Roman"/>
          <w:b/>
          <w:sz w:val="28"/>
          <w:szCs w:val="28"/>
        </w:rPr>
      </w:pPr>
      <w:r w:rsidRPr="00206E4B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295C9A" w:rsidRDefault="00295C9A" w:rsidP="00206E4B">
      <w:pPr>
        <w:shd w:val="clear" w:color="auto" w:fill="FFFFFF" w:themeFill="background1"/>
        <w:spacing w:after="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5F5F5"/>
        </w:rPr>
      </w:pPr>
    </w:p>
    <w:p w:rsidR="00295C9A" w:rsidRDefault="00295C9A" w:rsidP="00295C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статьями 120, 121  Бюджетного кодекса Российской Федерации, </w:t>
      </w:r>
      <w:r>
        <w:rPr>
          <w:rFonts w:ascii="Times New Roman" w:hAnsi="Times New Roman"/>
          <w:sz w:val="28"/>
          <w:szCs w:val="28"/>
          <w:lang w:eastAsia="ar-SA"/>
        </w:rPr>
        <w:t xml:space="preserve">руководствуясь статьёй </w:t>
      </w:r>
      <w:r w:rsidR="00206E4B">
        <w:rPr>
          <w:rFonts w:ascii="Times New Roman" w:hAnsi="Times New Roman"/>
          <w:sz w:val="28"/>
          <w:szCs w:val="28"/>
          <w:lang w:eastAsia="ar-SA"/>
        </w:rPr>
        <w:t>33</w:t>
      </w:r>
      <w:r>
        <w:rPr>
          <w:rFonts w:ascii="Times New Roman" w:hAnsi="Times New Roman"/>
          <w:sz w:val="28"/>
          <w:szCs w:val="28"/>
          <w:lang w:eastAsia="ar-SA"/>
        </w:rPr>
        <w:t xml:space="preserve"> Устава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области,</w:t>
      </w:r>
    </w:p>
    <w:p w:rsidR="00295C9A" w:rsidRDefault="00295C9A" w:rsidP="00295C9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295C9A" w:rsidRDefault="00295C9A" w:rsidP="00206E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1.Внести в постановление администрации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Pr="00295C9A">
        <w:rPr>
          <w:rFonts w:ascii="Times New Roman" w:hAnsi="Times New Roman"/>
          <w:sz w:val="28"/>
          <w:szCs w:val="28"/>
          <w:lang w:eastAsia="ar-SA"/>
        </w:rPr>
        <w:t xml:space="preserve"> муни</w:t>
      </w:r>
      <w:r>
        <w:rPr>
          <w:rFonts w:ascii="Times New Roman" w:hAnsi="Times New Roman"/>
          <w:sz w:val="28"/>
          <w:szCs w:val="28"/>
          <w:lang w:eastAsia="ar-SA"/>
        </w:rPr>
        <w:t>ципального образования от</w:t>
      </w:r>
      <w:r w:rsidR="00206E4B">
        <w:rPr>
          <w:rFonts w:ascii="Times New Roman" w:hAnsi="Times New Roman"/>
          <w:sz w:val="28"/>
          <w:szCs w:val="28"/>
          <w:lang w:eastAsia="ar-SA"/>
        </w:rPr>
        <w:t xml:space="preserve"> 15.11.2018 № 95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95C9A">
        <w:rPr>
          <w:rFonts w:ascii="Times New Roman" w:hAnsi="Times New Roman"/>
          <w:sz w:val="28"/>
          <w:szCs w:val="28"/>
          <w:lang w:eastAsia="ar-SA"/>
        </w:rPr>
        <w:t xml:space="preserve">«Об утверждении Порядка 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муниципальной долговой книги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295C9A">
        <w:rPr>
          <w:rFonts w:ascii="Times New Roman" w:hAnsi="Times New Roman"/>
          <w:sz w:val="28"/>
          <w:szCs w:val="28"/>
          <w:lang w:eastAsia="ar-SA"/>
        </w:rPr>
        <w:t>Ба</w:t>
      </w:r>
      <w:r>
        <w:rPr>
          <w:rFonts w:ascii="Times New Roman" w:hAnsi="Times New Roman"/>
          <w:sz w:val="28"/>
          <w:szCs w:val="28"/>
          <w:lang w:eastAsia="ar-SA"/>
        </w:rPr>
        <w:t>лтайского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295C9A">
        <w:rPr>
          <w:rFonts w:ascii="Times New Roman" w:hAnsi="Times New Roman"/>
          <w:sz w:val="28"/>
          <w:szCs w:val="28"/>
          <w:lang w:eastAsia="ar-SA"/>
        </w:rPr>
        <w:t>Саратовской области»</w:t>
      </w:r>
      <w:r>
        <w:rPr>
          <w:rFonts w:ascii="Times New Roman" w:hAnsi="Times New Roman"/>
          <w:sz w:val="28"/>
          <w:szCs w:val="28"/>
          <w:lang w:eastAsia="ar-SA"/>
        </w:rPr>
        <w:t xml:space="preserve"> (с изменениями от </w:t>
      </w:r>
      <w:r w:rsidR="00206E4B">
        <w:rPr>
          <w:rFonts w:ascii="Times New Roman" w:hAnsi="Times New Roman"/>
          <w:sz w:val="28"/>
          <w:szCs w:val="28"/>
          <w:lang w:eastAsia="ar-SA"/>
        </w:rPr>
        <w:t>19.09.2019№61</w:t>
      </w:r>
      <w:r>
        <w:rPr>
          <w:rFonts w:ascii="Times New Roman" w:hAnsi="Times New Roman"/>
          <w:sz w:val="28"/>
          <w:szCs w:val="28"/>
          <w:lang w:eastAsia="ar-SA"/>
        </w:rPr>
        <w:t>)следующие изменения:</w:t>
      </w:r>
    </w:p>
    <w:p w:rsidR="00295C9A" w:rsidRDefault="00295C9A" w:rsidP="00295C9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 Приложение к постановлению изложить в новой редакции согласно приложению.</w:t>
      </w:r>
    </w:p>
    <w:p w:rsidR="00295C9A" w:rsidRDefault="00295C9A" w:rsidP="00295C9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295C9A" w:rsidRDefault="00295C9A" w:rsidP="00295C9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295C9A" w:rsidRPr="00295C9A" w:rsidRDefault="00295C9A" w:rsidP="00295C9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95C9A"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206E4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206E4B">
        <w:rPr>
          <w:rFonts w:ascii="Times New Roman" w:hAnsi="Times New Roman"/>
          <w:b/>
          <w:sz w:val="28"/>
          <w:szCs w:val="28"/>
          <w:lang w:eastAsia="ar-SA"/>
        </w:rPr>
        <w:t>Большеозерского</w:t>
      </w:r>
      <w:proofErr w:type="spellEnd"/>
    </w:p>
    <w:p w:rsidR="00295C9A" w:rsidRDefault="00295C9A" w:rsidP="00295C9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95C9A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                                  </w:t>
      </w:r>
      <w:r w:rsidR="00206E4B">
        <w:rPr>
          <w:rFonts w:ascii="Times New Roman" w:hAnsi="Times New Roman"/>
          <w:b/>
          <w:sz w:val="28"/>
          <w:szCs w:val="28"/>
          <w:lang w:eastAsia="ar-SA"/>
        </w:rPr>
        <w:t xml:space="preserve">            </w:t>
      </w:r>
      <w:r w:rsidRPr="00295C9A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206E4B">
        <w:rPr>
          <w:rFonts w:ascii="Times New Roman" w:hAnsi="Times New Roman"/>
          <w:b/>
          <w:sz w:val="28"/>
          <w:szCs w:val="28"/>
          <w:lang w:eastAsia="ar-SA"/>
        </w:rPr>
        <w:t xml:space="preserve">С.А. </w:t>
      </w:r>
      <w:proofErr w:type="spellStart"/>
      <w:r w:rsidR="00206E4B">
        <w:rPr>
          <w:rFonts w:ascii="Times New Roman" w:hAnsi="Times New Roman"/>
          <w:b/>
          <w:sz w:val="28"/>
          <w:szCs w:val="28"/>
          <w:lang w:eastAsia="ar-SA"/>
        </w:rPr>
        <w:t>Сибирев</w:t>
      </w:r>
      <w:proofErr w:type="spellEnd"/>
    </w:p>
    <w:p w:rsidR="00206E4B" w:rsidRDefault="00206E4B" w:rsidP="00295C9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5C9A" w:rsidTr="00295C9A">
        <w:tc>
          <w:tcPr>
            <w:tcW w:w="4785" w:type="dxa"/>
          </w:tcPr>
          <w:p w:rsidR="00295C9A" w:rsidRDefault="00295C9A" w:rsidP="00295C9A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295C9A" w:rsidRDefault="00295C9A" w:rsidP="00295C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 к постановлению</w:t>
            </w:r>
          </w:p>
          <w:p w:rsidR="00295C9A" w:rsidRPr="00295C9A" w:rsidRDefault="00295C9A" w:rsidP="00206E4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="00206E4B">
              <w:rPr>
                <w:rFonts w:ascii="Times New Roman" w:hAnsi="Times New Roman"/>
                <w:sz w:val="28"/>
                <w:szCs w:val="28"/>
                <w:lang w:eastAsia="ar-SA"/>
              </w:rPr>
              <w:t>Большеозерского</w:t>
            </w:r>
            <w:proofErr w:type="spellEnd"/>
            <w:r w:rsidR="00206E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                      от</w:t>
            </w:r>
            <w:r w:rsidR="00206E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16.04.2020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  <w:r w:rsidR="00206E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28</w:t>
            </w:r>
          </w:p>
        </w:tc>
      </w:tr>
    </w:tbl>
    <w:p w:rsidR="00295C9A" w:rsidRDefault="00295C9A" w:rsidP="00295C9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95C9A" w:rsidRDefault="00295C9A" w:rsidP="00295C9A">
      <w:pPr>
        <w:pStyle w:val="a6"/>
        <w:shd w:val="clear" w:color="auto" w:fill="FFFFFF"/>
        <w:spacing w:before="125" w:beforeAutospacing="0" w:after="240" w:afterAutospacing="0" w:line="225" w:lineRule="atLeast"/>
        <w:jc w:val="center"/>
        <w:rPr>
          <w:color w:val="000000" w:themeColor="text1"/>
          <w:sz w:val="28"/>
          <w:szCs w:val="28"/>
        </w:rPr>
      </w:pPr>
      <w:r>
        <w:rPr>
          <w:rStyle w:val="a7"/>
          <w:rFonts w:eastAsia="Calibri"/>
          <w:color w:val="000000" w:themeColor="text1"/>
          <w:sz w:val="28"/>
          <w:szCs w:val="28"/>
        </w:rPr>
        <w:t xml:space="preserve">Порядок ведения муниципальной долговой книги </w:t>
      </w:r>
      <w:proofErr w:type="spellStart"/>
      <w:r w:rsidR="00206E4B">
        <w:rPr>
          <w:rStyle w:val="a7"/>
          <w:rFonts w:eastAsia="Calibri"/>
          <w:color w:val="000000" w:themeColor="text1"/>
          <w:sz w:val="28"/>
          <w:szCs w:val="28"/>
        </w:rPr>
        <w:t>Большеозерского</w:t>
      </w:r>
      <w:proofErr w:type="spellEnd"/>
      <w:r w:rsidR="00206E4B">
        <w:rPr>
          <w:rStyle w:val="a7"/>
          <w:rFonts w:eastAsia="Calibri"/>
          <w:color w:val="000000" w:themeColor="text1"/>
          <w:sz w:val="28"/>
          <w:szCs w:val="28"/>
        </w:rPr>
        <w:t xml:space="preserve"> </w:t>
      </w:r>
      <w:r>
        <w:rPr>
          <w:rStyle w:val="a7"/>
          <w:rFonts w:eastAsia="Calibri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7"/>
          <w:rFonts w:eastAsia="Calibri"/>
          <w:color w:val="000000" w:themeColor="text1"/>
          <w:sz w:val="28"/>
          <w:szCs w:val="28"/>
        </w:rPr>
        <w:t>Балтайского</w:t>
      </w:r>
      <w:proofErr w:type="spellEnd"/>
      <w:r>
        <w:rPr>
          <w:rStyle w:val="a7"/>
          <w:rFonts w:eastAsia="Calibri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>
        <w:rPr>
          <w:b/>
          <w:color w:val="000000" w:themeColor="text1"/>
          <w:sz w:val="28"/>
          <w:szCs w:val="28"/>
        </w:rPr>
        <w:br/>
      </w:r>
    </w:p>
    <w:p w:rsidR="00295C9A" w:rsidRDefault="00295C9A" w:rsidP="00295C9A">
      <w:pPr>
        <w:pStyle w:val="a6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I. Общие положения</w:t>
      </w:r>
    </w:p>
    <w:p w:rsidR="00295C9A" w:rsidRPr="00295C9A" w:rsidRDefault="00295C9A" w:rsidP="00295C9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011"/>
      <w:r w:rsidRPr="00295C9A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Pr="00295C9A">
        <w:rPr>
          <w:rFonts w:ascii="Times New Roman" w:hAnsi="Times New Roman"/>
          <w:color w:val="000000" w:themeColor="text1"/>
          <w:sz w:val="28"/>
          <w:szCs w:val="28"/>
        </w:rPr>
        <w:t xml:space="preserve">Порядок ведения муниципальной долговой книги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Pr="00295C9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295C9A">
        <w:rPr>
          <w:rFonts w:ascii="Times New Roman" w:hAnsi="Times New Roman"/>
          <w:color w:val="000000" w:themeColor="text1"/>
          <w:sz w:val="28"/>
          <w:szCs w:val="28"/>
        </w:rPr>
        <w:t>Балтайского</w:t>
      </w:r>
      <w:proofErr w:type="spellEnd"/>
      <w:r w:rsidRPr="00295C9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Саратовской области (далее - Порядок) разработан с целью определения процедуры ведения долговой книги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06E4B" w:rsidRPr="00295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C9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сроки регистрации долговых обязательств и внесения информации.</w:t>
      </w:r>
      <w:proofErr w:type="gramEnd"/>
    </w:p>
    <w:p w:rsidR="00295C9A" w:rsidRPr="00295C9A" w:rsidRDefault="00295C9A" w:rsidP="00295C9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012"/>
      <w:bookmarkEnd w:id="0"/>
      <w:r w:rsidRPr="00295C9A">
        <w:rPr>
          <w:rFonts w:ascii="Times New Roman" w:hAnsi="Times New Roman"/>
          <w:color w:val="000000" w:themeColor="text1"/>
          <w:sz w:val="28"/>
          <w:szCs w:val="28"/>
        </w:rPr>
        <w:t xml:space="preserve">1.2. В </w:t>
      </w:r>
      <w:hyperlink w:anchor="sub_10100" w:history="1">
        <w:r w:rsidRPr="00844200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Долговой книге</w:t>
        </w:r>
      </w:hyperlink>
      <w:r w:rsidRPr="00295C9A">
        <w:rPr>
          <w:rFonts w:ascii="Times New Roman" w:hAnsi="Times New Roman"/>
          <w:color w:val="000000" w:themeColor="text1"/>
          <w:sz w:val="28"/>
          <w:szCs w:val="28"/>
        </w:rPr>
        <w:t xml:space="preserve"> ведется учет и регистрация следующих видов долговых обязательств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8442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C9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образования:</w:t>
      </w:r>
    </w:p>
    <w:bookmarkEnd w:id="1"/>
    <w:p w:rsidR="00295C9A" w:rsidRPr="00295C9A" w:rsidRDefault="00295C9A" w:rsidP="00295C9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C9A">
        <w:rPr>
          <w:rFonts w:ascii="Times New Roman" w:hAnsi="Times New Roman"/>
          <w:color w:val="000000" w:themeColor="text1"/>
          <w:sz w:val="28"/>
          <w:szCs w:val="28"/>
        </w:rPr>
        <w:t>- муниципальные ценные бумаги;</w:t>
      </w:r>
    </w:p>
    <w:p w:rsidR="00295C9A" w:rsidRPr="00295C9A" w:rsidRDefault="00295C9A" w:rsidP="00295C9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C9A">
        <w:rPr>
          <w:rFonts w:ascii="Times New Roman" w:hAnsi="Times New Roman"/>
          <w:color w:val="000000" w:themeColor="text1"/>
          <w:sz w:val="28"/>
          <w:szCs w:val="28"/>
        </w:rPr>
        <w:t xml:space="preserve">- кредиты, привлеченные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Большеозерским</w:t>
      </w:r>
      <w:proofErr w:type="spellEnd"/>
      <w:r w:rsidR="00206E4B" w:rsidRPr="00295C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C9A">
        <w:rPr>
          <w:rFonts w:ascii="Times New Roman" w:hAnsi="Times New Roman"/>
          <w:color w:val="000000" w:themeColor="text1"/>
          <w:sz w:val="28"/>
          <w:szCs w:val="28"/>
        </w:rPr>
        <w:t>муниципальным образованием от кредитных организаций в валюте Российской Федерации;</w:t>
      </w:r>
    </w:p>
    <w:p w:rsidR="00295C9A" w:rsidRPr="00295C9A" w:rsidRDefault="00295C9A" w:rsidP="00295C9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C9A">
        <w:rPr>
          <w:rFonts w:ascii="Times New Roman" w:hAnsi="Times New Roman"/>
          <w:color w:val="000000" w:themeColor="text1"/>
          <w:sz w:val="28"/>
          <w:szCs w:val="28"/>
        </w:rPr>
        <w:t xml:space="preserve">- бюджетные кредиты, привлеченные в валюте Российской Федерации в бюджет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8442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C9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из других бюджетов бюджетной системы Российской Федерации;</w:t>
      </w:r>
    </w:p>
    <w:p w:rsidR="00295C9A" w:rsidRPr="00295C9A" w:rsidRDefault="00295C9A" w:rsidP="00295C9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C9A">
        <w:rPr>
          <w:rFonts w:ascii="Times New Roman" w:hAnsi="Times New Roman"/>
          <w:color w:val="000000" w:themeColor="text1"/>
          <w:sz w:val="28"/>
          <w:szCs w:val="28"/>
        </w:rPr>
        <w:t>- муниципальные гарантии, выраженные в валюте Российской Федерации;</w:t>
      </w:r>
    </w:p>
    <w:p w:rsidR="00844200" w:rsidRDefault="00295C9A" w:rsidP="00206E4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C9A">
        <w:rPr>
          <w:rFonts w:ascii="Times New Roman" w:hAnsi="Times New Roman"/>
          <w:color w:val="000000" w:themeColor="text1"/>
          <w:sz w:val="28"/>
          <w:szCs w:val="28"/>
        </w:rPr>
        <w:t xml:space="preserve">- иные непогашенные долговые обязательства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8442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C9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в валюте Российской Федерации.</w:t>
      </w:r>
    </w:p>
    <w:p w:rsidR="00844200" w:rsidRPr="00206E4B" w:rsidRDefault="00844200" w:rsidP="00206E4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sub_1200"/>
      <w:r w:rsidRPr="00844200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2. Состав и правила ведения Долговой книги</w:t>
      </w:r>
      <w:bookmarkEnd w:id="2"/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3" w:name="sub_1021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2.1. Долговая книга включает следующие разделы (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приложение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к Порядку):</w:t>
      </w:r>
    </w:p>
    <w:bookmarkEnd w:id="3"/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hyperlink w:anchor="sub_1011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I раздел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"Муниципальные ценные бумаги";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hyperlink w:anchor="sub_1012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II раздел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"Кредиты, привлеченные </w:t>
      </w:r>
      <w:proofErr w:type="spellStart"/>
      <w:r w:rsidR="00206E4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Большеозерским</w:t>
      </w:r>
      <w:proofErr w:type="spellEnd"/>
      <w:r w:rsidR="00206E4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образованием от кредитных организаций в валюте Российской Федерации";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hyperlink w:anchor="sub_1013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III раздел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"Бюджетные кредиты, привлеченные в валюте Российской Федерации в бюджет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06E4B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из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других бюджетов бюджетной системы Российской Федерации";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hyperlink w:anchor="sub_1014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IV раздел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"Муниципальные гарантии, выраженные в валюте Российской Федерации";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hyperlink w:anchor="sub_1015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V раздел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"Иные непогашенные долговые обязательства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06E4B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муниципального образования в валюте Российской Федерации";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hyperlink w:anchor="sub_1016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VI раздел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"Структура муниципального внутреннего долга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06E4B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муниципального образования;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hyperlink w:anchor="sub_1017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VII раздел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"Обслуживание муниципального внутреннего долга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06E4B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муниципального образования.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4" w:name="sub_1022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2.2. В объем муниципального внутреннего долга включается:</w:t>
      </w:r>
    </w:p>
    <w:bookmarkEnd w:id="4"/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номинальная сумма долга по муниципальным ценным бумагам, обязательства по которым выражены в валюте Российской Федерации;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объем основного долга по кредитам, привлеченным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Большеозерским</w:t>
      </w:r>
      <w:proofErr w:type="spellEnd"/>
      <w:r w:rsidR="00206E4B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муниципальным образованием  от кредитных организаций, обязательства по которым выражены в валюте Российской Федерации;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объем основного долга по бюджетным кредитам, привлеченным в бюджет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06E4B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муниципального образования из бюджетов бюджетной системы Российской Федерации, обязательства по которым выражены в валюте Российской Федерации;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объем иных непогашенных долговых обязательств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06E4B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муниципального образования в валюте Российской Федерации.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5" w:name="sub_1023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2.3. В 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Долговую книгу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вносятся сведения об объеме долговых обязательств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06E4B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bookmarkEnd w:id="5"/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Внутри разделов 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Долговой книги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6" w:name="sub_1024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2.4. Информация о долговых обязательствах вносится в 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Долговую книгу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 срок, не превышающий пяти рабочих дней с момента возникновения соответствующего обязательства.</w:t>
      </w:r>
    </w:p>
    <w:bookmarkEnd w:id="6"/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Записи в 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Долговой книге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7" w:name="sub_1025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2.5. Долговые обязательства регистрируются в валюте Российской Федерации.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8" w:name="sub_1026"/>
      <w:bookmarkEnd w:id="7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2.6. Ведение Долговой книги осуществляется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главным специалистом администрации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–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главный специалист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) в электронном виде и на бумажном носителе по форме, установленной 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приложением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к Порядку.</w:t>
      </w:r>
    </w:p>
    <w:bookmarkEnd w:id="8"/>
    <w:p w:rsidR="00844200" w:rsidRPr="00844200" w:rsidRDefault="00DE333E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fldChar w:fldCharType="begin"/>
      </w:r>
      <w:r w:rsidR="00844200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instrText>HYPERLINK \l "sub_10100"</w:instrTex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="00844200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Долговая книга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fldChar w:fldCharType="end"/>
      </w:r>
      <w:r w:rsidR="00844200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на бумажном носителе формируется ежемесячно по состоянию на первое число месяца, следующего за </w:t>
      </w:r>
      <w:proofErr w:type="gramStart"/>
      <w:r w:rsidR="00844200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отчетным</w:t>
      </w:r>
      <w:proofErr w:type="gramEnd"/>
      <w:r w:rsidR="00844200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и подписывается </w:t>
      </w:r>
      <w:r w:rsid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главой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844200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9" w:name="sub_1027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2.7. Ответственность за достоверность, своевременность, полноту внесения данных в 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Долговую книгу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и ее сохранность несет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главный специалист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0" w:name="sub_1028"/>
      <w:bookmarkEnd w:id="9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2.8. Документы, послужившие основанием для регистрации долгового обязательства в 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Долговой книге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- оригиналы договоров и иных документов, хранятся в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 течение пяти лет после прекращения долговых обязательств.</w:t>
      </w:r>
    </w:p>
    <w:p w:rsid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11" w:name="sub_1300"/>
      <w:r w:rsidRPr="00844200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 xml:space="preserve">3. Представление информации о долговых обязательствах </w:t>
      </w:r>
      <w:proofErr w:type="spellStart"/>
      <w:r w:rsidR="00206E4B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bookmarkEnd w:id="11"/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2" w:name="sub_1031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3.1. Сведения 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Долговой книги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используются для ведения регистров бюджетного учета.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3" w:name="sub_1032"/>
      <w:bookmarkEnd w:id="12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3.2. Информация о долговых обязательствах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06E4B"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образования, отраженная в 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Долговой книге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на первое число каждого месяца, подлежит обязательной передаче Финансовому управлению администрации </w:t>
      </w:r>
      <w:proofErr w:type="spellStart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Балтайского</w:t>
      </w:r>
      <w:proofErr w:type="spellEnd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как органу, ведущему  долговую книгу </w:t>
      </w:r>
      <w:proofErr w:type="spellStart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Балтайского</w:t>
      </w:r>
      <w:proofErr w:type="spellEnd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муниципального района, в порядке и сроки, установленные им.  </w:t>
      </w:r>
    </w:p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4" w:name="sub_1033"/>
      <w:bookmarkEnd w:id="13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3.3. Информация по всем обязательствам, содержащаяся в 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Долговой книге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запроса.</w:t>
      </w:r>
    </w:p>
    <w:p w:rsid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5" w:name="sub_1034"/>
      <w:bookmarkEnd w:id="14"/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3.4. Кредиторы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</w:t>
      </w:r>
      <w:hyperlink w:anchor="sub_10100" w:history="1">
        <w:r w:rsidRPr="00844200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Долговой книги</w:t>
        </w:r>
      </w:hyperlink>
      <w:r w:rsidRPr="008442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по запрашиваемой позиции по форме соответствующего раздела Долговой книги.</w:t>
      </w:r>
    </w:p>
    <w:p w:rsid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bookmarkEnd w:id="15"/>
    <w:p w:rsidR="00844200" w:rsidRPr="00844200" w:rsidRDefault="00844200" w:rsidP="00844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bookmarkEnd w:id="10"/>
    <w:p w:rsidR="00844200" w:rsidRDefault="00844200" w:rsidP="00295C9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844200" w:rsidSect="00206E4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8"/>
        <w:gridCol w:w="218"/>
      </w:tblGrid>
      <w:tr w:rsidR="00E07138" w:rsidRPr="00E07138" w:rsidTr="009F7A30">
        <w:tc>
          <w:tcPr>
            <w:tcW w:w="7393" w:type="dxa"/>
          </w:tcPr>
          <w:p w:rsidR="00E07138" w:rsidRDefault="00E07138" w:rsidP="00E0713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7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к Порядку ведения </w:t>
            </w:r>
          </w:p>
          <w:p w:rsidR="00E07138" w:rsidRDefault="00E07138" w:rsidP="00E0713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7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муниципальной долговой книги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Большеозерского</w:t>
            </w:r>
            <w:proofErr w:type="spellEnd"/>
            <w:r w:rsidRPr="009F7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07138" w:rsidRDefault="00E07138" w:rsidP="00E0713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7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9F7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Балтайского</w:t>
            </w:r>
            <w:proofErr w:type="spellEnd"/>
            <w:r w:rsidRPr="009F7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07138" w:rsidRPr="00EE3396" w:rsidRDefault="00E07138" w:rsidP="00EE339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F7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района Саратовской области</w:t>
            </w:r>
          </w:p>
          <w:p w:rsidR="00E07138" w:rsidRPr="00E07138" w:rsidRDefault="00E07138" w:rsidP="00E0713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38">
              <w:rPr>
                <w:rStyle w:val="ab"/>
                <w:rFonts w:ascii="Times New Roman" w:hAnsi="Times New Roman" w:cs="Times New Roman"/>
                <w:bCs/>
                <w:sz w:val="28"/>
                <w:szCs w:val="28"/>
              </w:rPr>
              <w:t>Муниципальная долговая книга</w:t>
            </w:r>
          </w:p>
          <w:p w:rsidR="00E07138" w:rsidRPr="00EE3396" w:rsidRDefault="00E07138" w:rsidP="00EE339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138">
              <w:rPr>
                <w:rStyle w:val="ab"/>
                <w:rFonts w:ascii="Times New Roman" w:hAnsi="Times New Roman" w:cs="Times New Roman"/>
                <w:bCs/>
                <w:sz w:val="28"/>
                <w:szCs w:val="28"/>
              </w:rPr>
              <w:t>Большеозерского</w:t>
            </w:r>
            <w:proofErr w:type="spellEnd"/>
            <w:r w:rsidRPr="00E07138">
              <w:rPr>
                <w:rStyle w:val="ab"/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</w:p>
          <w:p w:rsidR="00E07138" w:rsidRPr="00E07138" w:rsidRDefault="00E07138" w:rsidP="00EE339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0110"/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   Раздел I. Муниципальные ценные бумаги по состоянию </w:t>
            </w:r>
            <w:proofErr w:type="gramStart"/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на</w:t>
            </w:r>
            <w:proofErr w:type="gramEnd"/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_______ года</w:t>
            </w:r>
            <w:bookmarkEnd w:id="16"/>
          </w:p>
          <w:p w:rsidR="00E07138" w:rsidRPr="00E07138" w:rsidRDefault="00E07138" w:rsidP="00E07138">
            <w:pPr>
              <w:ind w:firstLine="698"/>
              <w:jc w:val="right"/>
              <w:rPr>
                <w:rFonts w:ascii="Times New Roman" w:hAnsi="Times New Roman"/>
              </w:rPr>
            </w:pPr>
            <w:r w:rsidRPr="00E07138">
              <w:rPr>
                <w:rFonts w:ascii="Times New Roman" w:hAnsi="Times New Roman"/>
              </w:rPr>
              <w:t>(руб.)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98"/>
              <w:gridCol w:w="1058"/>
              <w:gridCol w:w="1137"/>
              <w:gridCol w:w="911"/>
              <w:gridCol w:w="977"/>
              <w:gridCol w:w="493"/>
              <w:gridCol w:w="803"/>
              <w:gridCol w:w="440"/>
              <w:gridCol w:w="539"/>
              <w:gridCol w:w="440"/>
              <w:gridCol w:w="539"/>
              <w:gridCol w:w="493"/>
              <w:gridCol w:w="803"/>
              <w:gridCol w:w="985"/>
              <w:gridCol w:w="939"/>
              <w:gridCol w:w="528"/>
              <w:gridCol w:w="636"/>
              <w:gridCol w:w="583"/>
              <w:gridCol w:w="493"/>
              <w:gridCol w:w="939"/>
            </w:tblGrid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N </w:t>
                  </w:r>
                  <w:proofErr w:type="spellStart"/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и вид муниципальных ценных бумаг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Эмиссия ценных бумаг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погашения, установленная условиями выпуска ценных бумаг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Объем долгового обязательства по ценным бумагам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__.__.______</w:t>
                  </w:r>
                </w:p>
              </w:tc>
              <w:tc>
                <w:tcPr>
                  <w:tcW w:w="27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 года</w:t>
                  </w:r>
                </w:p>
              </w:tc>
              <w:tc>
                <w:tcPr>
                  <w:tcW w:w="13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Объем долгового обязательства по ценным бумагам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___.__._____ года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 использования заемных средств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Форма обеспечения долгового обязательства</w:t>
                  </w:r>
                </w:p>
              </w:tc>
              <w:tc>
                <w:tcPr>
                  <w:tcW w:w="2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Фактические расходы на обслуживание долгового обязательства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 месяцев _____ года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внесения записи о регистрации обязательства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регистрационный номер выпуска ценных бумаг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объем по номинальной стоимости</w:t>
                  </w:r>
                </w:p>
              </w:tc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т.ч. </w:t>
                  </w:r>
                  <w:proofErr w:type="spell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proofErr w:type="spell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истекшими сроками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размещение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погашение</w:t>
                  </w:r>
                </w:p>
              </w:tc>
              <w:tc>
                <w:tcPr>
                  <w:tcW w:w="13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купон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дисконт</w:t>
                  </w:r>
                </w:p>
              </w:tc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</w:t>
                  </w:r>
                </w:p>
              </w:tc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т.ч.</w:t>
                  </w:r>
                </w:p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истекшими сроками</w:t>
                  </w:r>
                </w:p>
              </w:tc>
              <w:tc>
                <w:tcPr>
                  <w:tcW w:w="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 по муниципальному образованию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07138" w:rsidRPr="00E07138" w:rsidRDefault="00E07138" w:rsidP="00E07138">
            <w:pPr>
              <w:rPr>
                <w:rFonts w:ascii="Times New Roman" w:hAnsi="Times New Roman"/>
              </w:rPr>
            </w:pPr>
          </w:p>
          <w:p w:rsidR="00E07138" w:rsidRPr="00E07138" w:rsidRDefault="00E07138" w:rsidP="00E0713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0120"/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  Раздел II. Кредиты, привлеченные </w:t>
            </w:r>
            <w:proofErr w:type="spellStart"/>
            <w:r w:rsidR="00EE3396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Большеозерским</w:t>
            </w:r>
            <w:proofErr w:type="spellEnd"/>
            <w:r w:rsidR="00EE3396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муниципальным образованием</w:t>
            </w:r>
          </w:p>
          <w:bookmarkEnd w:id="17"/>
          <w:p w:rsidR="00E07138" w:rsidRPr="00E07138" w:rsidRDefault="00E07138" w:rsidP="00E0713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от кредитных организаций в валюте Российской Федерации</w:t>
            </w:r>
          </w:p>
          <w:p w:rsidR="00E07138" w:rsidRPr="00E07138" w:rsidRDefault="00E07138" w:rsidP="00E07138">
            <w:pPr>
              <w:rPr>
                <w:rFonts w:ascii="Times New Roman" w:hAnsi="Times New Roman"/>
              </w:rPr>
            </w:pPr>
          </w:p>
          <w:p w:rsidR="00E07138" w:rsidRPr="00E07138" w:rsidRDefault="00E07138" w:rsidP="00E07138">
            <w:pPr>
              <w:ind w:firstLine="698"/>
              <w:jc w:val="right"/>
              <w:rPr>
                <w:rFonts w:ascii="Times New Roman" w:hAnsi="Times New Roman"/>
              </w:rPr>
            </w:pPr>
            <w:r w:rsidRPr="00E07138">
              <w:rPr>
                <w:rFonts w:ascii="Times New Roman" w:hAnsi="Times New Roman"/>
              </w:rPr>
              <w:t>(руб.)</w:t>
            </w:r>
          </w:p>
          <w:tbl>
            <w:tblPr>
              <w:tblW w:w="153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22"/>
              <w:gridCol w:w="556"/>
              <w:gridCol w:w="581"/>
              <w:gridCol w:w="704"/>
              <w:gridCol w:w="650"/>
              <w:gridCol w:w="650"/>
              <w:gridCol w:w="710"/>
              <w:gridCol w:w="820"/>
              <w:gridCol w:w="730"/>
              <w:gridCol w:w="707"/>
              <w:gridCol w:w="419"/>
              <w:gridCol w:w="646"/>
              <w:gridCol w:w="380"/>
              <w:gridCol w:w="453"/>
              <w:gridCol w:w="380"/>
              <w:gridCol w:w="453"/>
              <w:gridCol w:w="419"/>
              <w:gridCol w:w="646"/>
              <w:gridCol w:w="704"/>
              <w:gridCol w:w="746"/>
              <w:gridCol w:w="419"/>
              <w:gridCol w:w="691"/>
              <w:gridCol w:w="602"/>
              <w:gridCol w:w="746"/>
            </w:tblGrid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N </w:t>
                  </w:r>
                  <w:proofErr w:type="spellStart"/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Заемщик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Кредитор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Основание привлечения кредитных ресурсов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кредитного договора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Номер кредитного договора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и номер договора о пролонгации</w:t>
                  </w:r>
                </w:p>
              </w:tc>
              <w:tc>
                <w:tcPr>
                  <w:tcW w:w="15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Процентная ставка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 обязательств по кредитному договору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Объем долгового обязательства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___._____. _______ года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 месяцев ____ года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Объем долгового обязательства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___._____. _____ года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Цель привлечения кредита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Форма обеспечения долгового обязательства</w:t>
                  </w:r>
                </w:p>
              </w:tc>
              <w:tc>
                <w:tcPr>
                  <w:tcW w:w="184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Фактические расходы на обслуживание долгового обязательства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 месяцев ___ года</w:t>
                  </w:r>
                </w:p>
              </w:tc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внесения записи о регистрации обязательства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привлечение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погашение</w:t>
                  </w: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первоначальная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действующая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т.ч. с истекшими сроками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т.ч. с истекшими сроками</w:t>
                  </w: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проценты за пользование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прочие, в т.ч. штрафы, пени, неустойка</w:t>
                  </w:r>
                </w:p>
              </w:tc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4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 по муниципальному образованию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E3396" w:rsidRPr="00E07138" w:rsidRDefault="00EE3396" w:rsidP="00E07138">
            <w:pPr>
              <w:rPr>
                <w:rFonts w:ascii="Times New Roman" w:hAnsi="Times New Roman"/>
              </w:rPr>
            </w:pPr>
          </w:p>
          <w:p w:rsidR="00E07138" w:rsidRPr="00E07138" w:rsidRDefault="00E07138" w:rsidP="00E0713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0130"/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       Раздел III. Бюджетные кредиты, привлеченные в валюте</w:t>
            </w:r>
          </w:p>
          <w:bookmarkEnd w:id="18"/>
          <w:p w:rsidR="00E07138" w:rsidRPr="00E07138" w:rsidRDefault="00E07138" w:rsidP="00E0713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     Российской Федерации в бюджет</w:t>
            </w:r>
            <w:r w:rsidR="00EE3396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EE3396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Большеозерского</w:t>
            </w:r>
            <w:proofErr w:type="spellEnd"/>
            <w:r w:rsidR="00EE3396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E07138" w:rsidRPr="00E07138" w:rsidRDefault="00E07138" w:rsidP="00EE339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из других бюджетов бюджетной системы</w:t>
            </w:r>
            <w:r w:rsidR="00EE3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Российской Федерации</w:t>
            </w:r>
          </w:p>
          <w:p w:rsidR="00E07138" w:rsidRPr="00E07138" w:rsidRDefault="00E07138" w:rsidP="00E07138">
            <w:pPr>
              <w:ind w:firstLine="698"/>
              <w:jc w:val="right"/>
              <w:rPr>
                <w:rFonts w:ascii="Times New Roman" w:hAnsi="Times New Roman"/>
              </w:rPr>
            </w:pPr>
            <w:r w:rsidRPr="00E07138">
              <w:rPr>
                <w:rFonts w:ascii="Times New Roman" w:hAnsi="Times New Roman"/>
              </w:rPr>
              <w:t>(руб.)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07"/>
              <w:gridCol w:w="552"/>
              <w:gridCol w:w="769"/>
              <w:gridCol w:w="707"/>
              <w:gridCol w:w="683"/>
              <w:gridCol w:w="683"/>
              <w:gridCol w:w="683"/>
              <w:gridCol w:w="770"/>
              <w:gridCol w:w="688"/>
              <w:gridCol w:w="402"/>
              <w:gridCol w:w="611"/>
              <w:gridCol w:w="366"/>
              <w:gridCol w:w="433"/>
              <w:gridCol w:w="366"/>
              <w:gridCol w:w="433"/>
              <w:gridCol w:w="470"/>
              <w:gridCol w:w="508"/>
              <w:gridCol w:w="402"/>
              <w:gridCol w:w="611"/>
              <w:gridCol w:w="663"/>
              <w:gridCol w:w="702"/>
              <w:gridCol w:w="402"/>
              <w:gridCol w:w="651"/>
              <w:gridCol w:w="570"/>
              <w:gridCol w:w="702"/>
            </w:tblGrid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9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N </w:t>
                  </w:r>
                  <w:proofErr w:type="spellStart"/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Кредитор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Основание предоставл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ения кредита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Срок исполнения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обязательств по договору (соглашению)</w:t>
                  </w:r>
                </w:p>
              </w:tc>
              <w:tc>
                <w:tcPr>
                  <w:tcW w:w="1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Дата договора (сог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лашения)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Номер договора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(соглашения)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Дата и номер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договора (соглашения) о пролонгации</w:t>
                  </w: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Процентная ставка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Объем долгового обязате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__.__. ____ года</w:t>
                  </w:r>
                </w:p>
              </w:tc>
              <w:tc>
                <w:tcPr>
                  <w:tcW w:w="57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___ месяцев _____ года</w:t>
                  </w:r>
                </w:p>
              </w:tc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Объем долгового обязате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__.______. ______ года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Цель привлеч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ения бюджетного кредита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Форма обеспече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ния долгового обязательства</w:t>
                  </w:r>
                </w:p>
              </w:tc>
              <w:tc>
                <w:tcPr>
                  <w:tcW w:w="3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Фактические расходы на обслуживание долгового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обязательства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 месяцев ________ года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Дата внесения запи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си о регистрации обязательства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первоначальная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действующая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т.ч. </w:t>
                  </w:r>
                  <w:proofErr w:type="spell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proofErr w:type="spell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истекшими сроками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привлечение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погашение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реструктуризация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т.ч. с истекшими сроками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проценты за пользование кредитом</w:t>
                  </w:r>
                </w:p>
              </w:tc>
              <w:tc>
                <w:tcPr>
                  <w:tcW w:w="1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прочие, в т.ч. штрафы, пени, неустойка</w:t>
                  </w:r>
                </w:p>
              </w:tc>
              <w:tc>
                <w:tcPr>
                  <w:tcW w:w="1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9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1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8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 по муниципальному образованию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E3396" w:rsidRPr="00E07138" w:rsidRDefault="00EE3396" w:rsidP="00E07138">
            <w:pPr>
              <w:rPr>
                <w:rFonts w:ascii="Times New Roman" w:hAnsi="Times New Roman"/>
              </w:rPr>
            </w:pPr>
          </w:p>
          <w:p w:rsidR="00E07138" w:rsidRPr="00E07138" w:rsidRDefault="00E07138" w:rsidP="00E0713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0140"/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     Раздел IV. Муниципальные гарантии, выраженные в валюте</w:t>
            </w:r>
          </w:p>
          <w:bookmarkEnd w:id="19"/>
          <w:p w:rsidR="00E07138" w:rsidRPr="00E07138" w:rsidRDefault="00E07138" w:rsidP="00EE339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Российской Федерации</w:t>
            </w:r>
          </w:p>
          <w:p w:rsidR="00E07138" w:rsidRPr="00E07138" w:rsidRDefault="00E07138" w:rsidP="00E07138">
            <w:pPr>
              <w:ind w:firstLine="698"/>
              <w:jc w:val="right"/>
              <w:rPr>
                <w:rFonts w:ascii="Times New Roman" w:hAnsi="Times New Roman"/>
              </w:rPr>
            </w:pPr>
            <w:r w:rsidRPr="00E07138">
              <w:rPr>
                <w:rFonts w:ascii="Times New Roman" w:hAnsi="Times New Roman"/>
              </w:rPr>
              <w:t>(руб.)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24"/>
              <w:gridCol w:w="776"/>
              <w:gridCol w:w="776"/>
              <w:gridCol w:w="822"/>
              <w:gridCol w:w="797"/>
              <w:gridCol w:w="678"/>
              <w:gridCol w:w="829"/>
              <w:gridCol w:w="420"/>
              <w:gridCol w:w="649"/>
              <w:gridCol w:w="407"/>
              <w:gridCol w:w="470"/>
              <w:gridCol w:w="497"/>
              <w:gridCol w:w="539"/>
              <w:gridCol w:w="381"/>
              <w:gridCol w:w="577"/>
              <w:gridCol w:w="612"/>
              <w:gridCol w:w="577"/>
              <w:gridCol w:w="612"/>
              <w:gridCol w:w="420"/>
              <w:gridCol w:w="649"/>
              <w:gridCol w:w="749"/>
              <w:gridCol w:w="824"/>
              <w:gridCol w:w="749"/>
            </w:tblGrid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N </w:t>
                  </w:r>
                  <w:proofErr w:type="spellStart"/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принципала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бенефициара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Основание предоставления гарантии</w:t>
                  </w:r>
                </w:p>
              </w:tc>
              <w:tc>
                <w:tcPr>
                  <w:tcW w:w="1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и номер договора (соглашени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я) о возникновении обязательства, дата и номер договора о пролонгации</w:t>
                  </w: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Наличие или отсутствие прав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а регрессного требования гаранта к принципалу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Срок исполнения обязательств по догов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ору о предоставлении гарантии</w:t>
                  </w:r>
                </w:p>
              </w:tc>
              <w:tc>
                <w:tcPr>
                  <w:tcW w:w="21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Объем долгового обязательства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__.___. _____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года</w:t>
                  </w:r>
                </w:p>
              </w:tc>
              <w:tc>
                <w:tcPr>
                  <w:tcW w:w="921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___ месяцев _______ года</w:t>
                  </w:r>
                </w:p>
              </w:tc>
              <w:tc>
                <w:tcPr>
                  <w:tcW w:w="21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Объем долгового обязательства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__.___._____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года</w:t>
                  </w:r>
                </w:p>
              </w:tc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Форма обеспечения долгового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обязательства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Цель муниципальной гарантии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внесения записи о регистрац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ии обязательства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Увеличение объема долгового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обязательства</w:t>
                  </w:r>
                </w:p>
              </w:tc>
              <w:tc>
                <w:tcPr>
                  <w:tcW w:w="20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Реструктуризация объема долгового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обязательства</w:t>
                  </w:r>
                </w:p>
              </w:tc>
              <w:tc>
                <w:tcPr>
                  <w:tcW w:w="5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погашение</w:t>
                  </w:r>
                </w:p>
              </w:tc>
              <w:tc>
                <w:tcPr>
                  <w:tcW w:w="21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21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 за счет средств</w:t>
                  </w:r>
                </w:p>
              </w:tc>
              <w:tc>
                <w:tcPr>
                  <w:tcW w:w="21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принципала</w:t>
                  </w:r>
                </w:p>
              </w:tc>
              <w:tc>
                <w:tcPr>
                  <w:tcW w:w="2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гаранта (бюджета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муниципального образования)</w:t>
                  </w:r>
                </w:p>
              </w:tc>
              <w:tc>
                <w:tcPr>
                  <w:tcW w:w="21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т.ч. с истекшими сроками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основной долг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прочие, в т.ч. штрафы, пени, неустойки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основной долг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прочие, в т.ч. штрафы, пени, неустойки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т.ч. </w:t>
                  </w:r>
                  <w:proofErr w:type="spell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proofErr w:type="spell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истекшими сроками</w:t>
                  </w:r>
                </w:p>
              </w:tc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2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 по муниципальному образованию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E3396" w:rsidRPr="00E07138" w:rsidRDefault="00EE3396" w:rsidP="00E07138">
            <w:pPr>
              <w:rPr>
                <w:rFonts w:ascii="Times New Roman" w:hAnsi="Times New Roman"/>
              </w:rPr>
            </w:pPr>
          </w:p>
          <w:p w:rsidR="00E07138" w:rsidRPr="00E07138" w:rsidRDefault="00E07138" w:rsidP="00E0713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0150"/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   Раздел V. Иные непогашенные долговые обязательства </w:t>
            </w:r>
            <w:proofErr w:type="spellStart"/>
            <w:r w:rsidR="00EE3396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Большеозерского</w:t>
            </w:r>
            <w:proofErr w:type="spellEnd"/>
            <w:r w:rsidR="00EE3396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муниципального</w:t>
            </w:r>
          </w:p>
          <w:bookmarkEnd w:id="20"/>
          <w:p w:rsidR="00E07138" w:rsidRPr="00E07138" w:rsidRDefault="00E07138" w:rsidP="00EE339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       образования в валюте Российской Федерации</w:t>
            </w:r>
          </w:p>
          <w:p w:rsidR="00E07138" w:rsidRPr="00E07138" w:rsidRDefault="00E07138" w:rsidP="00E07138">
            <w:pPr>
              <w:ind w:firstLine="698"/>
              <w:jc w:val="right"/>
              <w:rPr>
                <w:rFonts w:ascii="Times New Roman" w:hAnsi="Times New Roman"/>
              </w:rPr>
            </w:pPr>
            <w:r w:rsidRPr="00E07138">
              <w:rPr>
                <w:rFonts w:ascii="Times New Roman" w:hAnsi="Times New Roman"/>
              </w:rPr>
              <w:t>(руб.)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4"/>
              <w:gridCol w:w="641"/>
              <w:gridCol w:w="672"/>
              <w:gridCol w:w="825"/>
              <w:gridCol w:w="717"/>
              <w:gridCol w:w="717"/>
              <w:gridCol w:w="786"/>
              <w:gridCol w:w="878"/>
              <w:gridCol w:w="469"/>
              <w:gridCol w:w="754"/>
              <w:gridCol w:w="421"/>
              <w:gridCol w:w="512"/>
              <w:gridCol w:w="421"/>
              <w:gridCol w:w="512"/>
              <w:gridCol w:w="469"/>
              <w:gridCol w:w="754"/>
              <w:gridCol w:w="939"/>
              <w:gridCol w:w="878"/>
              <w:gridCol w:w="809"/>
              <w:gridCol w:w="708"/>
              <w:gridCol w:w="878"/>
            </w:tblGrid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N </w:t>
                  </w:r>
                  <w:proofErr w:type="spellStart"/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Заемщик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Кредитор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Основание привлечения займа</w:t>
                  </w:r>
                </w:p>
              </w:tc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документа</w:t>
                  </w:r>
                </w:p>
              </w:tc>
              <w:tc>
                <w:tcPr>
                  <w:tcW w:w="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Номер документа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Процентная ставка</w:t>
                  </w:r>
                </w:p>
              </w:tc>
              <w:tc>
                <w:tcPr>
                  <w:tcW w:w="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 обязательства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Объем долгового обязательства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__.______. ______ года</w:t>
                  </w:r>
                </w:p>
              </w:tc>
              <w:tc>
                <w:tcPr>
                  <w:tcW w:w="23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 месяцев _____ года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Объем долгового обязательства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__.__. ____ года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Цель осуществления заимствования</w:t>
                  </w:r>
                </w:p>
              </w:tc>
              <w:tc>
                <w:tcPr>
                  <w:tcW w:w="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Форма обеспечения долгового обязательства</w:t>
                  </w:r>
                </w:p>
              </w:tc>
              <w:tc>
                <w:tcPr>
                  <w:tcW w:w="14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Фактические расходы на обслуживание долгового обязательства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 месяцев ____ года</w:t>
                  </w:r>
                </w:p>
              </w:tc>
              <w:tc>
                <w:tcPr>
                  <w:tcW w:w="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внесения записи о регистрации обязательства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в т.ч. с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истекшими сроками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привлечение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погашение</w:t>
                  </w:r>
                </w:p>
              </w:tc>
              <w:tc>
                <w:tcPr>
                  <w:tcW w:w="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в т.ч. с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истекшими сроками</w:t>
                  </w:r>
                </w:p>
              </w:tc>
              <w:tc>
                <w:tcPr>
                  <w:tcW w:w="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проценты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за пользование займом</w:t>
                  </w:r>
                </w:p>
              </w:tc>
              <w:tc>
                <w:tcPr>
                  <w:tcW w:w="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прочие, в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т.ч. штрафы, пени, неустойки</w:t>
                  </w:r>
                </w:p>
              </w:tc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5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 по муниципальному образованию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07138" w:rsidRPr="00E07138" w:rsidRDefault="00E07138" w:rsidP="00E07138">
            <w:pPr>
              <w:rPr>
                <w:rFonts w:ascii="Times New Roman" w:hAnsi="Times New Roman"/>
              </w:rPr>
            </w:pPr>
          </w:p>
          <w:p w:rsidR="00E07138" w:rsidRPr="00E07138" w:rsidRDefault="00E07138" w:rsidP="00E0713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0160"/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       Раздел VI. Структура муниципального внутреннего долга</w:t>
            </w:r>
          </w:p>
          <w:bookmarkEnd w:id="21"/>
          <w:p w:rsidR="00E07138" w:rsidRPr="00E07138" w:rsidRDefault="00E07138" w:rsidP="00EE339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          </w:t>
            </w:r>
            <w:proofErr w:type="spellStart"/>
            <w:r w:rsidR="00EE3396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Большеозерского</w:t>
            </w:r>
            <w:proofErr w:type="spellEnd"/>
            <w:r w:rsidR="00EE3396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E07138" w:rsidRPr="00E07138" w:rsidRDefault="00E07138" w:rsidP="00EE3396">
            <w:pPr>
              <w:ind w:firstLine="698"/>
              <w:jc w:val="right"/>
              <w:rPr>
                <w:rFonts w:ascii="Times New Roman" w:hAnsi="Times New Roman"/>
              </w:rPr>
            </w:pPr>
            <w:r w:rsidRPr="00E07138">
              <w:rPr>
                <w:rFonts w:ascii="Times New Roman" w:hAnsi="Times New Roman"/>
              </w:rPr>
              <w:t>(руб.)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50"/>
              <w:gridCol w:w="451"/>
              <w:gridCol w:w="714"/>
              <w:gridCol w:w="952"/>
              <w:gridCol w:w="931"/>
              <w:gridCol w:w="641"/>
              <w:gridCol w:w="950"/>
              <w:gridCol w:w="952"/>
              <w:gridCol w:w="931"/>
              <w:gridCol w:w="641"/>
              <w:gridCol w:w="950"/>
              <w:gridCol w:w="732"/>
              <w:gridCol w:w="571"/>
              <w:gridCol w:w="1012"/>
              <w:gridCol w:w="451"/>
              <w:gridCol w:w="714"/>
              <w:gridCol w:w="798"/>
              <w:gridCol w:w="893"/>
            </w:tblGrid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7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Виды муниципальных долговых обязательств</w:t>
                  </w:r>
                </w:p>
              </w:tc>
              <w:tc>
                <w:tcPr>
                  <w:tcW w:w="1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Объем долгового обязательства на 01.01.2020</w:t>
                  </w:r>
                </w:p>
              </w:tc>
              <w:tc>
                <w:tcPr>
                  <w:tcW w:w="65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Привлечение (увеличение объема долговых обязательств)</w:t>
                  </w:r>
                </w:p>
              </w:tc>
              <w:tc>
                <w:tcPr>
                  <w:tcW w:w="16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Погашение (уменьшение объема долговых обязательств)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Реструктуризация долговых обязательств (частичное списание, сокращение суммы долга)</w:t>
                  </w:r>
                </w:p>
              </w:tc>
              <w:tc>
                <w:tcPr>
                  <w:tcW w:w="15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Объем долгового обязательства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___.______. ________ года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Изменение долговых обязательств по сравнению с началом года (увеличение, умень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шение)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Верхний предел долга, установленный в решении о местном бюджете на 1 января, следующего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за отчетным годом (с учетом последних изменений)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7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бюджетные назначения с учетом последних уточнений</w:t>
                  </w:r>
                </w:p>
              </w:tc>
              <w:tc>
                <w:tcPr>
                  <w:tcW w:w="32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факт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 месяцев ___ года</w:t>
                  </w:r>
                </w:p>
              </w:tc>
              <w:tc>
                <w:tcPr>
                  <w:tcW w:w="16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7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24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программа муниципальных заимствований, в т.ч.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</w:p>
              </w:tc>
              <w:tc>
                <w:tcPr>
                  <w:tcW w:w="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24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программа муниципальных заимствований, в т.ч.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</w:t>
                  </w:r>
                  <w:proofErr w:type="gramEnd"/>
                </w:p>
              </w:tc>
              <w:tc>
                <w:tcPr>
                  <w:tcW w:w="16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7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т.ч. с истекшими сроками</w:t>
                  </w:r>
                </w:p>
              </w:tc>
              <w:tc>
                <w:tcPr>
                  <w:tcW w:w="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погашение муниципальных долговых обязательств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покрытие дефицита бюджета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финансирование расходных статей местного бюдже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та</w:t>
                  </w:r>
                </w:p>
              </w:tc>
              <w:tc>
                <w:tcPr>
                  <w:tcW w:w="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погашение муниципальных долговых обязательств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покрытие дефицита бюджета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финансирование расходных статей местного бюдже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та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бюджетные назначения с учетом посл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едних уточнений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факт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 месяцев ______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года</w:t>
                  </w:r>
                </w:p>
              </w:tc>
              <w:tc>
                <w:tcPr>
                  <w:tcW w:w="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т.ч. с истекшими сроками</w:t>
                  </w:r>
                </w:p>
              </w:tc>
              <w:tc>
                <w:tcPr>
                  <w:tcW w:w="9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 Муниципальные ценные бумаги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 Кредиты, привлеченные от кредитных организаций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 Бюджетные кредиты, привлеченные из других </w:t>
                  </w: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бюджетов бюджетной системы Российской Федерации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4. Муниципальные гарантии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 Иные непогашенные долговые обязательства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69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 по муниципальному образованию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07138" w:rsidRPr="00E07138" w:rsidRDefault="00E07138" w:rsidP="00E0713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0170"/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VII. Обслуживание муниципального внутреннего долга</w:t>
            </w:r>
          </w:p>
          <w:bookmarkEnd w:id="22"/>
          <w:p w:rsidR="00E07138" w:rsidRPr="00E07138" w:rsidRDefault="00E07138" w:rsidP="00EE339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          </w:t>
            </w:r>
            <w:proofErr w:type="spellStart"/>
            <w:r w:rsidR="00EE3396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>Большеозерского</w:t>
            </w:r>
            <w:proofErr w:type="spellEnd"/>
            <w:r w:rsidRPr="00E07138"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t xml:space="preserve">  муниципального образования </w:t>
            </w:r>
          </w:p>
          <w:p w:rsidR="00E07138" w:rsidRPr="00E07138" w:rsidRDefault="00E07138" w:rsidP="00E07138">
            <w:pPr>
              <w:ind w:firstLine="698"/>
              <w:jc w:val="right"/>
              <w:rPr>
                <w:rFonts w:ascii="Times New Roman" w:hAnsi="Times New Roman"/>
              </w:rPr>
            </w:pPr>
            <w:r w:rsidRPr="00E07138">
              <w:rPr>
                <w:rFonts w:ascii="Times New Roman" w:hAnsi="Times New Roman"/>
              </w:rPr>
              <w:t>(руб.)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897"/>
              <w:gridCol w:w="2898"/>
              <w:gridCol w:w="1808"/>
              <w:gridCol w:w="1366"/>
              <w:gridCol w:w="1932"/>
              <w:gridCol w:w="2333"/>
            </w:tblGrid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Вид муниципального долгового обязательства</w:t>
                  </w:r>
                </w:p>
              </w:tc>
              <w:tc>
                <w:tcPr>
                  <w:tcW w:w="30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Бюджетные назначения на _____________ год первоначальные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Бюджетные назначения с учетом последних уточнений</w:t>
                  </w:r>
                </w:p>
              </w:tc>
              <w:tc>
                <w:tcPr>
                  <w:tcW w:w="60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Факт </w:t>
                  </w:r>
                  <w:proofErr w:type="gramStart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  <w:proofErr w:type="gramEnd"/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 месяцев _____ года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проценты за пользование кредитом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прочие, в т.ч. штрафы, пени, неустойки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1. Муниципальные ценные бумаги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 Кредиты, привлеченные от кредитных организаций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 Бюджетные кредиты, привлеченные из других бюджетов бюджетной системы Российской Федерации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 Муниципальные гарантии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7138" w:rsidRPr="00E07138" w:rsidTr="00FF7C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d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 Иные непогашенные долговые обязательства муниципального образования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7138" w:rsidRPr="00E07138" w:rsidRDefault="00E07138" w:rsidP="00FF7C19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07138" w:rsidRPr="00E07138" w:rsidRDefault="00E07138" w:rsidP="00E07138">
            <w:pPr>
              <w:rPr>
                <w:rFonts w:ascii="Times New Roman" w:hAnsi="Times New Roman"/>
              </w:rPr>
            </w:pPr>
          </w:p>
          <w:p w:rsidR="00E07138" w:rsidRPr="00E07138" w:rsidRDefault="00E07138" w:rsidP="00E0713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8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E07138" w:rsidRPr="00E07138" w:rsidRDefault="00E07138" w:rsidP="00E0713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8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     ______________ __________________________</w:t>
            </w:r>
          </w:p>
          <w:p w:rsidR="00E07138" w:rsidRPr="00E07138" w:rsidRDefault="00E07138" w:rsidP="00E07138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0713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(подпись)            (Ф.И.О.)</w:t>
            </w:r>
          </w:p>
          <w:p w:rsidR="00E07138" w:rsidRPr="00E07138" w:rsidRDefault="00E07138" w:rsidP="00E07138">
            <w:pPr>
              <w:rPr>
                <w:rFonts w:ascii="Times New Roman" w:hAnsi="Times New Roman"/>
              </w:rPr>
            </w:pPr>
          </w:p>
          <w:p w:rsidR="00E07138" w:rsidRPr="00E07138" w:rsidRDefault="00E07138" w:rsidP="00295C9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3" w:type="dxa"/>
          </w:tcPr>
          <w:p w:rsidR="00E07138" w:rsidRPr="00E07138" w:rsidRDefault="00E07138" w:rsidP="0084420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F7A30" w:rsidRPr="00E07138" w:rsidRDefault="009F7A30" w:rsidP="009F7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ru-RU"/>
        </w:rPr>
      </w:pPr>
      <w:bookmarkStart w:id="23" w:name="_GoBack"/>
      <w:bookmarkEnd w:id="23"/>
    </w:p>
    <w:sectPr w:rsidR="009F7A30" w:rsidRPr="00E07138" w:rsidSect="008442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B3" w:rsidRDefault="003433B3" w:rsidP="00E07138">
      <w:pPr>
        <w:spacing w:after="0" w:line="240" w:lineRule="auto"/>
      </w:pPr>
      <w:r>
        <w:separator/>
      </w:r>
    </w:p>
  </w:endnote>
  <w:endnote w:type="continuationSeparator" w:id="0">
    <w:p w:rsidR="003433B3" w:rsidRDefault="003433B3" w:rsidP="00E0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B3" w:rsidRDefault="003433B3" w:rsidP="00E07138">
      <w:pPr>
        <w:spacing w:after="0" w:line="240" w:lineRule="auto"/>
      </w:pPr>
      <w:r>
        <w:separator/>
      </w:r>
    </w:p>
  </w:footnote>
  <w:footnote w:type="continuationSeparator" w:id="0">
    <w:p w:rsidR="003433B3" w:rsidRDefault="003433B3" w:rsidP="00E0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A10"/>
    <w:multiLevelType w:val="multilevel"/>
    <w:tmpl w:val="334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77C"/>
    <w:rsid w:val="000B577C"/>
    <w:rsid w:val="00206E4B"/>
    <w:rsid w:val="00295C9A"/>
    <w:rsid w:val="003433B3"/>
    <w:rsid w:val="0044769B"/>
    <w:rsid w:val="00844200"/>
    <w:rsid w:val="009F7A30"/>
    <w:rsid w:val="00A10550"/>
    <w:rsid w:val="00B35F6F"/>
    <w:rsid w:val="00C549BA"/>
    <w:rsid w:val="00CC3B3C"/>
    <w:rsid w:val="00DE333E"/>
    <w:rsid w:val="00E07138"/>
    <w:rsid w:val="00EE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9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9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95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5C9A"/>
    <w:rPr>
      <w:b/>
      <w:bCs/>
    </w:rPr>
  </w:style>
  <w:style w:type="character" w:styleId="a8">
    <w:name w:val="Hyperlink"/>
    <w:basedOn w:val="a0"/>
    <w:uiPriority w:val="99"/>
    <w:unhideWhenUsed/>
    <w:rsid w:val="00295C9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7A30"/>
  </w:style>
  <w:style w:type="paragraph" w:styleId="HTML">
    <w:name w:val="HTML Preformatted"/>
    <w:basedOn w:val="a"/>
    <w:link w:val="HTML0"/>
    <w:uiPriority w:val="99"/>
    <w:semiHidden/>
    <w:unhideWhenUsed/>
    <w:rsid w:val="009F7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A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F7A30"/>
  </w:style>
  <w:style w:type="paragraph" w:customStyle="1" w:styleId="s1">
    <w:name w:val="s_1"/>
    <w:basedOn w:val="a"/>
    <w:rsid w:val="009F7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F7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7A30"/>
    <w:rPr>
      <w:color w:val="800080"/>
      <w:u w:val="single"/>
    </w:rPr>
  </w:style>
  <w:style w:type="character" w:customStyle="1" w:styleId="sn-icon">
    <w:name w:val="sn-icon"/>
    <w:basedOn w:val="a0"/>
    <w:rsid w:val="009F7A30"/>
  </w:style>
  <w:style w:type="character" w:customStyle="1" w:styleId="free">
    <w:name w:val="free"/>
    <w:basedOn w:val="a0"/>
    <w:rsid w:val="009F7A30"/>
  </w:style>
  <w:style w:type="paragraph" w:customStyle="1" w:styleId="aa">
    <w:name w:val="Нормальный (таблица)"/>
    <w:basedOn w:val="a"/>
    <w:next w:val="a"/>
    <w:uiPriority w:val="99"/>
    <w:rsid w:val="00C54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E07138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E07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0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0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0713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E0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071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45727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7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89909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248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3</cp:revision>
  <cp:lastPrinted>2020-04-17T06:24:00Z</cp:lastPrinted>
  <dcterms:created xsi:type="dcterms:W3CDTF">2020-04-14T09:41:00Z</dcterms:created>
  <dcterms:modified xsi:type="dcterms:W3CDTF">2020-04-17T06:25:00Z</dcterms:modified>
</cp:coreProperties>
</file>