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40C" w:rsidRPr="006341E1" w:rsidRDefault="0009140C" w:rsidP="0009140C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81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40C" w:rsidRDefault="0009140C" w:rsidP="0009140C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6341E1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09140C" w:rsidRPr="006341E1" w:rsidRDefault="00F37619" w:rsidP="0009140C">
      <w:pPr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>БОЛЬШЕОЗЕРСКОГО</w:t>
      </w:r>
      <w:r w:rsidR="0009140C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09140C" w:rsidRPr="0009140C" w:rsidRDefault="0009140C" w:rsidP="0009140C">
      <w:pPr>
        <w:tabs>
          <w:tab w:val="left" w:pos="708"/>
          <w:tab w:val="center" w:pos="4677"/>
          <w:tab w:val="right" w:pos="9355"/>
        </w:tabs>
        <w:spacing w:after="0" w:line="252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09140C">
        <w:rPr>
          <w:rFonts w:ascii="Times New Roman" w:hAnsi="Times New Roman"/>
          <w:b/>
          <w:spacing w:val="24"/>
          <w:sz w:val="28"/>
          <w:szCs w:val="28"/>
          <w:lang w:eastAsia="ar-SA"/>
        </w:rPr>
        <w:t>БАЛТАЙСКОГО МУНИЦИПАЛЬНОГО РАЙОНА</w:t>
      </w:r>
      <w:r w:rsidRPr="0009140C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>САРАТОВСКОЙ ОБЛАСТИ</w:t>
      </w:r>
    </w:p>
    <w:p w:rsidR="0009140C" w:rsidRPr="006341E1" w:rsidRDefault="0009140C" w:rsidP="0009140C">
      <w:pPr>
        <w:tabs>
          <w:tab w:val="left" w:pos="708"/>
          <w:tab w:val="center" w:pos="4677"/>
          <w:tab w:val="right" w:pos="9355"/>
        </w:tabs>
        <w:spacing w:before="240" w:after="0" w:line="240" w:lineRule="auto"/>
        <w:ind w:left="-709"/>
        <w:jc w:val="center"/>
        <w:rPr>
          <w:rFonts w:ascii="Times New Roman" w:hAnsi="Times New Roman"/>
          <w:b/>
          <w:spacing w:val="30"/>
          <w:sz w:val="30"/>
          <w:szCs w:val="30"/>
          <w:lang w:eastAsia="ar-SA"/>
        </w:rPr>
      </w:pPr>
      <w:proofErr w:type="gramStart"/>
      <w:r w:rsidRPr="006341E1">
        <w:rPr>
          <w:rFonts w:ascii="Times New Roman" w:hAnsi="Times New Roman"/>
          <w:b/>
          <w:spacing w:val="30"/>
          <w:sz w:val="30"/>
          <w:szCs w:val="30"/>
          <w:lang w:eastAsia="ar-SA"/>
        </w:rPr>
        <w:t>П</w:t>
      </w:r>
      <w:proofErr w:type="gramEnd"/>
      <w:r w:rsidRPr="006341E1">
        <w:rPr>
          <w:rFonts w:ascii="Times New Roman" w:hAnsi="Times New Roman"/>
          <w:b/>
          <w:spacing w:val="30"/>
          <w:sz w:val="30"/>
          <w:szCs w:val="30"/>
          <w:lang w:eastAsia="ar-SA"/>
        </w:rPr>
        <w:t xml:space="preserve"> О С Т А Н О В Л Е Н И Е</w:t>
      </w:r>
    </w:p>
    <w:p w:rsidR="0009140C" w:rsidRPr="006341E1" w:rsidRDefault="0009140C" w:rsidP="0009140C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b/>
          <w:spacing w:val="30"/>
          <w:sz w:val="24"/>
          <w:szCs w:val="24"/>
          <w:lang w:eastAsia="ar-SA"/>
        </w:rPr>
      </w:pPr>
    </w:p>
    <w:p w:rsidR="0009140C" w:rsidRPr="006341E1" w:rsidRDefault="000334B4" w:rsidP="0009140C">
      <w:pPr>
        <w:tabs>
          <w:tab w:val="left" w:pos="708"/>
          <w:tab w:val="center" w:pos="4677"/>
          <w:tab w:val="right" w:pos="9355"/>
        </w:tabs>
        <w:spacing w:before="80" w:after="0" w:line="288" w:lineRule="auto"/>
        <w:jc w:val="center"/>
        <w:rPr>
          <w:rFonts w:ascii="Times New Roman" w:hAnsi="Times New Roman"/>
          <w:spacing w:val="20"/>
          <w:lang w:eastAsia="ar-SA"/>
        </w:rPr>
      </w:pPr>
      <w:r w:rsidRPr="000334B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09140C" w:rsidRPr="00A149D6" w:rsidRDefault="0009140C" w:rsidP="0009140C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 w:rsidRPr="00F32A75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 w:rsidR="00F376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17.05.2019</w:t>
                  </w:r>
                  <w:r w:rsidRPr="00F32A75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 w:rsidR="00F37619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19</w:t>
                  </w:r>
                </w:p>
              </w:txbxContent>
            </v:textbox>
            <w10:wrap type="square" side="largest"/>
          </v:shape>
        </w:pict>
      </w:r>
    </w:p>
    <w:p w:rsidR="0009140C" w:rsidRPr="00F37619" w:rsidRDefault="0009140C" w:rsidP="0009140C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spacing w:val="24"/>
          <w:sz w:val="24"/>
          <w:szCs w:val="28"/>
          <w:lang w:eastAsia="ar-SA"/>
        </w:rPr>
      </w:pPr>
      <w:proofErr w:type="spellStart"/>
      <w:r w:rsidRPr="00F37619">
        <w:rPr>
          <w:rFonts w:ascii="Times New Roman" w:hAnsi="Times New Roman"/>
          <w:spacing w:val="24"/>
          <w:sz w:val="24"/>
          <w:szCs w:val="28"/>
          <w:lang w:eastAsia="ar-SA"/>
        </w:rPr>
        <w:t>с</w:t>
      </w:r>
      <w:proofErr w:type="gramStart"/>
      <w:r w:rsidRPr="00F37619">
        <w:rPr>
          <w:rFonts w:ascii="Times New Roman" w:hAnsi="Times New Roman"/>
          <w:spacing w:val="24"/>
          <w:sz w:val="24"/>
          <w:szCs w:val="28"/>
          <w:lang w:eastAsia="ar-SA"/>
        </w:rPr>
        <w:t>.Б</w:t>
      </w:r>
      <w:proofErr w:type="gramEnd"/>
      <w:r w:rsidR="00F37619" w:rsidRPr="00F37619">
        <w:rPr>
          <w:rFonts w:ascii="Times New Roman" w:hAnsi="Times New Roman"/>
          <w:spacing w:val="24"/>
          <w:sz w:val="24"/>
          <w:szCs w:val="28"/>
          <w:lang w:eastAsia="ar-SA"/>
        </w:rPr>
        <w:t>-Озерки</w:t>
      </w:r>
      <w:proofErr w:type="spellEnd"/>
    </w:p>
    <w:p w:rsidR="0009140C" w:rsidRDefault="0009140C" w:rsidP="0009140C">
      <w:pPr>
        <w:tabs>
          <w:tab w:val="left" w:pos="708"/>
          <w:tab w:val="center" w:pos="4677"/>
          <w:tab w:val="right" w:pos="9355"/>
        </w:tabs>
        <w:spacing w:before="80" w:after="0" w:line="288" w:lineRule="auto"/>
        <w:rPr>
          <w:rFonts w:ascii="Times New Roman" w:hAnsi="Times New Roman"/>
          <w:b/>
          <w:spacing w:val="24"/>
          <w:sz w:val="24"/>
          <w:szCs w:val="28"/>
          <w:lang w:eastAsia="ar-SA"/>
        </w:rPr>
      </w:pPr>
    </w:p>
    <w:p w:rsidR="0009140C" w:rsidRP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  <w:r w:rsidRPr="0009140C">
        <w:rPr>
          <w:rFonts w:ascii="Times New Roman" w:hAnsi="Times New Roman"/>
          <w:b/>
          <w:sz w:val="28"/>
          <w:szCs w:val="28"/>
        </w:rPr>
        <w:t xml:space="preserve">Об утверждении Порядка представления в </w:t>
      </w:r>
      <w:r>
        <w:rPr>
          <w:rFonts w:ascii="Times New Roman" w:hAnsi="Times New Roman"/>
          <w:b/>
          <w:sz w:val="28"/>
          <w:szCs w:val="28"/>
        </w:rPr>
        <w:t xml:space="preserve">администрацию </w:t>
      </w:r>
      <w:proofErr w:type="spellStart"/>
      <w:r w:rsidR="00F37619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="00F37619">
        <w:rPr>
          <w:rFonts w:ascii="Times New Roman" w:hAnsi="Times New Roman"/>
          <w:b/>
          <w:sz w:val="28"/>
          <w:szCs w:val="28"/>
        </w:rPr>
        <w:t xml:space="preserve"> </w:t>
      </w:r>
      <w:r w:rsidRPr="0009140C">
        <w:rPr>
          <w:rFonts w:ascii="Times New Roman" w:hAnsi="Times New Roman"/>
          <w:b/>
          <w:sz w:val="28"/>
          <w:szCs w:val="28"/>
        </w:rPr>
        <w:t>муницип</w:t>
      </w:r>
      <w:r>
        <w:rPr>
          <w:rFonts w:ascii="Times New Roman" w:hAnsi="Times New Roman"/>
          <w:b/>
          <w:sz w:val="28"/>
          <w:szCs w:val="28"/>
        </w:rPr>
        <w:t>ального образования  информации</w:t>
      </w:r>
    </w:p>
    <w:p w:rsidR="0009140C" w:rsidRP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  <w:r w:rsidRPr="0009140C">
        <w:rPr>
          <w:rFonts w:ascii="Times New Roman" w:hAnsi="Times New Roman"/>
          <w:b/>
          <w:sz w:val="28"/>
          <w:szCs w:val="28"/>
        </w:rPr>
        <w:t>о результатах рассмотрени</w:t>
      </w:r>
      <w:r>
        <w:rPr>
          <w:rFonts w:ascii="Times New Roman" w:hAnsi="Times New Roman"/>
          <w:b/>
          <w:sz w:val="28"/>
          <w:szCs w:val="28"/>
        </w:rPr>
        <w:t>я и обжалования судебного акта,</w:t>
      </w:r>
    </w:p>
    <w:p w:rsidR="0009140C" w:rsidRP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  <w:r w:rsidRPr="0009140C">
        <w:rPr>
          <w:rFonts w:ascii="Times New Roman" w:hAnsi="Times New Roman"/>
          <w:b/>
          <w:sz w:val="28"/>
          <w:szCs w:val="28"/>
        </w:rPr>
        <w:t>о совершаемых действиях н</w:t>
      </w:r>
      <w:r>
        <w:rPr>
          <w:rFonts w:ascii="Times New Roman" w:hAnsi="Times New Roman"/>
          <w:b/>
          <w:sz w:val="28"/>
          <w:szCs w:val="28"/>
        </w:rPr>
        <w:t>аправленных на реализацию права</w:t>
      </w:r>
    </w:p>
    <w:p w:rsidR="0009140C" w:rsidRP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  <w:r w:rsidRPr="0009140C">
        <w:rPr>
          <w:rFonts w:ascii="Times New Roman" w:hAnsi="Times New Roman"/>
          <w:b/>
          <w:sz w:val="28"/>
          <w:szCs w:val="28"/>
        </w:rPr>
        <w:t>регресса, либо об отсутс</w:t>
      </w:r>
      <w:r>
        <w:rPr>
          <w:rFonts w:ascii="Times New Roman" w:hAnsi="Times New Roman"/>
          <w:b/>
          <w:sz w:val="28"/>
          <w:szCs w:val="28"/>
        </w:rPr>
        <w:t>твии оснований для предъявления</w:t>
      </w:r>
    </w:p>
    <w:p w:rsid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  <w:r w:rsidRPr="0009140C">
        <w:rPr>
          <w:rFonts w:ascii="Times New Roman" w:hAnsi="Times New Roman"/>
          <w:b/>
          <w:sz w:val="28"/>
          <w:szCs w:val="28"/>
        </w:rPr>
        <w:t>иска о взыскании дене</w:t>
      </w:r>
      <w:r>
        <w:rPr>
          <w:rFonts w:ascii="Times New Roman" w:hAnsi="Times New Roman"/>
          <w:b/>
          <w:sz w:val="28"/>
          <w:szCs w:val="28"/>
        </w:rPr>
        <w:t>жных сре</w:t>
      </w:r>
      <w:proofErr w:type="gramStart"/>
      <w:r>
        <w:rPr>
          <w:rFonts w:ascii="Times New Roman" w:hAnsi="Times New Roman"/>
          <w:b/>
          <w:sz w:val="28"/>
          <w:szCs w:val="28"/>
        </w:rPr>
        <w:t>дств в п</w:t>
      </w:r>
      <w:proofErr w:type="gramEnd"/>
      <w:r>
        <w:rPr>
          <w:rFonts w:ascii="Times New Roman" w:hAnsi="Times New Roman"/>
          <w:b/>
          <w:sz w:val="28"/>
          <w:szCs w:val="28"/>
        </w:rPr>
        <w:t>орядке регресса</w:t>
      </w:r>
    </w:p>
    <w:p w:rsid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40C" w:rsidRDefault="0009140C" w:rsidP="0009140C">
      <w:pPr>
        <w:widowControl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9140C">
        <w:rPr>
          <w:rFonts w:ascii="Times New Roman" w:hAnsi="Times New Roman"/>
          <w:sz w:val="28"/>
          <w:szCs w:val="28"/>
        </w:rPr>
        <w:t>В соответствии с пунктом 4 статьи 242.2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статьей </w:t>
      </w:r>
      <w:r w:rsidR="00F37619">
        <w:rPr>
          <w:rFonts w:ascii="Times New Roman" w:hAnsi="Times New Roman"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 xml:space="preserve">Устава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9140C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9140C">
        <w:rPr>
          <w:rFonts w:ascii="Times New Roman" w:hAnsi="Times New Roman"/>
          <w:sz w:val="28"/>
          <w:szCs w:val="28"/>
        </w:rPr>
        <w:t xml:space="preserve"> </w:t>
      </w:r>
      <w:r w:rsidRPr="00EE041B"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09140C" w:rsidRDefault="0009140C" w:rsidP="0009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1.Утвердить</w:t>
      </w:r>
      <w:r w:rsidRPr="000914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</w:t>
      </w:r>
      <w:r w:rsidRPr="0009140C">
        <w:rPr>
          <w:rFonts w:ascii="Times New Roman" w:hAnsi="Times New Roman"/>
          <w:sz w:val="28"/>
          <w:szCs w:val="28"/>
        </w:rPr>
        <w:t xml:space="preserve">представления в администрацию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37619" w:rsidRPr="0009140C">
        <w:rPr>
          <w:rFonts w:ascii="Times New Roman" w:hAnsi="Times New Roman"/>
          <w:sz w:val="28"/>
          <w:szCs w:val="28"/>
        </w:rPr>
        <w:t xml:space="preserve"> </w:t>
      </w:r>
      <w:r w:rsidRPr="0009140C">
        <w:rPr>
          <w:rFonts w:ascii="Times New Roman" w:hAnsi="Times New Roman"/>
          <w:sz w:val="28"/>
          <w:szCs w:val="28"/>
        </w:rPr>
        <w:t>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 информации </w:t>
      </w:r>
      <w:r w:rsidRPr="0009140C">
        <w:rPr>
          <w:rFonts w:ascii="Times New Roman" w:hAnsi="Times New Roman"/>
          <w:sz w:val="28"/>
          <w:szCs w:val="28"/>
        </w:rPr>
        <w:t>о результатах рассмотрени</w:t>
      </w:r>
      <w:r>
        <w:rPr>
          <w:rFonts w:ascii="Times New Roman" w:hAnsi="Times New Roman"/>
          <w:sz w:val="28"/>
          <w:szCs w:val="28"/>
        </w:rPr>
        <w:t xml:space="preserve">я и обжалования судебного акта, </w:t>
      </w:r>
      <w:r w:rsidRPr="0009140C">
        <w:rPr>
          <w:rFonts w:ascii="Times New Roman" w:hAnsi="Times New Roman"/>
          <w:sz w:val="28"/>
          <w:szCs w:val="28"/>
        </w:rPr>
        <w:t>о совершаемых действиях н</w:t>
      </w:r>
      <w:r>
        <w:rPr>
          <w:rFonts w:ascii="Times New Roman" w:hAnsi="Times New Roman"/>
          <w:sz w:val="28"/>
          <w:szCs w:val="28"/>
        </w:rPr>
        <w:t xml:space="preserve">аправленных на реализацию права </w:t>
      </w:r>
      <w:r w:rsidRPr="0009140C">
        <w:rPr>
          <w:rFonts w:ascii="Times New Roman" w:hAnsi="Times New Roman"/>
          <w:sz w:val="28"/>
          <w:szCs w:val="28"/>
        </w:rPr>
        <w:t>регресса, либо об отсутс</w:t>
      </w:r>
      <w:r>
        <w:rPr>
          <w:rFonts w:ascii="Times New Roman" w:hAnsi="Times New Roman"/>
          <w:sz w:val="28"/>
          <w:szCs w:val="28"/>
        </w:rPr>
        <w:t xml:space="preserve">твии оснований для предъявления </w:t>
      </w:r>
      <w:r w:rsidRPr="0009140C">
        <w:rPr>
          <w:rFonts w:ascii="Times New Roman" w:hAnsi="Times New Roman"/>
          <w:sz w:val="28"/>
          <w:szCs w:val="28"/>
        </w:rPr>
        <w:t>иска о взыскании денежных сре</w:t>
      </w:r>
      <w:proofErr w:type="gramStart"/>
      <w:r w:rsidRPr="0009140C">
        <w:rPr>
          <w:rFonts w:ascii="Times New Roman" w:hAnsi="Times New Roman"/>
          <w:sz w:val="28"/>
          <w:szCs w:val="28"/>
        </w:rPr>
        <w:t>дств в п</w:t>
      </w:r>
      <w:proofErr w:type="gramEnd"/>
      <w:r w:rsidRPr="0009140C">
        <w:rPr>
          <w:rFonts w:ascii="Times New Roman" w:hAnsi="Times New Roman"/>
          <w:sz w:val="28"/>
          <w:szCs w:val="28"/>
        </w:rPr>
        <w:t>орядке регресса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09140C" w:rsidRDefault="0009140C" w:rsidP="0009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09140C" w:rsidRDefault="0009140C" w:rsidP="0009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 настоящего постановления оставляю за собой.</w:t>
      </w:r>
    </w:p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</w:r>
      <w:r w:rsidR="00F37619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F37619">
        <w:rPr>
          <w:rFonts w:ascii="Times New Roman" w:hAnsi="Times New Roman"/>
          <w:sz w:val="28"/>
          <w:szCs w:val="28"/>
        </w:rPr>
        <w:t>С.А.Сибирев</w:t>
      </w:r>
      <w:proofErr w:type="spellEnd"/>
    </w:p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619" w:rsidRDefault="00F37619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619" w:rsidRDefault="00F37619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09140C" w:rsidTr="00F37619">
        <w:tc>
          <w:tcPr>
            <w:tcW w:w="4785" w:type="dxa"/>
          </w:tcPr>
          <w:p w:rsidR="0009140C" w:rsidRDefault="0009140C" w:rsidP="0009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09140C" w:rsidRDefault="0009140C" w:rsidP="000914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постановлению администрации </w:t>
            </w:r>
            <w:proofErr w:type="spellStart"/>
            <w:r w:rsidR="00F37619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</w:t>
            </w:r>
          </w:p>
          <w:p w:rsidR="0009140C" w:rsidRDefault="00F37619" w:rsidP="00F3761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9140C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17.05.2019 </w:t>
            </w:r>
            <w:r w:rsidR="0009140C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09140C" w:rsidRDefault="0009140C" w:rsidP="0009140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140C" w:rsidRDefault="0009140C" w:rsidP="000914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9140C">
        <w:rPr>
          <w:rFonts w:ascii="Times New Roman" w:hAnsi="Times New Roman"/>
          <w:b/>
          <w:sz w:val="28"/>
          <w:szCs w:val="28"/>
        </w:rPr>
        <w:t xml:space="preserve">Порядок представления в администрацию </w:t>
      </w:r>
      <w:proofErr w:type="spellStart"/>
      <w:r w:rsidR="00F37619">
        <w:rPr>
          <w:rFonts w:ascii="Times New Roman" w:hAnsi="Times New Roman"/>
          <w:b/>
          <w:sz w:val="28"/>
          <w:szCs w:val="28"/>
        </w:rPr>
        <w:t>Большеозерского</w:t>
      </w:r>
      <w:proofErr w:type="spellEnd"/>
      <w:r w:rsidRPr="0009140C">
        <w:rPr>
          <w:rFonts w:ascii="Times New Roman" w:hAnsi="Times New Roman"/>
          <w:b/>
          <w:sz w:val="28"/>
          <w:szCs w:val="28"/>
        </w:rPr>
        <w:t xml:space="preserve"> муниципального образования  информации о результатах рассмотрения и обжалования судебного акта, о совершаемых действиях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Pr="0009140C">
        <w:rPr>
          <w:rFonts w:ascii="Times New Roman" w:hAnsi="Times New Roman"/>
          <w:b/>
          <w:sz w:val="28"/>
          <w:szCs w:val="28"/>
        </w:rPr>
        <w:t>дств в п</w:t>
      </w:r>
      <w:proofErr w:type="gramEnd"/>
      <w:r w:rsidRPr="0009140C">
        <w:rPr>
          <w:rFonts w:ascii="Times New Roman" w:hAnsi="Times New Roman"/>
          <w:b/>
          <w:sz w:val="28"/>
          <w:szCs w:val="28"/>
        </w:rPr>
        <w:t>орядке регресса</w:t>
      </w:r>
    </w:p>
    <w:p w:rsidR="0009140C" w:rsidRDefault="0009140C" w:rsidP="0009140C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9140C" w:rsidRPr="0009140C" w:rsidRDefault="00DE6070" w:rsidP="0009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140C" w:rsidRPr="0009140C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242.2 Бюджетного кодекс</w:t>
      </w:r>
      <w:r w:rsidR="0009140C">
        <w:rPr>
          <w:rFonts w:ascii="Times New Roman" w:hAnsi="Times New Roman"/>
          <w:sz w:val="28"/>
          <w:szCs w:val="28"/>
        </w:rPr>
        <w:t>а Р</w:t>
      </w:r>
      <w:r w:rsidR="0009140C" w:rsidRPr="0009140C">
        <w:rPr>
          <w:rFonts w:ascii="Times New Roman" w:hAnsi="Times New Roman"/>
          <w:sz w:val="28"/>
          <w:szCs w:val="28"/>
        </w:rPr>
        <w:t xml:space="preserve">оссийской Федерации и определяет порядок направления главным распорядителем средств бюджета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37619" w:rsidRPr="0009140C">
        <w:rPr>
          <w:rFonts w:ascii="Times New Roman" w:hAnsi="Times New Roman"/>
          <w:sz w:val="28"/>
          <w:szCs w:val="28"/>
        </w:rPr>
        <w:t xml:space="preserve"> </w:t>
      </w:r>
      <w:r w:rsidR="0009140C" w:rsidRPr="0009140C">
        <w:rPr>
          <w:rFonts w:ascii="Times New Roman" w:hAnsi="Times New Roman"/>
          <w:sz w:val="28"/>
          <w:szCs w:val="28"/>
        </w:rPr>
        <w:t xml:space="preserve">муниципального образования представлявшим в суде  интересы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09140C">
        <w:rPr>
          <w:rFonts w:ascii="Times New Roman" w:hAnsi="Times New Roman"/>
          <w:sz w:val="28"/>
          <w:szCs w:val="28"/>
        </w:rPr>
        <w:t xml:space="preserve"> муниципального образования  в соответствии с пунктом 3 статьи 158 Бюджетно</w:t>
      </w:r>
      <w:r w:rsidR="0061181D">
        <w:rPr>
          <w:rFonts w:ascii="Times New Roman" w:hAnsi="Times New Roman"/>
          <w:sz w:val="28"/>
          <w:szCs w:val="28"/>
        </w:rPr>
        <w:t>го кодекса Российской Федерации</w:t>
      </w:r>
      <w:r w:rsidR="0009140C" w:rsidRPr="0009140C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09140C" w:rsidRPr="0009140C">
        <w:rPr>
          <w:rFonts w:ascii="Times New Roman" w:hAnsi="Times New Roman"/>
          <w:sz w:val="28"/>
          <w:szCs w:val="28"/>
        </w:rPr>
        <w:t>е-</w:t>
      </w:r>
      <w:proofErr w:type="gramEnd"/>
      <w:r w:rsidR="0009140C" w:rsidRPr="0009140C">
        <w:rPr>
          <w:rFonts w:ascii="Times New Roman" w:hAnsi="Times New Roman"/>
          <w:sz w:val="28"/>
          <w:szCs w:val="28"/>
        </w:rPr>
        <w:t xml:space="preserve"> главный распорядитель средств  местного бюджета) информации о результатах рассмотрения дела в суде и информации о результатах обжалования судебного акта, о совершаемых действиях направленных на реализацию права регресса, либо об отсутствии оснований для предъявления иска о взыскании денежных сре</w:t>
      </w:r>
      <w:proofErr w:type="gramStart"/>
      <w:r w:rsidR="0009140C" w:rsidRPr="0009140C">
        <w:rPr>
          <w:rFonts w:ascii="Times New Roman" w:hAnsi="Times New Roman"/>
          <w:sz w:val="28"/>
          <w:szCs w:val="28"/>
        </w:rPr>
        <w:t>дств в п</w:t>
      </w:r>
      <w:proofErr w:type="gramEnd"/>
      <w:r w:rsidR="0009140C" w:rsidRPr="0009140C">
        <w:rPr>
          <w:rFonts w:ascii="Times New Roman" w:hAnsi="Times New Roman"/>
          <w:sz w:val="28"/>
          <w:szCs w:val="28"/>
        </w:rPr>
        <w:t>орядке регресса.</w:t>
      </w:r>
    </w:p>
    <w:p w:rsidR="0009140C" w:rsidRPr="0009140C" w:rsidRDefault="00DE6070" w:rsidP="000914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2.</w:t>
      </w:r>
      <w:r w:rsidR="0009140C" w:rsidRPr="0009140C">
        <w:rPr>
          <w:rFonts w:ascii="Times New Roman" w:hAnsi="Times New Roman"/>
          <w:sz w:val="28"/>
          <w:szCs w:val="28"/>
        </w:rPr>
        <w:t xml:space="preserve">Для исполнения судебных актов по искам к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09140C">
        <w:rPr>
          <w:rFonts w:ascii="Times New Roman" w:hAnsi="Times New Roman"/>
          <w:sz w:val="28"/>
          <w:szCs w:val="28"/>
        </w:rPr>
        <w:t xml:space="preserve"> муниципальному образованию о возмещении вреда, причиненного незаконными действиями (бездействием) органов местного самоуправления или их должностных лиц, в том числе в результате издания органами местного самоуправления муниципальных правовых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</w:t>
      </w:r>
      <w:r w:rsidR="0061181D">
        <w:rPr>
          <w:rFonts w:ascii="Times New Roman" w:hAnsi="Times New Roman"/>
          <w:sz w:val="28"/>
          <w:szCs w:val="28"/>
        </w:rPr>
        <w:t>бюджета</w:t>
      </w:r>
      <w:proofErr w:type="gramEnd"/>
      <w:r w:rsidR="0061181D">
        <w:rPr>
          <w:rFonts w:ascii="Times New Roman" w:hAnsi="Times New Roman"/>
          <w:sz w:val="28"/>
          <w:szCs w:val="28"/>
        </w:rPr>
        <w:t xml:space="preserve"> </w:t>
      </w:r>
      <w:r w:rsidR="0009140C" w:rsidRPr="0009140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37619" w:rsidRPr="0009140C">
        <w:rPr>
          <w:rFonts w:ascii="Times New Roman" w:hAnsi="Times New Roman"/>
          <w:sz w:val="28"/>
          <w:szCs w:val="28"/>
        </w:rPr>
        <w:t xml:space="preserve"> </w:t>
      </w:r>
      <w:r w:rsidR="0009140C" w:rsidRPr="0009140C">
        <w:rPr>
          <w:rFonts w:ascii="Times New Roman" w:hAnsi="Times New Roman"/>
          <w:sz w:val="28"/>
          <w:szCs w:val="28"/>
        </w:rPr>
        <w:t>муниципального образования (за исключением судебных актов о взыскании денежных средств в порядке субсидиарной ответственности главных распорядителей средств бюджета</w:t>
      </w:r>
      <w:r w:rsidR="00F37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1181D" w:rsidRPr="0061181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09140C" w:rsidRPr="0009140C">
        <w:rPr>
          <w:rFonts w:ascii="Times New Roman" w:hAnsi="Times New Roman"/>
          <w:sz w:val="28"/>
          <w:szCs w:val="28"/>
        </w:rPr>
        <w:t xml:space="preserve">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09140C">
        <w:rPr>
          <w:rFonts w:ascii="Times New Roman" w:hAnsi="Times New Roman"/>
          <w:sz w:val="28"/>
          <w:szCs w:val="28"/>
        </w:rPr>
        <w:t xml:space="preserve"> муниципального образования документы, указанные в пункте 2 статьи 242.1 </w:t>
      </w:r>
      <w:r w:rsidR="0061181D">
        <w:rPr>
          <w:rFonts w:ascii="Times New Roman" w:hAnsi="Times New Roman"/>
          <w:sz w:val="28"/>
          <w:szCs w:val="28"/>
        </w:rPr>
        <w:t>Бюджетного к</w:t>
      </w:r>
      <w:r w:rsidR="0009140C" w:rsidRPr="0009140C">
        <w:rPr>
          <w:rFonts w:ascii="Times New Roman" w:hAnsi="Times New Roman"/>
          <w:sz w:val="28"/>
          <w:szCs w:val="28"/>
        </w:rPr>
        <w:t>одекса</w:t>
      </w:r>
      <w:r w:rsidR="0061181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9140C" w:rsidRPr="0009140C">
        <w:rPr>
          <w:rFonts w:ascii="Times New Roman" w:hAnsi="Times New Roman"/>
          <w:sz w:val="28"/>
          <w:szCs w:val="28"/>
        </w:rPr>
        <w:t xml:space="preserve">, направляются специалисту </w:t>
      </w:r>
      <w:r w:rsidR="0061181D">
        <w:rPr>
          <w:rFonts w:ascii="Times New Roman" w:hAnsi="Times New Roman"/>
          <w:sz w:val="28"/>
          <w:szCs w:val="28"/>
        </w:rPr>
        <w:t>ответственному за осуществлении</w:t>
      </w:r>
      <w:proofErr w:type="gramEnd"/>
      <w:r w:rsidR="0061181D">
        <w:rPr>
          <w:rFonts w:ascii="Times New Roman" w:hAnsi="Times New Roman"/>
          <w:sz w:val="28"/>
          <w:szCs w:val="28"/>
        </w:rPr>
        <w:t xml:space="preserve"> финансовой деятельности в администрации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1181D">
        <w:rPr>
          <w:rFonts w:ascii="Times New Roman" w:hAnsi="Times New Roman"/>
          <w:sz w:val="28"/>
          <w:szCs w:val="28"/>
        </w:rPr>
        <w:t xml:space="preserve"> муниципального образования (далее - специалист)</w:t>
      </w:r>
      <w:r w:rsidR="0009140C" w:rsidRPr="0009140C">
        <w:rPr>
          <w:rFonts w:ascii="Times New Roman" w:hAnsi="Times New Roman"/>
          <w:sz w:val="28"/>
          <w:szCs w:val="28"/>
        </w:rPr>
        <w:t>.</w:t>
      </w:r>
    </w:p>
    <w:p w:rsidR="0061181D" w:rsidRDefault="00DE6070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3.Глава</w:t>
      </w:r>
      <w:r w:rsidR="0009140C" w:rsidRPr="00091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09140C">
        <w:rPr>
          <w:rFonts w:ascii="Times New Roman" w:hAnsi="Times New Roman"/>
          <w:sz w:val="28"/>
          <w:szCs w:val="28"/>
        </w:rPr>
        <w:t xml:space="preserve"> муниципального образования, представляющ</w:t>
      </w:r>
      <w:r>
        <w:rPr>
          <w:rFonts w:ascii="Times New Roman" w:hAnsi="Times New Roman"/>
          <w:sz w:val="28"/>
          <w:szCs w:val="28"/>
        </w:rPr>
        <w:t>ий</w:t>
      </w:r>
      <w:r w:rsidR="0009140C" w:rsidRPr="0009140C">
        <w:rPr>
          <w:rFonts w:ascii="Times New Roman" w:hAnsi="Times New Roman"/>
          <w:sz w:val="28"/>
          <w:szCs w:val="28"/>
        </w:rPr>
        <w:t xml:space="preserve"> в суде интересы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37619" w:rsidRPr="0009140C">
        <w:rPr>
          <w:rFonts w:ascii="Times New Roman" w:hAnsi="Times New Roman"/>
          <w:sz w:val="28"/>
          <w:szCs w:val="28"/>
        </w:rPr>
        <w:t xml:space="preserve"> </w:t>
      </w:r>
      <w:r w:rsidR="0009140C" w:rsidRPr="0009140C">
        <w:rPr>
          <w:rFonts w:ascii="Times New Roman" w:hAnsi="Times New Roman"/>
          <w:sz w:val="28"/>
          <w:szCs w:val="28"/>
        </w:rPr>
        <w:t xml:space="preserve">муниципального образования в соответствии с пунктом 3 статьи 158 Бюджетного Кодекса, обязан в течение 10 дней после вынесения (принятия) судебного акта в окончательной форме направить специалисту информацию о результатах рассмотрения дела в суде, а также представить информацию о наличии оснований </w:t>
      </w:r>
      <w:r w:rsidR="0061181D">
        <w:rPr>
          <w:rFonts w:ascii="Times New Roman" w:hAnsi="Times New Roman"/>
          <w:sz w:val="28"/>
          <w:szCs w:val="28"/>
        </w:rPr>
        <w:t>для обжалования судебного акта.</w:t>
      </w:r>
      <w:proofErr w:type="gramEnd"/>
    </w:p>
    <w:p w:rsidR="0061181D" w:rsidRPr="0061181D" w:rsidRDefault="00DE6070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9140C" w:rsidRPr="0061181D">
        <w:rPr>
          <w:rFonts w:ascii="Times New Roman" w:hAnsi="Times New Roman"/>
          <w:sz w:val="28"/>
          <w:szCs w:val="28"/>
        </w:rPr>
        <w:t>Указанная информация долж</w:t>
      </w:r>
      <w:r w:rsidR="0061181D" w:rsidRPr="0061181D">
        <w:rPr>
          <w:rFonts w:ascii="Times New Roman" w:hAnsi="Times New Roman"/>
          <w:sz w:val="28"/>
          <w:szCs w:val="28"/>
        </w:rPr>
        <w:t>на содержать следующие сведения: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>1) наименовани</w:t>
      </w:r>
      <w:r w:rsidR="0061181D">
        <w:rPr>
          <w:rFonts w:ascii="Times New Roman" w:hAnsi="Times New Roman"/>
          <w:sz w:val="28"/>
          <w:szCs w:val="28"/>
        </w:rPr>
        <w:t>е суда, вынесшего судебный акт;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>2) дата вынесения судебного акта судо</w:t>
      </w:r>
      <w:r w:rsidR="0061181D">
        <w:rPr>
          <w:rFonts w:ascii="Times New Roman" w:hAnsi="Times New Roman"/>
          <w:sz w:val="28"/>
          <w:szCs w:val="28"/>
        </w:rPr>
        <w:t>м первой инстанции, номер дела;</w:t>
      </w:r>
    </w:p>
    <w:p w:rsidR="0061181D" w:rsidRDefault="0061181D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наименование истца;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>4) предмет</w:t>
      </w:r>
      <w:r w:rsidR="0061181D">
        <w:rPr>
          <w:rFonts w:ascii="Times New Roman" w:hAnsi="Times New Roman"/>
          <w:sz w:val="28"/>
          <w:szCs w:val="28"/>
        </w:rPr>
        <w:t xml:space="preserve"> спора (заявленное требование);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 xml:space="preserve">5) 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</w:t>
      </w:r>
      <w:r w:rsidR="0061181D">
        <w:rPr>
          <w:rFonts w:ascii="Times New Roman" w:hAnsi="Times New Roman"/>
          <w:sz w:val="28"/>
          <w:szCs w:val="28"/>
        </w:rPr>
        <w:t>бюджета</w:t>
      </w:r>
      <w:r w:rsidRPr="00611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1181D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 xml:space="preserve">6) наличие (отсутствие) оснований </w:t>
      </w:r>
      <w:r w:rsidR="0061181D">
        <w:rPr>
          <w:rFonts w:ascii="Times New Roman" w:hAnsi="Times New Roman"/>
          <w:sz w:val="28"/>
          <w:szCs w:val="28"/>
        </w:rPr>
        <w:t>для обжалования судебного акта.</w:t>
      </w:r>
    </w:p>
    <w:p w:rsidR="00DE6070" w:rsidRDefault="00DE6070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09140C" w:rsidRPr="0061181D">
        <w:rPr>
          <w:rFonts w:ascii="Times New Roman" w:hAnsi="Times New Roman"/>
          <w:sz w:val="28"/>
          <w:szCs w:val="28"/>
        </w:rPr>
        <w:t xml:space="preserve">При наличии оснований для обжалования судебного акта, а также в случае обжалования судебного акта иными участниками судебного процесса </w:t>
      </w:r>
      <w:r>
        <w:rPr>
          <w:rFonts w:ascii="Times New Roman" w:hAnsi="Times New Roman"/>
          <w:sz w:val="28"/>
          <w:szCs w:val="28"/>
        </w:rPr>
        <w:t>специалисту предоставляется</w:t>
      </w:r>
      <w:r w:rsidR="0009140C" w:rsidRPr="0061181D">
        <w:rPr>
          <w:rFonts w:ascii="Times New Roman" w:hAnsi="Times New Roman"/>
          <w:sz w:val="28"/>
          <w:szCs w:val="28"/>
        </w:rPr>
        <w:t xml:space="preserve"> информацию о результа</w:t>
      </w:r>
      <w:r w:rsidR="0061181D">
        <w:rPr>
          <w:rFonts w:ascii="Times New Roman" w:hAnsi="Times New Roman"/>
          <w:sz w:val="28"/>
          <w:szCs w:val="28"/>
        </w:rPr>
        <w:t>тах обжалован</w:t>
      </w:r>
      <w:r>
        <w:rPr>
          <w:rFonts w:ascii="Times New Roman" w:hAnsi="Times New Roman"/>
          <w:sz w:val="28"/>
          <w:szCs w:val="28"/>
        </w:rPr>
        <w:t>ия судебного акта.</w:t>
      </w:r>
    </w:p>
    <w:p w:rsidR="0061181D" w:rsidRDefault="00DE6070" w:rsidP="00DE60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9140C" w:rsidRPr="0061181D">
        <w:rPr>
          <w:rFonts w:ascii="Times New Roman" w:hAnsi="Times New Roman"/>
          <w:sz w:val="28"/>
          <w:szCs w:val="28"/>
        </w:rPr>
        <w:t>Указанная информация должн</w:t>
      </w:r>
      <w:r w:rsidR="0061181D">
        <w:rPr>
          <w:rFonts w:ascii="Times New Roman" w:hAnsi="Times New Roman"/>
          <w:sz w:val="28"/>
          <w:szCs w:val="28"/>
        </w:rPr>
        <w:t>а содержать следующие сведения: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>1) наименовани</w:t>
      </w:r>
      <w:r w:rsidR="0061181D">
        <w:rPr>
          <w:rFonts w:ascii="Times New Roman" w:hAnsi="Times New Roman"/>
          <w:sz w:val="28"/>
          <w:szCs w:val="28"/>
        </w:rPr>
        <w:t>е суда, вынесшего судебный акт;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>2) дата вынесения судебного акта судом апелляционной (кассационной, на</w:t>
      </w:r>
      <w:r w:rsidR="0061181D">
        <w:rPr>
          <w:rFonts w:ascii="Times New Roman" w:hAnsi="Times New Roman"/>
          <w:sz w:val="28"/>
          <w:szCs w:val="28"/>
        </w:rPr>
        <w:t>дзорной) инстанции, номер дела;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>3) выводы суда по результатам рассмотрения апелляционной (к</w:t>
      </w:r>
      <w:r w:rsidR="0061181D">
        <w:rPr>
          <w:rFonts w:ascii="Times New Roman" w:hAnsi="Times New Roman"/>
          <w:sz w:val="28"/>
          <w:szCs w:val="28"/>
        </w:rPr>
        <w:t>ассационной, надзорной) жалобы;</w:t>
      </w:r>
    </w:p>
    <w:p w:rsidR="0061181D" w:rsidRDefault="0009140C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1181D">
        <w:rPr>
          <w:rFonts w:ascii="Times New Roman" w:hAnsi="Times New Roman"/>
          <w:sz w:val="28"/>
          <w:szCs w:val="28"/>
        </w:rPr>
        <w:t xml:space="preserve">4) размер денежных сумм, в том числе размер неустойки (штрафа, пени), судебных расходов (государственная пошлина, судебные издержки, связанные с рассмотрением дела в суде), подлежащих взысканию за счет средств </w:t>
      </w:r>
      <w:r w:rsidR="0061181D" w:rsidRPr="0061181D">
        <w:rPr>
          <w:rFonts w:ascii="Times New Roman" w:hAnsi="Times New Roman"/>
          <w:sz w:val="28"/>
          <w:szCs w:val="28"/>
        </w:rPr>
        <w:t xml:space="preserve">бюджета </w:t>
      </w:r>
      <w:r w:rsidRPr="00611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1181D" w:rsidRPr="0061181D">
        <w:rPr>
          <w:rFonts w:ascii="Times New Roman" w:hAnsi="Times New Roman"/>
          <w:sz w:val="28"/>
          <w:szCs w:val="28"/>
        </w:rPr>
        <w:t xml:space="preserve"> </w:t>
      </w:r>
      <w:r w:rsidRPr="0061181D">
        <w:rPr>
          <w:rFonts w:ascii="Times New Roman" w:hAnsi="Times New Roman"/>
          <w:sz w:val="28"/>
          <w:szCs w:val="28"/>
        </w:rPr>
        <w:t xml:space="preserve"> муниципального образования по итогам рассмотрения дела в суде апелляционной (касс</w:t>
      </w:r>
      <w:r w:rsidR="0061181D">
        <w:rPr>
          <w:rFonts w:ascii="Times New Roman" w:hAnsi="Times New Roman"/>
          <w:sz w:val="28"/>
          <w:szCs w:val="28"/>
        </w:rPr>
        <w:t>ационной, надзорной) инстанции.</w:t>
      </w:r>
    </w:p>
    <w:p w:rsidR="0061181D" w:rsidRDefault="00DE6070" w:rsidP="0061181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 w:rsidR="0009140C" w:rsidRPr="0061181D">
        <w:rPr>
          <w:rFonts w:ascii="Times New Roman" w:hAnsi="Times New Roman"/>
          <w:sz w:val="28"/>
          <w:szCs w:val="28"/>
        </w:rPr>
        <w:t xml:space="preserve">В целях реализации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Большеозерским</w:t>
      </w:r>
      <w:proofErr w:type="spellEnd"/>
      <w:r w:rsidR="00F37619" w:rsidRPr="0061181D">
        <w:rPr>
          <w:rFonts w:ascii="Times New Roman" w:hAnsi="Times New Roman"/>
          <w:sz w:val="28"/>
          <w:szCs w:val="28"/>
        </w:rPr>
        <w:t xml:space="preserve"> </w:t>
      </w:r>
      <w:r w:rsidR="0009140C" w:rsidRPr="0061181D">
        <w:rPr>
          <w:rFonts w:ascii="Times New Roman" w:hAnsi="Times New Roman"/>
          <w:sz w:val="28"/>
          <w:szCs w:val="28"/>
        </w:rPr>
        <w:t xml:space="preserve">муниципальным образованием права регресса, установленного пунктом 3.1 статьи 1081 Гражданского кодекса Российской Федерации, специалист уведомляет </w:t>
      </w:r>
      <w:r w:rsidR="0061181D" w:rsidRPr="0061181D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1181D" w:rsidRPr="0061181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09140C" w:rsidRPr="0061181D">
        <w:rPr>
          <w:rFonts w:ascii="Times New Roman" w:hAnsi="Times New Roman"/>
          <w:sz w:val="28"/>
          <w:szCs w:val="28"/>
        </w:rPr>
        <w:t xml:space="preserve"> об исполнении за счет </w:t>
      </w:r>
      <w:r w:rsidR="0061181D" w:rsidRPr="0061181D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61181D" w:rsidRPr="0061181D">
        <w:rPr>
          <w:rFonts w:ascii="Times New Roman" w:hAnsi="Times New Roman"/>
          <w:sz w:val="28"/>
          <w:szCs w:val="28"/>
        </w:rPr>
        <w:t xml:space="preserve"> </w:t>
      </w:r>
      <w:r w:rsidR="0009140C" w:rsidRPr="0061181D">
        <w:rPr>
          <w:rFonts w:ascii="Times New Roman" w:hAnsi="Times New Roman"/>
          <w:sz w:val="28"/>
          <w:szCs w:val="28"/>
        </w:rPr>
        <w:t xml:space="preserve"> муниципального образования суд</w:t>
      </w:r>
      <w:r w:rsidR="0061181D">
        <w:rPr>
          <w:rFonts w:ascii="Times New Roman" w:hAnsi="Times New Roman"/>
          <w:sz w:val="28"/>
          <w:szCs w:val="28"/>
        </w:rPr>
        <w:t>ебного акта о возмещении вреда.</w:t>
      </w:r>
    </w:p>
    <w:p w:rsidR="00DE6070" w:rsidRDefault="00717CC8" w:rsidP="00DE60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DE607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Специалист </w:t>
      </w:r>
      <w:r w:rsidR="0009140C" w:rsidRPr="0061181D"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 w:rsidR="0009140C" w:rsidRPr="0061181D">
        <w:rPr>
          <w:rFonts w:ascii="Times New Roman" w:hAnsi="Times New Roman"/>
          <w:sz w:val="28"/>
          <w:szCs w:val="28"/>
        </w:rPr>
        <w:t>и</w:t>
      </w:r>
      <w:proofErr w:type="gramEnd"/>
      <w:r w:rsidR="0009140C" w:rsidRPr="0061181D">
        <w:rPr>
          <w:rFonts w:ascii="Times New Roman" w:hAnsi="Times New Roman"/>
          <w:sz w:val="28"/>
          <w:szCs w:val="28"/>
        </w:rPr>
        <w:t xml:space="preserve"> 15 дней со дня поступлен</w:t>
      </w:r>
      <w:r w:rsidR="0061181D">
        <w:rPr>
          <w:rFonts w:ascii="Times New Roman" w:hAnsi="Times New Roman"/>
          <w:sz w:val="28"/>
          <w:szCs w:val="28"/>
        </w:rPr>
        <w:t xml:space="preserve">ия уведомления предоставляет </w:t>
      </w:r>
      <w:r>
        <w:rPr>
          <w:rFonts w:ascii="Times New Roman" w:hAnsi="Times New Roman"/>
          <w:sz w:val="28"/>
          <w:szCs w:val="28"/>
        </w:rPr>
        <w:t>главе</w:t>
      </w:r>
      <w:r w:rsidR="0009140C" w:rsidRPr="00611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61181D">
        <w:rPr>
          <w:rFonts w:ascii="Times New Roman" w:hAnsi="Times New Roman"/>
          <w:sz w:val="28"/>
          <w:szCs w:val="28"/>
        </w:rPr>
        <w:t xml:space="preserve"> муниципального образования информацию о наличии либо отсутствии оснований для предъявления иска о взыскании денеж</w:t>
      </w:r>
      <w:r w:rsidR="00DE6070">
        <w:rPr>
          <w:rFonts w:ascii="Times New Roman" w:hAnsi="Times New Roman"/>
          <w:sz w:val="28"/>
          <w:szCs w:val="28"/>
        </w:rPr>
        <w:t>ных средств в порядке регресса.</w:t>
      </w:r>
    </w:p>
    <w:p w:rsidR="00DE6070" w:rsidRDefault="00717CC8" w:rsidP="00DE60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9</w:t>
      </w:r>
      <w:r w:rsidR="00DE6070">
        <w:rPr>
          <w:rFonts w:ascii="Times New Roman" w:hAnsi="Times New Roman"/>
          <w:sz w:val="28"/>
          <w:szCs w:val="28"/>
        </w:rPr>
        <w:t>.</w:t>
      </w:r>
      <w:r w:rsidR="0009140C" w:rsidRPr="00DE6070">
        <w:rPr>
          <w:rFonts w:ascii="Times New Roman" w:hAnsi="Times New Roman"/>
          <w:sz w:val="28"/>
          <w:szCs w:val="28"/>
        </w:rPr>
        <w:t xml:space="preserve">При наличии оснований для предъявления иска о взыскании денежных средств в порядке регресса главный распорядитель средств бюджета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DE6070">
        <w:rPr>
          <w:rFonts w:ascii="Times New Roman" w:hAnsi="Times New Roman"/>
          <w:sz w:val="28"/>
          <w:szCs w:val="28"/>
        </w:rPr>
        <w:t xml:space="preserve"> муниципального образования одновременно с представлением информации о наличии либо отсутствии оснований для предъявления иска о взыскании денежных средств в п</w:t>
      </w:r>
      <w:r w:rsidR="00DE6070">
        <w:rPr>
          <w:rFonts w:ascii="Times New Roman" w:hAnsi="Times New Roman"/>
          <w:sz w:val="28"/>
          <w:szCs w:val="28"/>
        </w:rPr>
        <w:t xml:space="preserve">орядке регресса, </w:t>
      </w:r>
      <w:r>
        <w:rPr>
          <w:rFonts w:ascii="Times New Roman" w:hAnsi="Times New Roman"/>
          <w:sz w:val="28"/>
          <w:szCs w:val="28"/>
        </w:rPr>
        <w:t xml:space="preserve">подготавливает </w:t>
      </w:r>
      <w:r w:rsidR="00DE6070">
        <w:rPr>
          <w:rFonts w:ascii="Times New Roman" w:hAnsi="Times New Roman"/>
          <w:sz w:val="28"/>
          <w:szCs w:val="28"/>
        </w:rPr>
        <w:t xml:space="preserve"> </w:t>
      </w:r>
      <w:r w:rsidR="0009140C" w:rsidRPr="00DE6070">
        <w:rPr>
          <w:rFonts w:ascii="Times New Roman" w:hAnsi="Times New Roman"/>
          <w:sz w:val="28"/>
          <w:szCs w:val="28"/>
        </w:rPr>
        <w:t>копии документов (платежных поручений), подтверждающих исполнение суд</w:t>
      </w:r>
      <w:r w:rsidR="00DE6070">
        <w:rPr>
          <w:rFonts w:ascii="Times New Roman" w:hAnsi="Times New Roman"/>
          <w:sz w:val="28"/>
          <w:szCs w:val="28"/>
        </w:rPr>
        <w:t>ебного акта о возмещении вреда.</w:t>
      </w:r>
      <w:proofErr w:type="gramEnd"/>
    </w:p>
    <w:p w:rsidR="00717CC8" w:rsidRDefault="00DE6070" w:rsidP="00717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1</w:t>
      </w:r>
      <w:r w:rsidR="00717CC8" w:rsidRPr="00717CC8">
        <w:rPr>
          <w:rFonts w:ascii="Times New Roman" w:hAnsi="Times New Roman"/>
          <w:sz w:val="28"/>
          <w:szCs w:val="28"/>
        </w:rPr>
        <w:t>0</w:t>
      </w:r>
      <w:r w:rsidRPr="00717CC8">
        <w:rPr>
          <w:rFonts w:ascii="Times New Roman" w:hAnsi="Times New Roman"/>
          <w:sz w:val="28"/>
          <w:szCs w:val="28"/>
        </w:rPr>
        <w:t>.</w:t>
      </w:r>
      <w:r w:rsidR="0009140C" w:rsidRPr="00717CC8">
        <w:rPr>
          <w:rFonts w:ascii="Times New Roman" w:hAnsi="Times New Roman"/>
          <w:sz w:val="28"/>
          <w:szCs w:val="28"/>
        </w:rPr>
        <w:t xml:space="preserve">Информация о совершаемых действиях предоставляется главным распорядителем средств бюджета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F37619" w:rsidRPr="00717CC8">
        <w:rPr>
          <w:rFonts w:ascii="Times New Roman" w:hAnsi="Times New Roman"/>
          <w:sz w:val="28"/>
          <w:szCs w:val="28"/>
        </w:rPr>
        <w:t xml:space="preserve"> </w:t>
      </w:r>
      <w:r w:rsidR="0009140C" w:rsidRPr="00717CC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17CC8" w:rsidRPr="00717CC8">
        <w:rPr>
          <w:rFonts w:ascii="Times New Roman" w:hAnsi="Times New Roman"/>
          <w:sz w:val="28"/>
          <w:szCs w:val="28"/>
        </w:rPr>
        <w:t>главе</w:t>
      </w:r>
      <w:r w:rsidR="00F37619" w:rsidRPr="00F376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="0009140C" w:rsidRPr="00717CC8">
        <w:rPr>
          <w:rFonts w:ascii="Times New Roman" w:hAnsi="Times New Roman"/>
          <w:sz w:val="28"/>
          <w:szCs w:val="28"/>
        </w:rPr>
        <w:t xml:space="preserve"> муниципального образования ежеквартально не позднее 15 числа месяца, следующего за отчетным кварталом, по форме согласно приложению </w:t>
      </w:r>
      <w:r w:rsidR="00717CC8" w:rsidRPr="00717CC8">
        <w:rPr>
          <w:rFonts w:ascii="Times New Roman" w:hAnsi="Times New Roman"/>
          <w:sz w:val="28"/>
          <w:szCs w:val="28"/>
        </w:rPr>
        <w:t>к настоящему П</w:t>
      </w:r>
      <w:r w:rsidR="00717CC8">
        <w:rPr>
          <w:rFonts w:ascii="Times New Roman" w:hAnsi="Times New Roman"/>
          <w:sz w:val="28"/>
          <w:szCs w:val="28"/>
        </w:rPr>
        <w:t>орядку.</w:t>
      </w:r>
    </w:p>
    <w:p w:rsidR="00717CC8" w:rsidRDefault="00717CC8" w:rsidP="00717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="0009140C" w:rsidRPr="00717CC8">
        <w:rPr>
          <w:rFonts w:ascii="Times New Roman" w:hAnsi="Times New Roman"/>
          <w:sz w:val="28"/>
          <w:szCs w:val="28"/>
        </w:rPr>
        <w:t xml:space="preserve">Исполнение судебных актов осуществляется за счет ассигнований, предусмотренных на эти цели решением о бюджете. При исполнении судебных актов в объемах, превышающих ассигнования, утвержденные решением о бюджете на эти цели, вносятся соответствующие изменения бюджет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717CC8" w:rsidRDefault="00717CC8" w:rsidP="00717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12.</w:t>
      </w:r>
      <w:r w:rsidR="0009140C" w:rsidRPr="00717CC8">
        <w:rPr>
          <w:rFonts w:ascii="Times New Roman" w:hAnsi="Times New Roman"/>
          <w:sz w:val="28"/>
          <w:szCs w:val="28"/>
        </w:rPr>
        <w:t>Исполнение судебных актов производится в течение трех месяцев со дня поступления исполните</w:t>
      </w:r>
      <w:r>
        <w:rPr>
          <w:rFonts w:ascii="Times New Roman" w:hAnsi="Times New Roman"/>
          <w:sz w:val="28"/>
          <w:szCs w:val="28"/>
        </w:rPr>
        <w:t xml:space="preserve">льных документов на исполнение. </w:t>
      </w:r>
      <w:r w:rsidR="0009140C" w:rsidRPr="00717CC8">
        <w:rPr>
          <w:rFonts w:ascii="Times New Roman" w:hAnsi="Times New Roman"/>
          <w:sz w:val="28"/>
          <w:szCs w:val="28"/>
        </w:rPr>
        <w:t>Исполнение судебных актов может быть приостановлено в соответствии с законода</w:t>
      </w:r>
      <w:r>
        <w:rPr>
          <w:rFonts w:ascii="Times New Roman" w:hAnsi="Times New Roman"/>
          <w:sz w:val="28"/>
          <w:szCs w:val="28"/>
        </w:rPr>
        <w:t>тельством Российской Федерации.</w:t>
      </w:r>
    </w:p>
    <w:p w:rsidR="00717CC8" w:rsidRDefault="0009140C" w:rsidP="00717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В случае направления взыскателю или в суд уведомления об уточнении реквизитов банковского счета взыскателя течение трех месяцев со дня поступления исполнительных документов, приостанавливается на срок, предусмотренный пунктом 3.2 стат</w:t>
      </w:r>
      <w:r w:rsidR="00717CC8">
        <w:rPr>
          <w:rFonts w:ascii="Times New Roman" w:hAnsi="Times New Roman"/>
          <w:sz w:val="28"/>
          <w:szCs w:val="28"/>
        </w:rPr>
        <w:t>ьи 242.1 Бюджетного кодекса РФ.</w:t>
      </w:r>
    </w:p>
    <w:p w:rsidR="0009140C" w:rsidRDefault="00717CC8" w:rsidP="00717CC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13.</w:t>
      </w:r>
      <w:r w:rsidR="0009140C" w:rsidRPr="00717CC8">
        <w:rPr>
          <w:rFonts w:ascii="Times New Roman" w:hAnsi="Times New Roman"/>
          <w:sz w:val="28"/>
          <w:szCs w:val="28"/>
        </w:rPr>
        <w:t>В случае, если исполнительный документ предусматривает индексацию присужденной суммы либо иные виды расчетов, специалист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актом.</w:t>
      </w:r>
    </w:p>
    <w:p w:rsid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619" w:rsidRPr="00F37619" w:rsidRDefault="00F37619" w:rsidP="00F37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619">
        <w:rPr>
          <w:rFonts w:ascii="Times New Roman" w:hAnsi="Times New Roman"/>
          <w:sz w:val="28"/>
          <w:szCs w:val="28"/>
        </w:rPr>
        <w:t xml:space="preserve">Верно: главный специалист администрации </w:t>
      </w:r>
    </w:p>
    <w:p w:rsidR="00F37619" w:rsidRPr="00F37619" w:rsidRDefault="00F37619" w:rsidP="00F37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619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F37619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F37619" w:rsidRPr="00F37619" w:rsidRDefault="00F37619" w:rsidP="00F376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F37619" w:rsidRPr="00F37619" w:rsidSect="00BA67B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F37619">
        <w:rPr>
          <w:rFonts w:ascii="Times New Roman" w:hAnsi="Times New Roman"/>
          <w:sz w:val="28"/>
          <w:szCs w:val="28"/>
        </w:rPr>
        <w:t xml:space="preserve">           образования                                                                 Н.</w:t>
      </w:r>
      <w:r>
        <w:rPr>
          <w:rFonts w:ascii="Times New Roman" w:hAnsi="Times New Roman"/>
          <w:sz w:val="28"/>
          <w:szCs w:val="28"/>
        </w:rPr>
        <w:t>Н.Симакова</w:t>
      </w:r>
    </w:p>
    <w:p w:rsid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7CC8" w:rsidTr="00717CC8">
        <w:tc>
          <w:tcPr>
            <w:tcW w:w="4785" w:type="dxa"/>
          </w:tcPr>
          <w:p w:rsidR="00717CC8" w:rsidRDefault="00717CC8" w:rsidP="00717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17CC8" w:rsidRPr="00717CC8" w:rsidRDefault="00717CC8" w:rsidP="00717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к Порядку </w:t>
            </w:r>
            <w:r w:rsidRPr="00717CC8">
              <w:rPr>
                <w:rFonts w:ascii="Times New Roman" w:hAnsi="Times New Roman"/>
                <w:sz w:val="28"/>
                <w:szCs w:val="28"/>
              </w:rPr>
              <w:t xml:space="preserve">представления в администрацию </w:t>
            </w:r>
            <w:proofErr w:type="spellStart"/>
            <w:r w:rsidR="00F37619">
              <w:rPr>
                <w:rFonts w:ascii="Times New Roman" w:hAnsi="Times New Roman"/>
                <w:sz w:val="28"/>
                <w:szCs w:val="28"/>
              </w:rPr>
              <w:t>Большеозерского</w:t>
            </w:r>
            <w:proofErr w:type="spellEnd"/>
            <w:r w:rsidRPr="00717CC8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 информации</w:t>
            </w:r>
          </w:p>
          <w:p w:rsidR="00717CC8" w:rsidRPr="00717CC8" w:rsidRDefault="00717CC8" w:rsidP="00717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CC8">
              <w:rPr>
                <w:rFonts w:ascii="Times New Roman" w:hAnsi="Times New Roman"/>
                <w:sz w:val="28"/>
                <w:szCs w:val="28"/>
              </w:rPr>
              <w:t>о результатах рассмотрения и обжалования судебного акта,</w:t>
            </w:r>
          </w:p>
          <w:p w:rsidR="00717CC8" w:rsidRPr="00717CC8" w:rsidRDefault="00717CC8" w:rsidP="00717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CC8">
              <w:rPr>
                <w:rFonts w:ascii="Times New Roman" w:hAnsi="Times New Roman"/>
                <w:sz w:val="28"/>
                <w:szCs w:val="28"/>
              </w:rPr>
              <w:t>о совершаемых действиях направленных на реализацию права</w:t>
            </w:r>
          </w:p>
          <w:p w:rsidR="00717CC8" w:rsidRPr="00717CC8" w:rsidRDefault="00717CC8" w:rsidP="00717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CC8">
              <w:rPr>
                <w:rFonts w:ascii="Times New Roman" w:hAnsi="Times New Roman"/>
                <w:sz w:val="28"/>
                <w:szCs w:val="28"/>
              </w:rPr>
              <w:t>регресса, либо об отсутствии оснований для предъявления</w:t>
            </w:r>
          </w:p>
          <w:p w:rsidR="00717CC8" w:rsidRDefault="00717CC8" w:rsidP="00717C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CC8">
              <w:rPr>
                <w:rFonts w:ascii="Times New Roman" w:hAnsi="Times New Roman"/>
                <w:sz w:val="28"/>
                <w:szCs w:val="28"/>
              </w:rPr>
              <w:t>иска о взыскании денежных сре</w:t>
            </w:r>
            <w:proofErr w:type="gramStart"/>
            <w:r w:rsidRPr="00717CC8">
              <w:rPr>
                <w:rFonts w:ascii="Times New Roman" w:hAnsi="Times New Roman"/>
                <w:sz w:val="28"/>
                <w:szCs w:val="28"/>
              </w:rPr>
              <w:t>дств в п</w:t>
            </w:r>
            <w:proofErr w:type="gramEnd"/>
            <w:r w:rsidRPr="00717CC8">
              <w:rPr>
                <w:rFonts w:ascii="Times New Roman" w:hAnsi="Times New Roman"/>
                <w:sz w:val="28"/>
                <w:szCs w:val="28"/>
              </w:rPr>
              <w:t>орядке регресса</w:t>
            </w:r>
          </w:p>
        </w:tc>
      </w:tr>
    </w:tbl>
    <w:p w:rsid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Pr="00717CC8" w:rsidRDefault="00717CC8" w:rsidP="0071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CC8">
        <w:rPr>
          <w:rFonts w:ascii="Times New Roman" w:hAnsi="Times New Roman"/>
          <w:b/>
          <w:sz w:val="28"/>
          <w:szCs w:val="28"/>
        </w:rPr>
        <w:t>Информация</w:t>
      </w:r>
    </w:p>
    <w:p w:rsidR="00717CC8" w:rsidRPr="00717CC8" w:rsidRDefault="00717CC8" w:rsidP="0071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CC8">
        <w:rPr>
          <w:rFonts w:ascii="Times New Roman" w:hAnsi="Times New Roman"/>
          <w:b/>
          <w:sz w:val="28"/>
          <w:szCs w:val="28"/>
        </w:rPr>
        <w:t>о совершаемых действ</w:t>
      </w:r>
      <w:r>
        <w:rPr>
          <w:rFonts w:ascii="Times New Roman" w:hAnsi="Times New Roman"/>
          <w:b/>
          <w:sz w:val="28"/>
          <w:szCs w:val="28"/>
        </w:rPr>
        <w:t>иях, направленных на реализацию</w:t>
      </w:r>
    </w:p>
    <w:p w:rsidR="00717CC8" w:rsidRPr="00717CC8" w:rsidRDefault="00F37619" w:rsidP="0071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Большеозерским</w:t>
      </w:r>
      <w:proofErr w:type="spellEnd"/>
      <w:r w:rsidR="00717CC8" w:rsidRPr="00717CC8">
        <w:rPr>
          <w:rFonts w:ascii="Times New Roman" w:hAnsi="Times New Roman"/>
          <w:b/>
          <w:sz w:val="28"/>
          <w:szCs w:val="28"/>
        </w:rPr>
        <w:t xml:space="preserve"> муниципальны</w:t>
      </w:r>
      <w:r w:rsidR="00717CC8">
        <w:rPr>
          <w:rFonts w:ascii="Times New Roman" w:hAnsi="Times New Roman"/>
          <w:b/>
          <w:sz w:val="28"/>
          <w:szCs w:val="28"/>
        </w:rPr>
        <w:t>м образованием  права регресса,</w:t>
      </w:r>
    </w:p>
    <w:p w:rsidR="00717CC8" w:rsidRPr="00717CC8" w:rsidRDefault="00717CC8" w:rsidP="0071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CC8">
        <w:rPr>
          <w:rFonts w:ascii="Times New Roman" w:hAnsi="Times New Roman"/>
          <w:b/>
          <w:sz w:val="28"/>
          <w:szCs w:val="28"/>
        </w:rPr>
        <w:t xml:space="preserve">либо об отсутствии </w:t>
      </w:r>
      <w:r>
        <w:rPr>
          <w:rFonts w:ascii="Times New Roman" w:hAnsi="Times New Roman"/>
          <w:b/>
          <w:sz w:val="28"/>
          <w:szCs w:val="28"/>
        </w:rPr>
        <w:t>оснований для предъявления иска</w:t>
      </w:r>
    </w:p>
    <w:p w:rsidR="00717CC8" w:rsidRPr="00717CC8" w:rsidRDefault="00717CC8" w:rsidP="00717C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7CC8">
        <w:rPr>
          <w:rFonts w:ascii="Times New Roman" w:hAnsi="Times New Roman"/>
          <w:b/>
          <w:sz w:val="28"/>
          <w:szCs w:val="28"/>
        </w:rPr>
        <w:t>о взыскании денежных сре</w:t>
      </w:r>
      <w:proofErr w:type="gramStart"/>
      <w:r w:rsidRPr="00717CC8">
        <w:rPr>
          <w:rFonts w:ascii="Times New Roman" w:hAnsi="Times New Roman"/>
          <w:b/>
          <w:sz w:val="28"/>
          <w:szCs w:val="28"/>
        </w:rPr>
        <w:t>дств в п</w:t>
      </w:r>
      <w:proofErr w:type="gramEnd"/>
      <w:r w:rsidRPr="00717CC8">
        <w:rPr>
          <w:rFonts w:ascii="Times New Roman" w:hAnsi="Times New Roman"/>
          <w:b/>
          <w:sz w:val="28"/>
          <w:szCs w:val="28"/>
        </w:rPr>
        <w:t>орядке регресса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Решение </w:t>
      </w:r>
      <w:r w:rsidRPr="00717CC8">
        <w:rPr>
          <w:rFonts w:ascii="Times New Roman" w:hAnsi="Times New Roman"/>
          <w:sz w:val="28"/>
          <w:szCs w:val="28"/>
        </w:rPr>
        <w:t>(определение) 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</w:rPr>
      </w:pPr>
      <w:r w:rsidRPr="00717CC8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717CC8">
        <w:rPr>
          <w:rFonts w:ascii="Times New Roman" w:hAnsi="Times New Roman"/>
        </w:rPr>
        <w:t xml:space="preserve"> (наименование суда)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по делу </w:t>
      </w:r>
      <w:r>
        <w:rPr>
          <w:rFonts w:ascii="Times New Roman" w:hAnsi="Times New Roman"/>
          <w:sz w:val="28"/>
          <w:szCs w:val="28"/>
        </w:rPr>
        <w:t>№</w:t>
      </w:r>
      <w:r w:rsidRPr="00717CC8">
        <w:rPr>
          <w:rFonts w:ascii="Times New Roman" w:hAnsi="Times New Roman"/>
          <w:sz w:val="28"/>
          <w:szCs w:val="28"/>
        </w:rPr>
        <w:t xml:space="preserve"> ________ по исковому заявлению 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</w:rPr>
      </w:pPr>
      <w:r w:rsidRPr="00717CC8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717CC8">
        <w:rPr>
          <w:rFonts w:ascii="Times New Roman" w:hAnsi="Times New Roman"/>
        </w:rPr>
        <w:t>(истец)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к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Большеозерскому</w:t>
      </w:r>
      <w:proofErr w:type="spellEnd"/>
      <w:r w:rsidRPr="00717CC8">
        <w:rPr>
          <w:rFonts w:ascii="Times New Roman" w:hAnsi="Times New Roman"/>
          <w:sz w:val="28"/>
          <w:szCs w:val="28"/>
        </w:rPr>
        <w:t xml:space="preserve"> муниципальному образованию  в лице ________________________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17CC8">
        <w:rPr>
          <w:rFonts w:ascii="Times New Roman" w:hAnsi="Times New Roman"/>
        </w:rPr>
        <w:t>(главный распорядитель)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о (об) 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</w:rPr>
      </w:pPr>
      <w:r w:rsidRPr="00717CC8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           (предмет спора)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исполнено  за  счет  финансовых  средств бюджета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  <w:r w:rsidRPr="00717CC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    В  соответствии  с пунктом 4 статьи 242.2 Бюджетного кодекса Российской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Федерации </w:t>
      </w:r>
      <w:r>
        <w:rPr>
          <w:rFonts w:ascii="Times New Roman" w:hAnsi="Times New Roman"/>
          <w:sz w:val="28"/>
          <w:szCs w:val="28"/>
        </w:rPr>
        <w:t>сообщает: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(выбрать один из вариантов)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    -  о  действиях, принятых в целях реализации  </w:t>
      </w:r>
      <w:r w:rsidR="004F0D0E">
        <w:rPr>
          <w:rFonts w:ascii="Times New Roman" w:hAnsi="Times New Roman"/>
          <w:sz w:val="28"/>
          <w:szCs w:val="28"/>
        </w:rPr>
        <w:t xml:space="preserve">________ </w:t>
      </w:r>
      <w:r w:rsidRPr="00717CC8">
        <w:rPr>
          <w:rFonts w:ascii="Times New Roman" w:hAnsi="Times New Roman"/>
          <w:sz w:val="28"/>
          <w:szCs w:val="28"/>
        </w:rPr>
        <w:t xml:space="preserve"> муниципальным образованием  права регресса _____________________________________________</w:t>
      </w:r>
    </w:p>
    <w:p w:rsidR="00717CC8" w:rsidRPr="004F0D0E" w:rsidRDefault="00717CC8" w:rsidP="00717CC8">
      <w:pPr>
        <w:spacing w:after="0"/>
        <w:jc w:val="both"/>
        <w:rPr>
          <w:rFonts w:ascii="Times New Roman" w:hAnsi="Times New Roman"/>
        </w:rPr>
      </w:pPr>
      <w:r w:rsidRPr="004F0D0E">
        <w:rPr>
          <w:rFonts w:ascii="Times New Roman" w:hAnsi="Times New Roman"/>
        </w:rPr>
        <w:t xml:space="preserve"> (перечень мероприятий, осуществляемых</w:t>
      </w:r>
      <w:r w:rsidR="004F0D0E" w:rsidRPr="004F0D0E">
        <w:rPr>
          <w:rFonts w:ascii="Times New Roman" w:hAnsi="Times New Roman"/>
        </w:rPr>
        <w:t xml:space="preserve"> </w:t>
      </w:r>
      <w:r w:rsidRPr="004F0D0E">
        <w:rPr>
          <w:rFonts w:ascii="Times New Roman" w:hAnsi="Times New Roman"/>
        </w:rPr>
        <w:t>главным распорядителем)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7CC8">
        <w:rPr>
          <w:rFonts w:ascii="Times New Roman" w:hAnsi="Times New Roman"/>
          <w:sz w:val="28"/>
          <w:szCs w:val="28"/>
        </w:rPr>
        <w:t xml:space="preserve">    -  оснований  для  предъявления  иска  о</w:t>
      </w:r>
      <w:r w:rsidR="004F0D0E">
        <w:rPr>
          <w:rFonts w:ascii="Times New Roman" w:hAnsi="Times New Roman"/>
          <w:sz w:val="28"/>
          <w:szCs w:val="28"/>
        </w:rPr>
        <w:t xml:space="preserve">  взыскании  денежных сре</w:t>
      </w:r>
      <w:proofErr w:type="gramStart"/>
      <w:r w:rsidR="004F0D0E">
        <w:rPr>
          <w:rFonts w:ascii="Times New Roman" w:hAnsi="Times New Roman"/>
          <w:sz w:val="28"/>
          <w:szCs w:val="28"/>
        </w:rPr>
        <w:t xml:space="preserve">дств в </w:t>
      </w:r>
      <w:r w:rsidRPr="00717CC8">
        <w:rPr>
          <w:rFonts w:ascii="Times New Roman" w:hAnsi="Times New Roman"/>
          <w:sz w:val="28"/>
          <w:szCs w:val="28"/>
        </w:rPr>
        <w:t>п</w:t>
      </w:r>
      <w:proofErr w:type="gramEnd"/>
      <w:r w:rsidRPr="00717CC8">
        <w:rPr>
          <w:rFonts w:ascii="Times New Roman" w:hAnsi="Times New Roman"/>
          <w:sz w:val="28"/>
          <w:szCs w:val="28"/>
        </w:rPr>
        <w:t>орядке регресса не имеется.</w:t>
      </w:r>
    </w:p>
    <w:p w:rsidR="00717CC8" w:rsidRPr="00717CC8" w:rsidRDefault="00717CC8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17CC8" w:rsidRDefault="004F0D0E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F37619">
        <w:rPr>
          <w:rFonts w:ascii="Times New Roman" w:hAnsi="Times New Roman"/>
          <w:sz w:val="28"/>
          <w:szCs w:val="28"/>
        </w:rPr>
        <w:t>Большеозерского</w:t>
      </w:r>
      <w:proofErr w:type="spellEnd"/>
    </w:p>
    <w:p w:rsidR="004F0D0E" w:rsidRDefault="004F0D0E" w:rsidP="00717CC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_____________                   ___________</w:t>
      </w:r>
    </w:p>
    <w:p w:rsidR="004F0D0E" w:rsidRDefault="004F0D0E" w:rsidP="00717C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4F0D0E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(Ф.И.О.)</w:t>
      </w:r>
    </w:p>
    <w:p w:rsidR="004F0D0E" w:rsidRDefault="004F0D0E" w:rsidP="00717CC8">
      <w:pPr>
        <w:spacing w:after="0"/>
        <w:jc w:val="both"/>
        <w:rPr>
          <w:rFonts w:ascii="Times New Roman" w:hAnsi="Times New Roman"/>
        </w:rPr>
      </w:pPr>
    </w:p>
    <w:p w:rsidR="004F0D0E" w:rsidRPr="004F0D0E" w:rsidRDefault="004F0D0E" w:rsidP="00717CC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МП</w:t>
      </w:r>
      <w:bookmarkStart w:id="0" w:name="_GoBack"/>
      <w:bookmarkEnd w:id="0"/>
    </w:p>
    <w:sectPr w:rsidR="004F0D0E" w:rsidRPr="004F0D0E" w:rsidSect="00F3761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F44"/>
    <w:rsid w:val="000334B4"/>
    <w:rsid w:val="0009140C"/>
    <w:rsid w:val="00095F2D"/>
    <w:rsid w:val="00366649"/>
    <w:rsid w:val="004F0D0E"/>
    <w:rsid w:val="0061181D"/>
    <w:rsid w:val="00717CC8"/>
    <w:rsid w:val="009E7F44"/>
    <w:rsid w:val="00DE6070"/>
    <w:rsid w:val="00F3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9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40C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914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3</cp:revision>
  <cp:lastPrinted>2019-05-17T10:06:00Z</cp:lastPrinted>
  <dcterms:created xsi:type="dcterms:W3CDTF">2019-05-15T10:48:00Z</dcterms:created>
  <dcterms:modified xsi:type="dcterms:W3CDTF">2019-05-17T10:07:00Z</dcterms:modified>
</cp:coreProperties>
</file>