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1C" w:rsidRPr="00892C1C" w:rsidRDefault="00892C1C" w:rsidP="00295D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noProof/>
          <w:spacing w:val="20"/>
          <w:sz w:val="28"/>
          <w:szCs w:val="24"/>
          <w:lang w:eastAsia="ru-RU"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>АДМИНИСТРАЦИЯ</w:t>
      </w:r>
    </w:p>
    <w:p w:rsidR="00892C1C" w:rsidRPr="00892C1C" w:rsidRDefault="00295D7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>БОЛЬШЕОЗЕРСКОГО</w:t>
      </w:r>
      <w:r w:rsidR="00892C1C" w:rsidRPr="00892C1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 xml:space="preserve">  МУНИЦИПАЛЬНОГО ОБРАЗОВАНИЯ </w:t>
      </w: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 xml:space="preserve">БАЛТАЙСКОГО МУНИЦИПАЛЬНОГО РАЙОНА </w:t>
      </w: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ar-SA"/>
        </w:rPr>
        <w:t>САРАТОВСКОЙ ОБЛАСТИ</w:t>
      </w: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2C1C" w:rsidRPr="00892C1C" w:rsidRDefault="00892C1C" w:rsidP="00892C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92C1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892C1C" w:rsidRPr="00892C1C" w:rsidRDefault="00892C1C" w:rsidP="00892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2C1C" w:rsidRPr="00295D7C" w:rsidRDefault="00892C1C" w:rsidP="00892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95D7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от  </w:t>
      </w:r>
      <w:r w:rsidR="00295D7C" w:rsidRPr="00295D7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28.06.2018 </w:t>
      </w:r>
      <w:r w:rsidRPr="00295D7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№  </w:t>
      </w:r>
      <w:r w:rsidR="00295D7C" w:rsidRPr="00295D7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57</w:t>
      </w:r>
    </w:p>
    <w:p w:rsidR="00892C1C" w:rsidRDefault="00892C1C" w:rsidP="00892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C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</w:t>
      </w:r>
      <w:proofErr w:type="spellStart"/>
      <w:r w:rsidR="00295D7C">
        <w:rPr>
          <w:rFonts w:ascii="Times New Roman" w:eastAsia="Times New Roman" w:hAnsi="Times New Roman" w:cs="Times New Roman"/>
          <w:sz w:val="28"/>
          <w:szCs w:val="28"/>
          <w:lang w:eastAsia="ar-SA"/>
        </w:rPr>
        <w:t>Б-Озерки</w:t>
      </w:r>
      <w:proofErr w:type="spellEnd"/>
    </w:p>
    <w:p w:rsidR="00295D7C" w:rsidRPr="00892C1C" w:rsidRDefault="00295D7C" w:rsidP="00892C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5D7C" w:rsidRDefault="003E7F08" w:rsidP="003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 утверждении правил определения </w:t>
      </w:r>
    </w:p>
    <w:p w:rsidR="00295D7C" w:rsidRDefault="003E7F08" w:rsidP="003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нормативных затрат на обеспечение </w:t>
      </w:r>
    </w:p>
    <w:p w:rsidR="00295D7C" w:rsidRDefault="003E7F08" w:rsidP="003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функций муниципальных органов </w:t>
      </w:r>
    </w:p>
    <w:p w:rsidR="00295D7C" w:rsidRDefault="003E7F08" w:rsidP="003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(включая соответственно подведомственные</w:t>
      </w:r>
      <w:proofErr w:type="gramEnd"/>
    </w:p>
    <w:p w:rsidR="003E7F08" w:rsidRPr="00892C1C" w:rsidRDefault="003E7F08" w:rsidP="003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казенные учреждения)</w:t>
      </w:r>
    </w:p>
    <w:p w:rsidR="00892C1C" w:rsidRPr="003E7F08" w:rsidRDefault="00892C1C" w:rsidP="003E7F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892C1C" w:rsidRPr="00892C1C" w:rsidRDefault="003E7F08" w:rsidP="00CB0D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п.2 ч.4 ст.19 Федерального закона </w:t>
      </w:r>
      <w:r w:rsidR="00892C1C"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05.04.2013 № 44-ФЗ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 контрактной системе в сфере закупок товаров, работ, услуг для обеспечения государственных и муниципальных н</w:t>
      </w:r>
      <w:r w:rsidR="00892C1C"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ужд», </w:t>
      </w:r>
      <w:r w:rsidR="00892C1C" w:rsidRPr="00892C1C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руководствуясь статьей 33  Устава </w:t>
      </w:r>
      <w:proofErr w:type="spellStart"/>
      <w:r w:rsidR="00295D7C">
        <w:rPr>
          <w:rFonts w:ascii="Times New Roman" w:eastAsia="Arial CYR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="00892C1C" w:rsidRPr="00892C1C">
        <w:rPr>
          <w:rFonts w:ascii="Times New Roman" w:eastAsia="Arial CYR" w:hAnsi="Times New Roman" w:cs="Times New Roman"/>
          <w:sz w:val="28"/>
          <w:szCs w:val="28"/>
          <w:lang w:eastAsia="ar-SA"/>
        </w:rPr>
        <w:t xml:space="preserve"> муниципального образования, </w:t>
      </w:r>
    </w:p>
    <w:p w:rsidR="003E7F08" w:rsidRPr="003E7F08" w:rsidRDefault="00892C1C" w:rsidP="00892C1C">
      <w:pPr>
        <w:suppressAutoHyphens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ar-SA"/>
        </w:rPr>
      </w:pPr>
      <w:r w:rsidRPr="00892C1C">
        <w:rPr>
          <w:rFonts w:ascii="Times New Roman" w:eastAsia="Arial CYR" w:hAnsi="Times New Roman" w:cs="Times New Roman"/>
          <w:b/>
          <w:bCs/>
          <w:sz w:val="28"/>
          <w:szCs w:val="28"/>
          <w:lang w:eastAsia="ar-SA"/>
        </w:rPr>
        <w:t>ПОСТАНОВЛЯЮ</w:t>
      </w:r>
      <w:r w:rsidRPr="00892C1C">
        <w:rPr>
          <w:rFonts w:ascii="Times New Roman" w:eastAsia="Arial CYR" w:hAnsi="Times New Roman" w:cs="Times New Roman"/>
          <w:sz w:val="28"/>
          <w:szCs w:val="28"/>
          <w:lang w:eastAsia="ar-SA"/>
        </w:rPr>
        <w:t>:</w:t>
      </w:r>
    </w:p>
    <w:p w:rsidR="003E7F08" w:rsidRPr="003E7F08" w:rsidRDefault="003E7F08" w:rsidP="003E7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Утвердить прилагаемые Правила определения нормативных затрат на обеспечение функций муниципальных органов (включая соответственно подведомственные казенные учреждения) согласно приложению.</w:t>
      </w:r>
    </w:p>
    <w:p w:rsidR="003E7F08" w:rsidRPr="003E7F08" w:rsidRDefault="00892C1C" w:rsidP="003E7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E7F08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Считать утратившим силу п</w:t>
      </w:r>
      <w:r w:rsidR="003E7F08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остановление администрации </w:t>
      </w:r>
      <w:proofErr w:type="spellStart"/>
      <w:r w:rsidR="00295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Большеозерского</w:t>
      </w:r>
      <w:proofErr w:type="spellEnd"/>
      <w:r w:rsidR="00295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от </w:t>
      </w:r>
      <w:r w:rsidR="00295D7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29.07.2016  № 91</w:t>
      </w:r>
      <w:r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«Об утверждении правил определения нормативных затрат на обеспечение функций муниципальных органов».</w:t>
      </w:r>
    </w:p>
    <w:p w:rsidR="003E7F08" w:rsidRPr="003E7F08" w:rsidRDefault="003E7F08" w:rsidP="003E7F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Настоящее постановление вступает в силу  со дня </w:t>
      </w:r>
      <w:r w:rsidR="00892C1C"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его опубликования на официальном сайте администрации Балтайского муниципального района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7F08" w:rsidRPr="003E7F08" w:rsidRDefault="003E7F08" w:rsidP="003E7F0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 </w:t>
      </w:r>
      <w:proofErr w:type="gram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CB0D7E" w:rsidRDefault="00CB0D7E" w:rsidP="003E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B0D7E" w:rsidRDefault="00CB0D7E" w:rsidP="003E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B0D7E" w:rsidRDefault="00CB0D7E" w:rsidP="003E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B0D7E" w:rsidRDefault="00CB0D7E" w:rsidP="003E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2C1C" w:rsidRPr="00892C1C" w:rsidRDefault="003E7F08" w:rsidP="003E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Глава</w:t>
      </w:r>
      <w:r w:rsidR="00295D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95D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Большеозерского</w:t>
      </w:r>
      <w:proofErr w:type="spellEnd"/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892C1C" w:rsidRDefault="003E7F08" w:rsidP="00CB0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 w:rsidR="00892C1C" w:rsidRPr="00892C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</w:t>
      </w:r>
      <w:proofErr w:type="spellStart"/>
      <w:r w:rsidR="00295D7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В.П.Полубаринов</w:t>
      </w:r>
      <w:proofErr w:type="spellEnd"/>
    </w:p>
    <w:p w:rsidR="00CB0D7E" w:rsidRDefault="00CB0D7E" w:rsidP="00CB0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B0D7E" w:rsidRDefault="00CB0D7E" w:rsidP="00CB0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CB0D7E" w:rsidRPr="00CB0D7E" w:rsidRDefault="00CB0D7E" w:rsidP="00CB0D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892C1C" w:rsidRPr="00892C1C" w:rsidRDefault="00892C1C" w:rsidP="003E7F08">
      <w:pPr>
        <w:shd w:val="clear" w:color="auto" w:fill="FFFFFF"/>
        <w:spacing w:after="0" w:line="240" w:lineRule="auto"/>
        <w:ind w:left="1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92C1C" w:rsidRPr="00892C1C" w:rsidTr="00892C1C">
        <w:tc>
          <w:tcPr>
            <w:tcW w:w="4785" w:type="dxa"/>
          </w:tcPr>
          <w:p w:rsidR="00892C1C" w:rsidRPr="00892C1C" w:rsidRDefault="00892C1C" w:rsidP="003E7F0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892C1C" w:rsidRPr="00892C1C" w:rsidRDefault="00892C1C" w:rsidP="00892C1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Приложение к постановлению</w:t>
            </w:r>
          </w:p>
          <w:p w:rsidR="00892C1C" w:rsidRPr="00892C1C" w:rsidRDefault="00892C1C" w:rsidP="00892C1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proofErr w:type="spellStart"/>
            <w:r w:rsidR="00CB0D7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Большеозерского</w:t>
            </w:r>
            <w:proofErr w:type="spellEnd"/>
          </w:p>
          <w:p w:rsidR="00892C1C" w:rsidRPr="00892C1C" w:rsidRDefault="00892C1C" w:rsidP="00892C1C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муниципального образования</w:t>
            </w:r>
          </w:p>
          <w:p w:rsidR="00892C1C" w:rsidRPr="00892C1C" w:rsidRDefault="00892C1C" w:rsidP="00CB0D7E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 w:rsidR="00CB0D7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28.06.2018 </w:t>
            </w:r>
            <w:r w:rsidRPr="00892C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="00CB0D7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57</w:t>
            </w:r>
          </w:p>
        </w:tc>
      </w:tr>
    </w:tbl>
    <w:p w:rsidR="00892C1C" w:rsidRPr="00892C1C" w:rsidRDefault="00892C1C" w:rsidP="003E7F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7F08" w:rsidRPr="003E7F08" w:rsidRDefault="003E7F08" w:rsidP="003E7F0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</w:t>
      </w:r>
    </w:p>
    <w:p w:rsidR="003E7F08" w:rsidRDefault="003E7F08" w:rsidP="003E7F0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определения нормативных затрат на обеспечение функций муниципальных органов, включая соответственно подведомственные казенные учреждения</w:t>
      </w:r>
    </w:p>
    <w:p w:rsidR="00892C1C" w:rsidRPr="003E7F08" w:rsidRDefault="00892C1C" w:rsidP="003E7F0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</w:p>
    <w:p w:rsidR="003E7F08" w:rsidRPr="003E7F08" w:rsidRDefault="003E7F08" w:rsidP="00892C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Настоящие Правила устанавливают порядок определения нормативных затрат на обеспечение функций муниципальных органов, включая соответственно подведомственные казенные учреждения в части закупок товаров, работ, услуг для обоснования объекта и (или) объектов закупки, наименование которых включаются в планы закупок (далее - нормативные затраты).</w:t>
      </w:r>
    </w:p>
    <w:p w:rsidR="003E7F08" w:rsidRPr="003E7F08" w:rsidRDefault="003E7F08" w:rsidP="00892C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Нормативные затраты, порядок определения которых не установлен методикой определения нормативных затрат на обеспечение функций муниципальных органов, включая соответственно подведомственные казенные учреждения, согласно приложению (далее методика) определяются в порядке, установленном субъектами нормирования.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 Для определения нормативных затрат в соответствии с разделами I и II методики в формулах используются устанавливаемые субъектами нормирования норматив цены товаров, работ, услуг, которые определяются с учетом положений статьи 22 Федерального закона </w:t>
      </w:r>
      <w:r w:rsidR="00892C1C" w:rsidRPr="00892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05.04.2013 № 44-ФЗ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 контрактной системе в сфере закупок товаров, работ, услуг для обеспечения муниципальных нужд».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определения нормативных затрат в соответствии с разделами I и II методики в формулах используются устанавливаемые субъектами нормирования нормативы количества товаров, работ, услуг.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Субъекты нормирования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субъекта нормирования, должностных обязанностей его работников) нормативы: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количества абонентских номеров пользовательского (оконечного) оборудования, подключенных к сети подвижной связи;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цены услуг подвижной связи;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количества SIM-карт, используемых в планшетных компьютерах;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количества и цены средств подвижной связи;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количества и цены планшетных компьютеров;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количества и цены носителей информации;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з) цены и объема потребления расходных материалов для различных типов принтеров, многофункциональных устройств, копировальных аппаратов 0 иной оргтехники;</w:t>
      </w:r>
    </w:p>
    <w:p w:rsidR="003E7F08" w:rsidRPr="003E7F08" w:rsidRDefault="003E7F08" w:rsidP="00CB0D7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и) перечня периодических печатных изданий и справочной литературы;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к) количества и цены транспортных средств;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л) количества и цены мебели;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м) количества и цены канцелярских принадлежностей;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н) количества и цены хозяйственных товаров и принадлежностей;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о) количества и цены материальных запасов для нужд гражданской обороны;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п) количества и цены иных товаров и услуг.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муниципальных органов   (включая подведомственные им казенные учреждения).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E7F08" w:rsidRPr="003E7F08" w:rsidRDefault="003E7F08" w:rsidP="00892C1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3E7F08" w:rsidRPr="003E7F08" w:rsidRDefault="00CB0D7E" w:rsidP="00892C1C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</w:t>
      </w:r>
      <w:r w:rsidR="003E7F08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3E7F08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Значения нормативов цены и нормативов количества товаров, работ и услуг для руководителей муниципальных органов, включая соответственно подведомственные казенные учреждения, 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правилами определения требований к закупаемым для государственного гражданского служащего, замещающего должность руководителя (заместителя руководителя</w:t>
      </w:r>
      <w:proofErr w:type="gramEnd"/>
      <w:r w:rsidR="003E7F08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 органа государственной власти области, </w:t>
      </w:r>
      <w:proofErr w:type="gramStart"/>
      <w:r w:rsidR="003E7F08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относящуюся</w:t>
      </w:r>
      <w:proofErr w:type="gramEnd"/>
      <w:r w:rsidR="003E7F08"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высшей группе должностей гражданской службы категории «руководители».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 Отнесение затрат к одному из видов затрат, предусмотренных </w:t>
      </w:r>
      <w:hyperlink r:id="rId6" w:anchor="Par46" w:tooltip="Ссылка на текущий документ" w:history="1">
        <w:r w:rsidRPr="003E7F0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разделом</w:t>
        </w:r>
      </w:hyperlink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II Методики,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 При определении нормативных затрат используется показатель расчетной численности основных работников.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Показатель расчетной численности основных работников для муниципальных нужд </w:t>
      </w:r>
      <w:proofErr w:type="spellStart"/>
      <w:r w:rsidR="00CB0D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Большеозерского</w:t>
      </w:r>
      <w:proofErr w:type="spellEnd"/>
      <w:r w:rsidR="00F87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муниципального образования определяется по формуле: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он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=</w:t>
      </w:r>
      <w:proofErr w:type="spell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с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р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+Ч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ност</w:t>
      </w:r>
      <w:proofErr w:type="spellEnd"/>
      <w:proofErr w:type="gram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)х</w:t>
      </w:r>
      <w:proofErr w:type="gram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1,1,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где: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с</w:t>
      </w:r>
      <w:proofErr w:type="spell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фактическая численность служащих;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фактическая численность работников, замещающих должности, не являющиеся должностями службы;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ru-RU"/>
        </w:rPr>
        <w:t>нсот</w:t>
      </w:r>
      <w:proofErr w:type="spellEnd"/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правовыми актами по оплате труда муниципальных органов;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10. 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 (включая подведомственные им казенные учреждения) как получателей средств бюджета</w:t>
      </w:r>
      <w:r w:rsidR="00F872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E7F08" w:rsidRPr="003E7F08" w:rsidRDefault="003E7F08" w:rsidP="00892C1C">
      <w:pPr>
        <w:shd w:val="clear" w:color="auto" w:fill="FFFFFF"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 Субъекты нормирования утверждают нормативные затраты и размещают их в единой информационной системе в сфере закупок </w:t>
      </w:r>
      <w:r w:rsidRPr="003E7F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течение 7 рабочих дней</w:t>
      </w:r>
      <w:r w:rsidRPr="003E7F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со дня их утверждения.</w:t>
      </w:r>
    </w:p>
    <w:p w:rsidR="00272513" w:rsidRDefault="00272513" w:rsidP="00892C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D7E" w:rsidRPr="00DB70B0" w:rsidRDefault="00CB0D7E" w:rsidP="00CB0D7E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DB70B0">
        <w:rPr>
          <w:rFonts w:ascii="Times New Roman" w:hAnsi="Times New Roman" w:cs="Times New Roman"/>
          <w:sz w:val="28"/>
          <w:szCs w:val="28"/>
          <w:lang w:eastAsia="ar-SA"/>
        </w:rPr>
        <w:t>Верно:</w:t>
      </w:r>
      <w:r w:rsidRPr="00DB70B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B70B0">
        <w:rPr>
          <w:rFonts w:ascii="Times New Roman" w:hAnsi="Times New Roman" w:cs="Times New Roman"/>
          <w:sz w:val="28"/>
          <w:szCs w:val="28"/>
          <w:lang w:eastAsia="ar-SA"/>
        </w:rPr>
        <w:t>главный специалист</w:t>
      </w:r>
    </w:p>
    <w:p w:rsidR="00CB0D7E" w:rsidRPr="00DB70B0" w:rsidRDefault="00CB0D7E" w:rsidP="00CB0D7E">
      <w:pPr>
        <w:spacing w:after="0"/>
        <w:ind w:firstLine="907"/>
        <w:rPr>
          <w:rFonts w:ascii="Times New Roman" w:hAnsi="Times New Roman" w:cs="Times New Roman"/>
          <w:sz w:val="28"/>
          <w:szCs w:val="28"/>
          <w:lang w:eastAsia="ar-SA"/>
        </w:rPr>
      </w:pPr>
      <w:r w:rsidRPr="00DB70B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spellStart"/>
      <w:r w:rsidRPr="00DB70B0">
        <w:rPr>
          <w:rFonts w:ascii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</w:p>
    <w:p w:rsidR="00CB0D7E" w:rsidRPr="004A20C7" w:rsidRDefault="00CB0D7E" w:rsidP="00CB0D7E">
      <w:pPr>
        <w:spacing w:after="0"/>
        <w:ind w:firstLine="907"/>
        <w:rPr>
          <w:rFonts w:ascii="Times New Roman" w:hAnsi="Times New Roman" w:cs="Times New Roman"/>
          <w:sz w:val="28"/>
          <w:szCs w:val="28"/>
          <w:lang w:eastAsia="ar-SA"/>
        </w:rPr>
      </w:pPr>
      <w:r w:rsidRPr="00DB70B0">
        <w:rPr>
          <w:rFonts w:ascii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Pr="00DB70B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B70B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B70B0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B70B0">
        <w:rPr>
          <w:rFonts w:ascii="Times New Roman" w:hAnsi="Times New Roman" w:cs="Times New Roman"/>
          <w:sz w:val="28"/>
          <w:szCs w:val="28"/>
          <w:lang w:eastAsia="ar-SA"/>
        </w:rPr>
        <w:tab/>
        <w:t>Н.Н.Симакова</w:t>
      </w:r>
    </w:p>
    <w:p w:rsidR="00F872C3" w:rsidRPr="00892C1C" w:rsidRDefault="00F872C3" w:rsidP="00CB0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872C3" w:rsidRPr="00892C1C" w:rsidSect="0038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16998"/>
    <w:multiLevelType w:val="multilevel"/>
    <w:tmpl w:val="85DA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D8A"/>
    <w:rsid w:val="0021224C"/>
    <w:rsid w:val="00272513"/>
    <w:rsid w:val="00295D7C"/>
    <w:rsid w:val="00382395"/>
    <w:rsid w:val="003E7F08"/>
    <w:rsid w:val="00537D8A"/>
    <w:rsid w:val="00892C1C"/>
    <w:rsid w:val="00CB0D7E"/>
    <w:rsid w:val="00F8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C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Temp\70-%D0%BF%20%D0%BE%D1%82%2017.10.2017%D0%B3.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2018-06-28T09:22:00Z</cp:lastPrinted>
  <dcterms:created xsi:type="dcterms:W3CDTF">2018-06-25T05:18:00Z</dcterms:created>
  <dcterms:modified xsi:type="dcterms:W3CDTF">2018-06-28T09:24:00Z</dcterms:modified>
</cp:coreProperties>
</file>