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60" w:rsidRDefault="005B6F60" w:rsidP="0014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pacing w:val="20"/>
          <w:sz w:val="28"/>
          <w:szCs w:val="28"/>
          <w:lang w:eastAsia="ru-RU"/>
        </w:rPr>
      </w:pPr>
      <w:r w:rsidRPr="005B6F60">
        <w:rPr>
          <w:rFonts w:ascii="Times New Roman" w:eastAsia="Times New Roman" w:hAnsi="Times New Roman" w:cs="Times New Roman"/>
          <w:b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8B" w:rsidRPr="00146A8B" w:rsidRDefault="00146A8B" w:rsidP="0014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146A8B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АДМИНИСТРАЦИЯ</w:t>
      </w:r>
    </w:p>
    <w:p w:rsidR="00146A8B" w:rsidRPr="00146A8B" w:rsidRDefault="006B4673" w:rsidP="0014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БОЛЬШЕОЗЕРСКОГО</w:t>
      </w:r>
      <w:r w:rsidR="00146A8B" w:rsidRPr="00146A8B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 МУНИЦИПАЛЬНОГО ОБРАЗОВАНИЯ </w:t>
      </w:r>
    </w:p>
    <w:p w:rsidR="00146A8B" w:rsidRPr="00146A8B" w:rsidRDefault="00146A8B" w:rsidP="0014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146A8B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 xml:space="preserve">БАЛТАЙСКОГО МУНИЦИПАЛЬНОГО РАЙОНА </w:t>
      </w:r>
    </w:p>
    <w:p w:rsidR="00146A8B" w:rsidRPr="00146A8B" w:rsidRDefault="00146A8B" w:rsidP="0014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  <w:r w:rsidRPr="00146A8B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САРАТОВСКОЙ ОБЛАСТИ</w:t>
      </w:r>
    </w:p>
    <w:p w:rsidR="00146A8B" w:rsidRPr="00146A8B" w:rsidRDefault="00146A8B" w:rsidP="0014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A8B" w:rsidRPr="00146A8B" w:rsidRDefault="00146A8B" w:rsidP="0014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46A8B" w:rsidRPr="00146A8B" w:rsidRDefault="00146A8B" w:rsidP="0014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A8B" w:rsidRPr="00146A8B" w:rsidRDefault="005B6F60" w:rsidP="0014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A8B" w:rsidRPr="00146A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18.05.2017 </w:t>
      </w:r>
      <w:r w:rsidR="00146A8B" w:rsidRPr="005B6F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Pr="005B6F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</w:p>
    <w:p w:rsidR="00146A8B" w:rsidRDefault="00146A8B" w:rsidP="0014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46A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46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467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6B4673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-Озерки</w:t>
      </w:r>
      <w:proofErr w:type="spellEnd"/>
    </w:p>
    <w:p w:rsidR="00146A8B" w:rsidRDefault="00146A8B" w:rsidP="0014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A8B" w:rsidRPr="00146A8B" w:rsidRDefault="00146A8B" w:rsidP="00146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577EF" w:rsidRPr="00146A8B" w:rsidRDefault="00146A8B" w:rsidP="00146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A8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146A8B" w:rsidRPr="00146A8B" w:rsidRDefault="00146A8B" w:rsidP="00146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A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B4673">
        <w:rPr>
          <w:rFonts w:ascii="Times New Roman" w:hAnsi="Times New Roman" w:cs="Times New Roman"/>
          <w:b/>
          <w:sz w:val="28"/>
          <w:szCs w:val="28"/>
        </w:rPr>
        <w:t>Большеозерского</w:t>
      </w:r>
      <w:proofErr w:type="spellEnd"/>
      <w:r w:rsidR="006B4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6A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6B4673" w:rsidRDefault="00146A8B" w:rsidP="00146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A8B">
        <w:rPr>
          <w:rFonts w:ascii="Times New Roman" w:hAnsi="Times New Roman" w:cs="Times New Roman"/>
          <w:b/>
          <w:sz w:val="28"/>
          <w:szCs w:val="28"/>
        </w:rPr>
        <w:t xml:space="preserve">образования от </w:t>
      </w:r>
      <w:r w:rsidR="006B4673">
        <w:rPr>
          <w:rFonts w:ascii="Times New Roman" w:hAnsi="Times New Roman" w:cs="Times New Roman"/>
          <w:b/>
          <w:sz w:val="28"/>
          <w:szCs w:val="28"/>
        </w:rPr>
        <w:t xml:space="preserve">19.04.2011 №8 </w:t>
      </w:r>
      <w:r w:rsidRPr="00146A8B">
        <w:rPr>
          <w:rFonts w:ascii="Times New Roman" w:hAnsi="Times New Roman" w:cs="Times New Roman"/>
          <w:b/>
          <w:sz w:val="28"/>
          <w:szCs w:val="28"/>
        </w:rPr>
        <w:t xml:space="preserve">«Об организации </w:t>
      </w:r>
    </w:p>
    <w:p w:rsidR="006B4673" w:rsidRDefault="00146A8B" w:rsidP="00146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6A8B">
        <w:rPr>
          <w:rFonts w:ascii="Times New Roman" w:hAnsi="Times New Roman" w:cs="Times New Roman"/>
          <w:b/>
          <w:sz w:val="28"/>
          <w:szCs w:val="28"/>
        </w:rPr>
        <w:t>сбора отработанных ртуть содержащих</w:t>
      </w:r>
      <w:r w:rsidR="006B4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A8B">
        <w:rPr>
          <w:rFonts w:ascii="Times New Roman" w:hAnsi="Times New Roman" w:cs="Times New Roman"/>
          <w:b/>
          <w:sz w:val="28"/>
          <w:szCs w:val="28"/>
        </w:rPr>
        <w:t xml:space="preserve">ламп </w:t>
      </w:r>
      <w:proofErr w:type="gramStart"/>
      <w:r w:rsidRPr="00146A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46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A8B" w:rsidRDefault="006B4673" w:rsidP="00146A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Большеозерском</w:t>
      </w:r>
      <w:proofErr w:type="spellEnd"/>
      <w:r w:rsidR="00146A8B" w:rsidRPr="00146A8B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="00146A8B" w:rsidRPr="00146A8B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="00146A8B" w:rsidRPr="00146A8B">
        <w:rPr>
          <w:rFonts w:ascii="Times New Roman" w:hAnsi="Times New Roman" w:cs="Times New Roman"/>
          <w:b/>
          <w:sz w:val="28"/>
          <w:szCs w:val="28"/>
        </w:rPr>
        <w:t>»</w:t>
      </w:r>
    </w:p>
    <w:p w:rsidR="00146A8B" w:rsidRDefault="00146A8B" w:rsidP="00146A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6A8B" w:rsidRPr="00146A8B" w:rsidRDefault="00146A8B" w:rsidP="00146A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</w:t>
      </w: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Федеральным законом от 24.06.1998 № 89-ФЗ «</w:t>
      </w: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 отходах производства и потребления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», </w:t>
      </w: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руководствуясь статьей </w:t>
      </w:r>
      <w:r w:rsidR="006B467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Устава </w:t>
      </w:r>
      <w:proofErr w:type="spellStart"/>
      <w:r w:rsidR="006B467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Большеозерского</w:t>
      </w:r>
      <w:proofErr w:type="spellEnd"/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муниципального образования,</w:t>
      </w:r>
    </w:p>
    <w:p w:rsidR="00146A8B" w:rsidRDefault="00146A8B" w:rsidP="00146A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146A8B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ПОСТАНОВЛЯЮ:</w:t>
      </w:r>
    </w:p>
    <w:p w:rsidR="00146A8B" w:rsidRDefault="00146A8B" w:rsidP="00146A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1.Внести в постановление </w:t>
      </w: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ии </w:t>
      </w:r>
      <w:proofErr w:type="spellStart"/>
      <w:r w:rsidR="006B467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Большеозерского</w:t>
      </w:r>
      <w:proofErr w:type="spellEnd"/>
      <w:r w:rsidR="006B467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</w:t>
      </w: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зования от </w:t>
      </w:r>
      <w:r w:rsidR="006B467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19.04.2011 № 8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«Об организации сбора отработанных ртуть с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одержащих </w:t>
      </w: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ламп в </w:t>
      </w:r>
      <w:proofErr w:type="spellStart"/>
      <w:r w:rsidR="006B467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Большеозерском</w:t>
      </w:r>
      <w:proofErr w:type="spellEnd"/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муниципальном образовании»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следующие изменения:</w:t>
      </w:r>
    </w:p>
    <w:p w:rsidR="0022522B" w:rsidRDefault="00146A8B" w:rsidP="002252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46A8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1.1. </w:t>
      </w:r>
      <w:r w:rsidR="0022522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</w:t>
      </w:r>
      <w:r w:rsidR="003B07E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№ 1</w:t>
      </w:r>
      <w:r w:rsidR="0022522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 постановлению изложить в новой редакции, согласно приложению.</w:t>
      </w:r>
    </w:p>
    <w:p w:rsidR="0022522B" w:rsidRDefault="0022522B" w:rsidP="002252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</w:t>
      </w:r>
      <w:r w:rsidRPr="0022522B">
        <w:t xml:space="preserve"> </w:t>
      </w:r>
      <w:r w:rsidRPr="0022522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Настоящее постановление вступает в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силу со дня его опубликования на официальном сайте администрации Балтайского муниципального района.</w:t>
      </w:r>
    </w:p>
    <w:p w:rsidR="0022522B" w:rsidRPr="0022522B" w:rsidRDefault="0022522B" w:rsidP="002252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</w:t>
      </w:r>
      <w:r w:rsidRPr="0022522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22522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Контроль за</w:t>
      </w:r>
      <w:proofErr w:type="gramEnd"/>
      <w:r w:rsidRPr="0022522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22522B" w:rsidRPr="006B4673" w:rsidRDefault="0022522B" w:rsidP="002252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22522B" w:rsidRPr="006B4673" w:rsidRDefault="0022522B" w:rsidP="002252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6B467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Глава </w:t>
      </w:r>
      <w:proofErr w:type="spellStart"/>
      <w:r w:rsidR="006B4673" w:rsidRPr="006B467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Большеозерского</w:t>
      </w:r>
      <w:proofErr w:type="spellEnd"/>
    </w:p>
    <w:p w:rsidR="0022522B" w:rsidRDefault="0022522B" w:rsidP="002252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22522B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муниципального образования                                     </w:t>
      </w:r>
      <w:proofErr w:type="spellStart"/>
      <w:r w:rsidR="006B467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В.П.Полубаринов</w:t>
      </w:r>
      <w:proofErr w:type="spellEnd"/>
    </w:p>
    <w:p w:rsidR="006B4673" w:rsidRDefault="006B4673" w:rsidP="0022522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1A586E" w:rsidRDefault="001A586E" w:rsidP="001A58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5B6F60" w:rsidRDefault="005B6F60" w:rsidP="001A58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586E" w:rsidTr="001A586E">
        <w:tc>
          <w:tcPr>
            <w:tcW w:w="4785" w:type="dxa"/>
          </w:tcPr>
          <w:p w:rsidR="001A586E" w:rsidRDefault="001A586E" w:rsidP="001A5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586E" w:rsidRDefault="001A586E" w:rsidP="001A5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A586E" w:rsidRDefault="001A586E" w:rsidP="001A5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6B4673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Большеозерского</w:t>
            </w:r>
            <w:proofErr w:type="spellEnd"/>
            <w:r w:rsidR="006B4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1A586E" w:rsidRDefault="001A586E" w:rsidP="005B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6F60">
              <w:rPr>
                <w:rFonts w:ascii="Times New Roman" w:hAnsi="Times New Roman" w:cs="Times New Roman"/>
                <w:sz w:val="28"/>
                <w:szCs w:val="28"/>
              </w:rPr>
              <w:t xml:space="preserve">18.05.2017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6F60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</w:tbl>
    <w:p w:rsidR="001A586E" w:rsidRDefault="001A586E" w:rsidP="001A5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86E" w:rsidRPr="00146A8B" w:rsidRDefault="001A586E" w:rsidP="001A5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804" w:rsidRDefault="00337804" w:rsidP="0033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33780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Порядок организации сбора отработанных ртуть содержащих ламп на территории </w:t>
      </w:r>
      <w:proofErr w:type="spellStart"/>
      <w:r w:rsidR="006B4673" w:rsidRPr="006B4673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Большеозерского</w:t>
      </w:r>
      <w:proofErr w:type="spellEnd"/>
      <w:r w:rsidRPr="00337804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 муниципального образования</w:t>
      </w:r>
    </w:p>
    <w:p w:rsidR="00337804" w:rsidRDefault="00337804" w:rsidP="00337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337804" w:rsidRDefault="00C30198" w:rsidP="00337804">
      <w:pPr>
        <w:pStyle w:val="Standard"/>
        <w:spacing w:line="360" w:lineRule="atLeast"/>
        <w:jc w:val="center"/>
        <w:rPr>
          <w:b/>
          <w:sz w:val="28"/>
          <w:szCs w:val="28"/>
        </w:rPr>
      </w:pPr>
      <w:r w:rsidRPr="00C30198">
        <w:rPr>
          <w:b/>
          <w:sz w:val="28"/>
          <w:szCs w:val="28"/>
        </w:rPr>
        <w:t xml:space="preserve">Статья </w:t>
      </w:r>
      <w:r w:rsidR="00337804">
        <w:rPr>
          <w:b/>
          <w:sz w:val="28"/>
          <w:szCs w:val="28"/>
        </w:rPr>
        <w:t>1.Общие положения</w:t>
      </w:r>
    </w:p>
    <w:p w:rsidR="00337804" w:rsidRDefault="00337804" w:rsidP="00337804">
      <w:pPr>
        <w:pStyle w:val="Standard"/>
        <w:spacing w:line="360" w:lineRule="atLeast"/>
        <w:jc w:val="center"/>
        <w:rPr>
          <w:b/>
          <w:sz w:val="28"/>
          <w:szCs w:val="28"/>
        </w:rPr>
      </w:pPr>
    </w:p>
    <w:p w:rsidR="00337804" w:rsidRDefault="00337804" w:rsidP="0033780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на </w:t>
      </w:r>
      <w:r w:rsidRPr="00337804">
        <w:rPr>
          <w:sz w:val="28"/>
          <w:szCs w:val="28"/>
        </w:rPr>
        <w:t xml:space="preserve">территории </w:t>
      </w:r>
      <w:proofErr w:type="spellStart"/>
      <w:r w:rsidR="006B4673">
        <w:rPr>
          <w:sz w:val="28"/>
          <w:szCs w:val="28"/>
          <w:lang w:eastAsia="hi-IN" w:bidi="hi-IN"/>
        </w:rPr>
        <w:t>Большеозерского</w:t>
      </w:r>
      <w:proofErr w:type="spellEnd"/>
      <w:r w:rsidRPr="00337804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337804" w:rsidRDefault="00337804" w:rsidP="00337804">
      <w:pPr>
        <w:pStyle w:val="Standard"/>
        <w:ind w:firstLine="709"/>
        <w:jc w:val="both"/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Порядок разработан в соответствии с Федеральными законами Российской Федерации от 30.03.1999 № 52-ФЗ «О санитарно-эпидемиологическом благополучии населения»,  от 10.01.2002 №7-ФЗ «Об охране окружающей среды», 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</w:rPr>
        <w:t xml:space="preserve">т 24.06.1998 № 89-ФЗ «Об отходах производства и потребления», постановлением Правительства </w:t>
      </w:r>
      <w:r w:rsidRPr="0033780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03.09.2010 № 681 «Об утверждении правил обращения с отходами производства и потребления в</w:t>
      </w:r>
      <w:proofErr w:type="gramEnd"/>
      <w:r>
        <w:rPr>
          <w:sz w:val="28"/>
          <w:szCs w:val="28"/>
        </w:rPr>
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337804" w:rsidRDefault="00337804" w:rsidP="00337804">
      <w:pPr>
        <w:pStyle w:val="Standard"/>
        <w:ind w:firstLine="709"/>
        <w:jc w:val="both"/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Юридические лица и индивидуальные предприниматели,                          в процессе деятельности которых образуются ртутьсодержащие отходы, обеспечивают в порядке, установленном  Федеральным </w:t>
      </w:r>
      <w:r w:rsidRPr="00337804">
        <w:rPr>
          <w:rStyle w:val="Internetlink"/>
          <w:color w:val="000000"/>
          <w:sz w:val="28"/>
          <w:szCs w:val="28"/>
          <w:u w:val="none"/>
        </w:rPr>
        <w:t>законом</w:t>
      </w:r>
      <w:r w:rsidRPr="00337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24.06.1998 № 89-ФЗ «Об отходах производства и потребления»,  постановлением Правительства </w:t>
      </w:r>
      <w:r w:rsidRPr="00337804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от 03.09.2010 № 681 «Об утверждении правил обращения с отходами производства и потребления в части осветительных устройств, электрических  ламп,  ненадлежащие  сбор,  накопление,  использование, обезвреживание, транспортирование и размещение которых может повлечь причинение</w:t>
      </w:r>
      <w:proofErr w:type="gramEnd"/>
      <w:r>
        <w:rPr>
          <w:sz w:val="28"/>
          <w:szCs w:val="28"/>
        </w:rPr>
        <w:t xml:space="preserve"> вреда жизни, здоровью граждан, вреда животным, растениям и окружающей среде»:</w:t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документа, подтверждающего отнесение образующихся опасных отходов к конкретному классу опасности;</w:t>
      </w:r>
      <w:r>
        <w:rPr>
          <w:sz w:val="28"/>
          <w:szCs w:val="28"/>
        </w:rPr>
        <w:tab/>
      </w:r>
    </w:p>
    <w:p w:rsidR="00337804" w:rsidRDefault="00337804" w:rsidP="0033780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составление паспорта на опасные отходы;</w:t>
      </w:r>
      <w:r>
        <w:rPr>
          <w:sz w:val="28"/>
          <w:szCs w:val="28"/>
        </w:rPr>
        <w:tab/>
      </w:r>
    </w:p>
    <w:p w:rsidR="00337804" w:rsidRDefault="00337804" w:rsidP="0033780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наличие инструкции по организации сбора, накопления, использования, обезвреживания, транспортирования и размещения отработанных ртутьсодержащих ламп;</w:t>
      </w:r>
      <w:r>
        <w:rPr>
          <w:sz w:val="28"/>
          <w:szCs w:val="28"/>
        </w:rPr>
        <w:tab/>
      </w:r>
    </w:p>
    <w:p w:rsidR="00337804" w:rsidRDefault="00337804" w:rsidP="0033780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создание технических условий по обеспечению безопасного для окружающей среды и здоровья человека обращения с опасными отходами;</w:t>
      </w:r>
      <w:r>
        <w:rPr>
          <w:sz w:val="28"/>
          <w:szCs w:val="28"/>
        </w:rPr>
        <w:tab/>
      </w:r>
    </w:p>
    <w:p w:rsidR="00337804" w:rsidRDefault="00337804" w:rsidP="0033780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приказ руководителя о назначении лиц, ответственных за обращение с опасными отходами;</w:t>
      </w:r>
    </w:p>
    <w:p w:rsidR="00337804" w:rsidRDefault="00337804" w:rsidP="0033780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прохождение лицами, ответственными за обращение с опасными отходами, профессиональной подготовки, подтвержденной свидетельствами (сертификатами) на право работы с опасными отходами;</w:t>
      </w:r>
      <w:r>
        <w:rPr>
          <w:sz w:val="28"/>
          <w:szCs w:val="28"/>
        </w:rPr>
        <w:tab/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наличие договора со специализированной организацией по сбору, использованию, обезвреживанию, транспортировке, размещению отходов I - IV классов опасности (в том числе ртутьсодержащих).</w:t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Требования настоящего Порядка обязательны для юридических лиц,  индивидуальных  предпринимателей, а также физических лиц.</w:t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</w:p>
    <w:p w:rsidR="00337804" w:rsidRDefault="00C30198" w:rsidP="00337804">
      <w:pPr>
        <w:pStyle w:val="Standard"/>
        <w:spacing w:line="360" w:lineRule="atLeast"/>
        <w:jc w:val="center"/>
        <w:rPr>
          <w:b/>
          <w:sz w:val="28"/>
          <w:szCs w:val="28"/>
        </w:rPr>
      </w:pPr>
      <w:r w:rsidRPr="00C30198">
        <w:rPr>
          <w:b/>
          <w:sz w:val="28"/>
          <w:szCs w:val="28"/>
        </w:rPr>
        <w:t xml:space="preserve">Статья </w:t>
      </w:r>
      <w:r w:rsidR="00337804">
        <w:rPr>
          <w:b/>
          <w:sz w:val="28"/>
          <w:szCs w:val="28"/>
        </w:rPr>
        <w:t>2.Организация сбора отработанных ртуть содержащих ламп</w:t>
      </w:r>
    </w:p>
    <w:p w:rsidR="00337804" w:rsidRDefault="00337804" w:rsidP="00337804">
      <w:pPr>
        <w:pStyle w:val="Standard"/>
        <w:spacing w:line="360" w:lineRule="atLeast"/>
        <w:jc w:val="center"/>
        <w:rPr>
          <w:b/>
          <w:sz w:val="28"/>
          <w:szCs w:val="28"/>
        </w:rPr>
      </w:pPr>
    </w:p>
    <w:p w:rsidR="00337804" w:rsidRDefault="00337804" w:rsidP="00337804">
      <w:pPr>
        <w:pStyle w:val="Standard"/>
        <w:tabs>
          <w:tab w:val="left" w:pos="6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337804" w:rsidRDefault="00337804" w:rsidP="00337804">
      <w:pPr>
        <w:pStyle w:val="Standard"/>
        <w:jc w:val="both"/>
      </w:pPr>
      <w:r>
        <w:rPr>
          <w:sz w:val="28"/>
          <w:szCs w:val="28"/>
        </w:rPr>
        <w:tab/>
        <w:t>2.3.Юридические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класса опасности, осуществляют накопление отработанных ртутьсодержащих ламп.</w:t>
      </w:r>
      <w:r>
        <w:rPr>
          <w:rFonts w:ascii="Verdana" w:hAnsi="Verdana"/>
          <w:i/>
          <w:iCs/>
          <w:color w:val="4F4F4F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Срок  накопления не должен превышать </w:t>
      </w:r>
      <w:r>
        <w:rPr>
          <w:iCs/>
          <w:color w:val="000000"/>
          <w:sz w:val="28"/>
          <w:szCs w:val="28"/>
        </w:rPr>
        <w:t>1 года.</w:t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2.4.Накопление отработанных ртутьсодержащих ламп от физических лиц, проживающих в многоквартирных жилых домах, производят:</w:t>
      </w:r>
    </w:p>
    <w:p w:rsidR="00337804" w:rsidRDefault="00337804" w:rsidP="0033780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2.4.1.При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доме;</w:t>
      </w:r>
    </w:p>
    <w:p w:rsidR="00337804" w:rsidRDefault="00337804" w:rsidP="0033780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2.4.2.При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</w:t>
      </w:r>
      <w:r>
        <w:rPr>
          <w:sz w:val="28"/>
          <w:szCs w:val="28"/>
        </w:rPr>
        <w:lastRenderedPageBreak/>
        <w:t>предпринимателями, заключившими с указанными организациями договоры на оказание услуг по содержанию и ремонту общего имущества;</w:t>
      </w:r>
    </w:p>
    <w:p w:rsidR="00337804" w:rsidRDefault="00337804" w:rsidP="00337804">
      <w:pPr>
        <w:pStyle w:val="Standard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2.4.3.При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Прием ртутьсодержащих отходов непосредственно от физических лиц осуществляется в местах накопления ртутьсодержащих ламп. Администрация  </w:t>
      </w:r>
      <w:proofErr w:type="spellStart"/>
      <w:r w:rsidR="006B4673">
        <w:rPr>
          <w:sz w:val="28"/>
          <w:szCs w:val="28"/>
          <w:lang w:eastAsia="hi-IN" w:bidi="hi-IN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на бесплатной основе обеспечивает первичный учет и временное  хранение ртутьсодержащих ламп.</w:t>
      </w:r>
    </w:p>
    <w:p w:rsidR="00337804" w:rsidRDefault="00337804" w:rsidP="00337804">
      <w:pPr>
        <w:pStyle w:val="Standard"/>
        <w:ind w:firstLine="709"/>
        <w:jc w:val="both"/>
      </w:pPr>
      <w:r>
        <w:rPr>
          <w:sz w:val="28"/>
          <w:szCs w:val="28"/>
        </w:rPr>
        <w:t xml:space="preserve">2.6. </w:t>
      </w:r>
      <w:r>
        <w:rPr>
          <w:color w:val="000000"/>
          <w:sz w:val="28"/>
          <w:szCs w:val="28"/>
        </w:rPr>
        <w:t>Накопление отработанных ртутьсодержащих ламп в местах, являющихся общим имуществом собственников помещений многоквартирного дома, не допускается.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 ее соединениями и приборами с ртутным заполнением, утверждёнными Главным государственным санитарным врачом СССР    04.04.88 № 4607-88.</w:t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Накопление отработанных ртутьсодержащих ламп производится отдельно от других видов отходов.</w:t>
      </w:r>
    </w:p>
    <w:p w:rsidR="00337804" w:rsidRDefault="00337804" w:rsidP="0033780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337804" w:rsidRDefault="00337804" w:rsidP="0033780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337804" w:rsidRDefault="00337804" w:rsidP="00337804">
      <w:pPr>
        <w:pStyle w:val="Standard"/>
        <w:jc w:val="both"/>
      </w:pPr>
      <w:r>
        <w:rPr>
          <w:sz w:val="28"/>
          <w:szCs w:val="28"/>
        </w:rPr>
        <w:tab/>
        <w:t xml:space="preserve">2.10. Юридические лица и индивидуальные предприниматели в соответствии с настоящим Порядком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 </w:t>
      </w:r>
      <w:r>
        <w:rPr>
          <w:color w:val="000000"/>
          <w:sz w:val="28"/>
          <w:szCs w:val="28"/>
        </w:rPr>
        <w:t xml:space="preserve">При разработке инструкции юридические лица и индивидуальные предприниматели могут руководствоваться </w:t>
      </w:r>
      <w:r>
        <w:rPr>
          <w:sz w:val="28"/>
          <w:szCs w:val="28"/>
        </w:rPr>
        <w:t>Примерной инструкцией по сбору, накоплению и учету отработанных ртутьсодержащих ламп</w:t>
      </w:r>
      <w:r>
        <w:rPr>
          <w:color w:val="000000"/>
          <w:sz w:val="28"/>
          <w:szCs w:val="28"/>
        </w:rPr>
        <w:t xml:space="preserve"> согласно приложению   к настоящему Порядку.</w:t>
      </w:r>
    </w:p>
    <w:p w:rsidR="00337804" w:rsidRDefault="00337804" w:rsidP="0033780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Транспортирование отработанных ртутьсодержащих ламп осуществляется в соответствии с требованиями правил перевозки опасных грузов.</w:t>
      </w:r>
      <w:r>
        <w:rPr>
          <w:sz w:val="28"/>
          <w:szCs w:val="28"/>
        </w:rPr>
        <w:tab/>
      </w: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Для транспортирования поврежденных отработанных ртутьсодержащих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C30198" w:rsidRDefault="00C30198" w:rsidP="00C30198">
      <w:pPr>
        <w:pStyle w:val="Standard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Статья 3. Информирование населения</w:t>
      </w:r>
    </w:p>
    <w:p w:rsidR="00C30198" w:rsidRDefault="00C30198" w:rsidP="00C30198">
      <w:pPr>
        <w:pStyle w:val="Standard"/>
        <w:ind w:firstLine="300"/>
        <w:jc w:val="center"/>
        <w:rPr>
          <w:b/>
          <w:color w:val="000000"/>
          <w:sz w:val="28"/>
          <w:szCs w:val="28"/>
        </w:rPr>
      </w:pPr>
    </w:p>
    <w:p w:rsidR="00C30198" w:rsidRDefault="00C30198" w:rsidP="00C30198">
      <w:pPr>
        <w:pStyle w:val="Standard"/>
        <w:ind w:firstLine="708"/>
        <w:jc w:val="both"/>
      </w:pPr>
      <w:r>
        <w:rPr>
          <w:color w:val="000000"/>
          <w:sz w:val="28"/>
          <w:szCs w:val="28"/>
        </w:rPr>
        <w:t xml:space="preserve">1. Информирование о порядке сбора отработанных ртутьсодержащих ламп осуществляется администрацией  </w:t>
      </w:r>
      <w:proofErr w:type="spellStart"/>
      <w:r w:rsidR="006B4673">
        <w:rPr>
          <w:sz w:val="28"/>
          <w:szCs w:val="28"/>
          <w:lang w:eastAsia="hi-IN" w:bidi="hi-IN"/>
        </w:rPr>
        <w:t>Большеозерского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F36D7D">
        <w:rPr>
          <w:color w:val="000000"/>
          <w:sz w:val="28"/>
          <w:szCs w:val="28"/>
        </w:rPr>
        <w:t xml:space="preserve">, </w:t>
      </w:r>
      <w:r w:rsidR="00F36D7D" w:rsidRPr="00F36D7D">
        <w:rPr>
          <w:color w:val="000000"/>
          <w:sz w:val="28"/>
          <w:szCs w:val="28"/>
        </w:rPr>
        <w:t>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  <w:bookmarkStart w:id="0" w:name="_GoBack"/>
      <w:bookmarkEnd w:id="0"/>
    </w:p>
    <w:p w:rsidR="00C30198" w:rsidRDefault="00C30198" w:rsidP="00C30198">
      <w:pPr>
        <w:pStyle w:val="Standard"/>
        <w:ind w:firstLine="708"/>
        <w:jc w:val="both"/>
      </w:pPr>
      <w:r>
        <w:rPr>
          <w:color w:val="000000"/>
          <w:sz w:val="28"/>
          <w:szCs w:val="28"/>
        </w:rPr>
        <w:t xml:space="preserve">2. Информация о порядке сбора отработанных ртутьсодержащих ламп размещается на официальном сайте администрации </w:t>
      </w:r>
      <w:r>
        <w:rPr>
          <w:sz w:val="28"/>
          <w:szCs w:val="28"/>
        </w:rPr>
        <w:t>Балтайского муниципального района (по заключенному Соглашению)</w:t>
      </w:r>
      <w:r>
        <w:rPr>
          <w:color w:val="000000"/>
          <w:sz w:val="28"/>
          <w:szCs w:val="28"/>
        </w:rPr>
        <w:t xml:space="preserve">, на информационных стендах на территории </w:t>
      </w:r>
      <w:proofErr w:type="spellStart"/>
      <w:r w:rsidR="006B4673">
        <w:rPr>
          <w:sz w:val="28"/>
          <w:szCs w:val="28"/>
          <w:lang w:eastAsia="hi-IN" w:bidi="hi-IN"/>
        </w:rPr>
        <w:t>Большеозерского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, по месту нахождения специализированных организаций.</w:t>
      </w:r>
    </w:p>
    <w:p w:rsidR="00C30198" w:rsidRDefault="00C30198" w:rsidP="00C30198">
      <w:pPr>
        <w:pStyle w:val="Standard"/>
        <w:ind w:firstLine="708"/>
        <w:jc w:val="both"/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Порядка на информационных стендах</w:t>
      </w:r>
      <w:proofErr w:type="gramEnd"/>
      <w:r>
        <w:rPr>
          <w:color w:val="000000"/>
          <w:sz w:val="28"/>
          <w:szCs w:val="28"/>
        </w:rPr>
        <w:t xml:space="preserve"> в помещении управляющей организации,</w:t>
      </w:r>
      <w:r>
        <w:rPr>
          <w:rFonts w:eastAsia="Calibri, Arial"/>
          <w:sz w:val="28"/>
          <w:szCs w:val="28"/>
          <w:lang w:eastAsia="en-US"/>
        </w:rPr>
        <w:t xml:space="preserve"> на досках объявлений, расположенных во всех подъездах многоквартирного дома или в пределах земельного участка</w:t>
      </w:r>
      <w:r>
        <w:rPr>
          <w:color w:val="000000"/>
          <w:sz w:val="28"/>
          <w:szCs w:val="28"/>
        </w:rPr>
        <w:t>.</w:t>
      </w:r>
    </w:p>
    <w:p w:rsidR="00C30198" w:rsidRDefault="00C30198" w:rsidP="00C30198">
      <w:pPr>
        <w:pStyle w:val="Standard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Размещению подлежит следующая информация:</w:t>
      </w:r>
    </w:p>
    <w:p w:rsidR="00C30198" w:rsidRDefault="00C30198" w:rsidP="00C30198">
      <w:pPr>
        <w:pStyle w:val="Standard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порядок организации сбора отработанных ртутьсодержащих ламп;</w:t>
      </w:r>
    </w:p>
    <w:p w:rsidR="00C30198" w:rsidRDefault="00C30198" w:rsidP="00C30198">
      <w:pPr>
        <w:pStyle w:val="Standard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места и условия приема отработанных ртутьсодержащих ламп.</w:t>
      </w:r>
    </w:p>
    <w:p w:rsidR="00C30198" w:rsidRDefault="00C30198" w:rsidP="00C30198">
      <w:pPr>
        <w:pStyle w:val="Standard"/>
        <w:ind w:firstLine="708"/>
        <w:jc w:val="both"/>
        <w:rPr>
          <w:color w:val="000000"/>
          <w:sz w:val="28"/>
          <w:szCs w:val="28"/>
        </w:rPr>
      </w:pPr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Ответственность за несоблюдение требований</w:t>
      </w:r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обращения с отходами</w:t>
      </w:r>
    </w:p>
    <w:p w:rsidR="00C30198" w:rsidRDefault="00C30198" w:rsidP="00C30198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C30198" w:rsidRDefault="00C30198" w:rsidP="00C30198">
      <w:pPr>
        <w:pStyle w:val="Standard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несоблюдение требований в области обращения с отходами на территории </w:t>
      </w:r>
      <w:proofErr w:type="spellStart"/>
      <w:r w:rsidR="006B4673">
        <w:rPr>
          <w:sz w:val="28"/>
          <w:szCs w:val="28"/>
          <w:lang w:eastAsia="hi-IN" w:bidi="hi-IN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 физические, юридические лица и индивидуальные предприниматели несут ответственность   в соответствии с действующим законодательством Российской Федерации.</w:t>
      </w:r>
    </w:p>
    <w:p w:rsidR="00C30198" w:rsidRDefault="00C30198" w:rsidP="00C30198">
      <w:pPr>
        <w:pStyle w:val="Standard"/>
        <w:autoSpaceDE w:val="0"/>
        <w:jc w:val="both"/>
        <w:rPr>
          <w:sz w:val="28"/>
          <w:szCs w:val="28"/>
        </w:rPr>
      </w:pPr>
    </w:p>
    <w:p w:rsidR="006B4673" w:rsidRDefault="00C30198" w:rsidP="00C30198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  <w:r w:rsidR="006B4673">
        <w:rPr>
          <w:sz w:val="28"/>
          <w:szCs w:val="28"/>
        </w:rPr>
        <w:t xml:space="preserve"> главный специалист администрации</w:t>
      </w:r>
    </w:p>
    <w:p w:rsidR="006B4673" w:rsidRDefault="00C30198" w:rsidP="00C30198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B4673">
        <w:rPr>
          <w:sz w:val="28"/>
          <w:szCs w:val="28"/>
        </w:rPr>
        <w:t xml:space="preserve">           </w:t>
      </w:r>
      <w:proofErr w:type="spellStart"/>
      <w:r w:rsidR="006B4673">
        <w:rPr>
          <w:sz w:val="28"/>
          <w:szCs w:val="28"/>
        </w:rPr>
        <w:t>Большеозерского</w:t>
      </w:r>
      <w:proofErr w:type="spellEnd"/>
      <w:r w:rsidR="006B4673">
        <w:rPr>
          <w:sz w:val="28"/>
          <w:szCs w:val="28"/>
        </w:rPr>
        <w:t xml:space="preserve"> муниципального </w:t>
      </w:r>
    </w:p>
    <w:p w:rsidR="00C30198" w:rsidRDefault="006B4673" w:rsidP="00C30198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образования</w:t>
      </w:r>
      <w:r w:rsidR="00C3019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Н.Н.Симакова</w:t>
      </w:r>
    </w:p>
    <w:p w:rsidR="00C30198" w:rsidRDefault="00C30198" w:rsidP="00C30198">
      <w:pPr>
        <w:pStyle w:val="Standard"/>
        <w:rPr>
          <w:sz w:val="28"/>
          <w:szCs w:val="28"/>
        </w:rPr>
      </w:pPr>
    </w:p>
    <w:p w:rsidR="00C30198" w:rsidRDefault="00C30198" w:rsidP="00C30198">
      <w:pPr>
        <w:pStyle w:val="Standard"/>
        <w:rPr>
          <w:sz w:val="28"/>
          <w:szCs w:val="28"/>
        </w:rPr>
      </w:pPr>
    </w:p>
    <w:p w:rsidR="00C30198" w:rsidRDefault="00C30198" w:rsidP="00C30198">
      <w:pPr>
        <w:pStyle w:val="Standard"/>
        <w:rPr>
          <w:sz w:val="28"/>
          <w:szCs w:val="28"/>
        </w:rPr>
      </w:pPr>
    </w:p>
    <w:p w:rsidR="00C30198" w:rsidRDefault="00C30198" w:rsidP="00C30198">
      <w:pPr>
        <w:pStyle w:val="Standard"/>
        <w:rPr>
          <w:sz w:val="28"/>
          <w:szCs w:val="28"/>
        </w:rPr>
      </w:pPr>
    </w:p>
    <w:p w:rsidR="006B4673" w:rsidRDefault="006B4673" w:rsidP="00C30198">
      <w:pPr>
        <w:pStyle w:val="Standard"/>
        <w:rPr>
          <w:sz w:val="28"/>
          <w:szCs w:val="28"/>
        </w:rPr>
      </w:pPr>
    </w:p>
    <w:p w:rsidR="00C30198" w:rsidRDefault="00C30198" w:rsidP="00C30198">
      <w:pPr>
        <w:pStyle w:val="Standard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0198" w:rsidTr="00C30198">
        <w:tc>
          <w:tcPr>
            <w:tcW w:w="4785" w:type="dxa"/>
          </w:tcPr>
          <w:p w:rsidR="00C30198" w:rsidRDefault="00C30198" w:rsidP="00C30198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30198" w:rsidRPr="00C30198" w:rsidRDefault="00C30198" w:rsidP="00C30198">
            <w:pPr>
              <w:pStyle w:val="Standard"/>
              <w:rPr>
                <w:sz w:val="28"/>
                <w:szCs w:val="28"/>
              </w:rPr>
            </w:pPr>
            <w:r w:rsidRPr="00C30198">
              <w:rPr>
                <w:sz w:val="28"/>
                <w:szCs w:val="28"/>
              </w:rPr>
              <w:t>Приложение 2 к Порядку</w:t>
            </w:r>
          </w:p>
          <w:p w:rsidR="00C30198" w:rsidRDefault="00C30198" w:rsidP="00C30198">
            <w:pPr>
              <w:pStyle w:val="Standard"/>
              <w:rPr>
                <w:b/>
                <w:sz w:val="28"/>
                <w:szCs w:val="28"/>
              </w:rPr>
            </w:pPr>
            <w:r w:rsidRPr="00C30198">
              <w:rPr>
                <w:sz w:val="28"/>
                <w:szCs w:val="28"/>
              </w:rPr>
              <w:t xml:space="preserve">организации сбора отработанных ртуть содержащих ламп на территории </w:t>
            </w:r>
            <w:proofErr w:type="spellStart"/>
            <w:r w:rsidR="006B4673">
              <w:rPr>
                <w:sz w:val="28"/>
                <w:szCs w:val="28"/>
                <w:lang w:eastAsia="hi-IN" w:bidi="hi-IN"/>
              </w:rPr>
              <w:t>Большеозерского</w:t>
            </w:r>
            <w:proofErr w:type="spellEnd"/>
            <w:r w:rsidR="006B4673" w:rsidRPr="00C30198">
              <w:rPr>
                <w:sz w:val="28"/>
                <w:szCs w:val="28"/>
              </w:rPr>
              <w:t xml:space="preserve"> </w:t>
            </w:r>
            <w:r w:rsidRPr="00C30198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C30198" w:rsidRDefault="00C30198" w:rsidP="00C30198">
      <w:pPr>
        <w:pStyle w:val="Standard"/>
        <w:rPr>
          <w:b/>
          <w:sz w:val="28"/>
          <w:szCs w:val="28"/>
        </w:rPr>
      </w:pPr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ИНСТРУКЦИЯ</w:t>
      </w:r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СБОРУ, НАКОПЛЕНИЮ И УЧЕТУ </w:t>
      </w:r>
      <w:proofErr w:type="gramStart"/>
      <w:r>
        <w:rPr>
          <w:b/>
          <w:sz w:val="28"/>
          <w:szCs w:val="28"/>
        </w:rPr>
        <w:t>ОТРАБОТАННЫХ</w:t>
      </w:r>
      <w:proofErr w:type="gramEnd"/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РТУТЬСОДЕРЖАЩИХ ЛАМП</w:t>
      </w:r>
    </w:p>
    <w:p w:rsidR="00C30198" w:rsidRDefault="00C30198" w:rsidP="00C30198">
      <w:pPr>
        <w:pStyle w:val="Standard"/>
        <w:rPr>
          <w:sz w:val="28"/>
          <w:szCs w:val="28"/>
        </w:rPr>
      </w:pPr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C30198" w:rsidRDefault="00C30198" w:rsidP="00C30198">
      <w:pPr>
        <w:pStyle w:val="Standard"/>
        <w:jc w:val="both"/>
        <w:rPr>
          <w:sz w:val="28"/>
          <w:szCs w:val="28"/>
        </w:rPr>
      </w:pP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Понятия, используемые в настоящей инструкции:</w:t>
      </w:r>
    </w:p>
    <w:p w:rsidR="00C30198" w:rsidRDefault="00C30198" w:rsidP="00C30198">
      <w:pPr>
        <w:pStyle w:val="Standard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отработанные ртутьсодержащие лампы (</w:t>
      </w:r>
      <w:r w:rsidR="006338A5">
        <w:rPr>
          <w:b/>
          <w:sz w:val="28"/>
          <w:szCs w:val="28"/>
        </w:rPr>
        <w:t>ОРТ</w:t>
      </w:r>
      <w:r>
        <w:rPr>
          <w:b/>
          <w:sz w:val="28"/>
          <w:szCs w:val="28"/>
        </w:rPr>
        <w:t xml:space="preserve">Л) </w:t>
      </w:r>
      <w:r>
        <w:rPr>
          <w:sz w:val="28"/>
          <w:szCs w:val="28"/>
        </w:rPr>
        <w:t xml:space="preserve"> - лампы типа ДРЛ, ЛБ, ЛД, L18/20 и  F18/W54 (не российского производства) и другие типы ламп, содержащие в своем  составе ртуть, используемые для освещения помещений.</w:t>
      </w:r>
    </w:p>
    <w:p w:rsidR="00C30198" w:rsidRPr="00C30198" w:rsidRDefault="00C30198" w:rsidP="00C30198">
      <w:pPr>
        <w:pStyle w:val="Standard"/>
        <w:ind w:firstLine="709"/>
        <w:jc w:val="both"/>
      </w:pPr>
      <w:r>
        <w:rPr>
          <w:sz w:val="28"/>
          <w:szCs w:val="28"/>
        </w:rPr>
        <w:t xml:space="preserve"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</w:t>
      </w:r>
      <w:proofErr w:type="spellStart"/>
      <w:r>
        <w:rPr>
          <w:sz w:val="28"/>
          <w:szCs w:val="28"/>
        </w:rPr>
        <w:t>ультрофиолетовым</w:t>
      </w:r>
      <w:proofErr w:type="spellEnd"/>
      <w:r>
        <w:rPr>
          <w:sz w:val="28"/>
          <w:szCs w:val="28"/>
        </w:rPr>
        <w:t xml:space="preserve"> излучением. Нанесенный на внутреннюю поверхность люминофор преобразует ультрафиолетовое излучение в видимый свет;</w:t>
      </w:r>
    </w:p>
    <w:p w:rsidR="00C30198" w:rsidRPr="00C30198" w:rsidRDefault="00C30198" w:rsidP="00C30198">
      <w:pPr>
        <w:pStyle w:val="Standard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ртуть</w:t>
      </w:r>
      <w:r>
        <w:rPr>
          <w:sz w:val="28"/>
          <w:szCs w:val="28"/>
        </w:rPr>
        <w:t xml:space="preserve"> - жидкий металл серебристо — белого цвета, пары которого оказывают токсичное действие на живой организм.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Одна разбитая лампа, содержащая ртуть в количестве 0,1 г, делает непригодным для дыхания воздух в помещении объемом 5000 м3.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 металл оказывает токсическое действие на эндокринные железы, на зрительный  анализатор, на сердечнососудистую систему, органы пищеварения.</w:t>
      </w:r>
    </w:p>
    <w:p w:rsidR="00C30198" w:rsidRDefault="00C30198" w:rsidP="00C30198">
      <w:pPr>
        <w:pStyle w:val="Standard"/>
        <w:jc w:val="both"/>
        <w:rPr>
          <w:sz w:val="28"/>
          <w:szCs w:val="28"/>
        </w:rPr>
      </w:pPr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2.Условия хранения отработанных ртутьсодержащих ламп</w:t>
      </w:r>
    </w:p>
    <w:p w:rsidR="00C30198" w:rsidRDefault="00C30198" w:rsidP="00C30198">
      <w:pPr>
        <w:pStyle w:val="Standard"/>
        <w:jc w:val="both"/>
        <w:rPr>
          <w:sz w:val="28"/>
          <w:szCs w:val="28"/>
        </w:rPr>
      </w:pP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Главным   условием при замене и сборе ОРТЛ является сохранение герметичности.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Сбор ОРТЛ  необходимо производить на месте их образования  строго отдельно от обычного мусора.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 В процессе сбора лампы разделяются по диаметру и длине.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Тарой для сбора и хранения ОРТЛ являются целые индивидуальные картонные коробки от ламп типа ЛБ, ЛД, ДРЛ и др.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После упаковки ОРТЛ в тару для хранения их следует сложить в отдельные коробки из фанеры или ДСП.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 Для каждого типа лампы </w:t>
      </w:r>
      <w:proofErr w:type="gramStart"/>
      <w:r>
        <w:rPr>
          <w:sz w:val="28"/>
          <w:szCs w:val="28"/>
        </w:rPr>
        <w:t>должна бать предусмотрена</w:t>
      </w:r>
      <w:proofErr w:type="gramEnd"/>
      <w:r>
        <w:rPr>
          <w:sz w:val="28"/>
          <w:szCs w:val="28"/>
        </w:rPr>
        <w:t xml:space="preserve"> своя отдельная коробка.  Каждая коробка должна быть подписана (указываются тип ламп, марка, длина, диаметр, максимальное количество</w:t>
      </w:r>
      <w:r w:rsidR="006338A5">
        <w:rPr>
          <w:sz w:val="28"/>
          <w:szCs w:val="28"/>
        </w:rPr>
        <w:t>).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 Лампы в коробку должны укладываться плотно.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</w:t>
      </w:r>
      <w:proofErr w:type="spellStart"/>
      <w:r>
        <w:rPr>
          <w:sz w:val="28"/>
          <w:szCs w:val="28"/>
        </w:rPr>
        <w:t>приточно</w:t>
      </w:r>
      <w:proofErr w:type="spellEnd"/>
      <w:r>
        <w:rPr>
          <w:sz w:val="28"/>
          <w:szCs w:val="28"/>
        </w:rPr>
        <w:t xml:space="preserve"> - вытяжной вентиляции.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Помещение, предназначенное для накопления  ОРТЛ, должно быть удалено от бытовых помещений.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 xml:space="preserve"> предназначенном для накопления ОРТЛ, пол должен быть сделан из водонепроницаемого, </w:t>
      </w:r>
      <w:proofErr w:type="spellStart"/>
      <w:r>
        <w:rPr>
          <w:sz w:val="28"/>
          <w:szCs w:val="28"/>
        </w:rPr>
        <w:t>несорбционного</w:t>
      </w:r>
      <w:proofErr w:type="spellEnd"/>
      <w:r>
        <w:rPr>
          <w:sz w:val="28"/>
          <w:szCs w:val="28"/>
        </w:rPr>
        <w:t xml:space="preserve"> материала, предотвращающего попадание вредных веществ (в данном случае ртути) в окружающую среду.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 в помещении, где хранятся ОРТЛ, необходимо наличие емкости с водой не менее10 литров, а также запас реактивов (марганцевого калия).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 При разбитии ОРТЛ контейнер для хранения (</w:t>
      </w:r>
      <w:proofErr w:type="spellStart"/>
      <w:r>
        <w:rPr>
          <w:sz w:val="28"/>
          <w:szCs w:val="28"/>
        </w:rPr>
        <w:t>месторазбития</w:t>
      </w:r>
      <w:proofErr w:type="spellEnd"/>
      <w:r>
        <w:rPr>
          <w:sz w:val="28"/>
          <w:szCs w:val="28"/>
        </w:rPr>
        <w:t>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На разбитые лампы составляется акт произвольной формы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указываются тип разбитых ламп, их количество, дата происшествия, место происшествия.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Запрещается: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Накапливать лампы под открытым небом.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Накапливать в таких местах, где к ним могут иметь доступ дети.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Накапливать лампы без тары.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2.14.4.Накапливать лампы в мягких картонных коробках, уложенных друг на друга.</w:t>
      </w:r>
    </w:p>
    <w:p w:rsidR="00C30198" w:rsidRDefault="00C30198" w:rsidP="00C30198">
      <w:pPr>
        <w:pStyle w:val="Standard"/>
        <w:ind w:firstLine="709"/>
        <w:rPr>
          <w:sz w:val="28"/>
          <w:szCs w:val="28"/>
        </w:rPr>
      </w:pPr>
      <w:r>
        <w:rPr>
          <w:sz w:val="28"/>
          <w:szCs w:val="28"/>
        </w:rPr>
        <w:t>2.14.5. Накапливать лампы на грунтовой поверхности</w:t>
      </w:r>
    </w:p>
    <w:p w:rsidR="00C30198" w:rsidRDefault="00C30198" w:rsidP="00C30198">
      <w:pPr>
        <w:pStyle w:val="Standard"/>
        <w:rPr>
          <w:sz w:val="28"/>
          <w:szCs w:val="28"/>
        </w:rPr>
      </w:pPr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3.Учет отработанных ртутьсодержащих ламп</w:t>
      </w:r>
    </w:p>
    <w:p w:rsidR="00C30198" w:rsidRDefault="00C30198" w:rsidP="00C30198">
      <w:pPr>
        <w:pStyle w:val="Standard"/>
        <w:jc w:val="both"/>
        <w:rPr>
          <w:sz w:val="28"/>
          <w:szCs w:val="28"/>
        </w:rPr>
      </w:pP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Учет 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Учет ведения в специальном журнале, где в обязательном порядке отмечается движение целых ртутьсодержащих ламп ОРТЛ.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Страниц журнала должны быть пронумерованы, прошнурованы и скреплены.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Журнал учета должен  заполняться ответственным лицом. В журнал вносятся данные о поступивших и отработанных лампах. Обязательно указываются марка ламп, количество, дата приемки и лицо, которое сдает лампы.</w:t>
      </w:r>
    </w:p>
    <w:p w:rsidR="00C30198" w:rsidRDefault="00C30198" w:rsidP="00C30198">
      <w:pPr>
        <w:pStyle w:val="Standard"/>
        <w:rPr>
          <w:sz w:val="28"/>
          <w:szCs w:val="28"/>
        </w:rPr>
      </w:pPr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сдачи, транспортировки и перевозки </w:t>
      </w:r>
      <w:proofErr w:type="gramStart"/>
      <w:r>
        <w:rPr>
          <w:b/>
          <w:sz w:val="28"/>
          <w:szCs w:val="28"/>
        </w:rPr>
        <w:t>отработанных</w:t>
      </w:r>
      <w:proofErr w:type="gramEnd"/>
    </w:p>
    <w:p w:rsidR="00C30198" w:rsidRDefault="00C30198" w:rsidP="00C301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ртутьсодержащих ламп на утилизирующие  предприятия</w:t>
      </w:r>
    </w:p>
    <w:p w:rsidR="00C30198" w:rsidRDefault="00C30198" w:rsidP="006338A5">
      <w:pPr>
        <w:pStyle w:val="Standard"/>
        <w:jc w:val="both"/>
        <w:rPr>
          <w:sz w:val="28"/>
          <w:szCs w:val="28"/>
        </w:rPr>
      </w:pP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ОРТЛ один раз за отчетный период, но не реже 1 раза в год.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Лампы принимаются только после предоставления данных по движению ОРТЛ и оплаты  выставленного счета.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Отработанные лампы принимаются сухими, каждая лампа в отдельной таре.  Исключается их битье и выпадение при погрузочных работах.</w:t>
      </w:r>
    </w:p>
    <w:p w:rsidR="00C30198" w:rsidRDefault="00C30198" w:rsidP="00C3019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C30198" w:rsidRDefault="00C30198" w:rsidP="00C30198">
      <w:pPr>
        <w:pStyle w:val="Standard"/>
        <w:tabs>
          <w:tab w:val="left" w:pos="7005"/>
        </w:tabs>
        <w:rPr>
          <w:sz w:val="28"/>
          <w:szCs w:val="28"/>
        </w:rPr>
      </w:pPr>
    </w:p>
    <w:p w:rsidR="00337804" w:rsidRDefault="00337804" w:rsidP="00337804">
      <w:pPr>
        <w:pStyle w:val="Standard"/>
        <w:ind w:firstLine="709"/>
        <w:jc w:val="both"/>
        <w:rPr>
          <w:sz w:val="28"/>
          <w:szCs w:val="28"/>
        </w:rPr>
      </w:pPr>
    </w:p>
    <w:p w:rsidR="00337804" w:rsidRPr="00337804" w:rsidRDefault="00337804" w:rsidP="00337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146A8B" w:rsidRPr="00146A8B" w:rsidRDefault="00146A8B" w:rsidP="00146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6A8B" w:rsidRPr="00146A8B" w:rsidSect="00B3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133"/>
    <w:rsid w:val="000577EF"/>
    <w:rsid w:val="00146A8B"/>
    <w:rsid w:val="001A586E"/>
    <w:rsid w:val="0022522B"/>
    <w:rsid w:val="00337804"/>
    <w:rsid w:val="003B07E8"/>
    <w:rsid w:val="005B6F60"/>
    <w:rsid w:val="006338A5"/>
    <w:rsid w:val="006B4673"/>
    <w:rsid w:val="00793133"/>
    <w:rsid w:val="007B52F8"/>
    <w:rsid w:val="00B35C5B"/>
    <w:rsid w:val="00C30198"/>
    <w:rsid w:val="00F3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378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337804"/>
    <w:rPr>
      <w:color w:val="0000FF"/>
      <w:u w:val="single"/>
    </w:rPr>
  </w:style>
  <w:style w:type="paragraph" w:styleId="a6">
    <w:name w:val="Subtitle"/>
    <w:basedOn w:val="a7"/>
    <w:next w:val="a"/>
    <w:link w:val="a8"/>
    <w:rsid w:val="00337804"/>
    <w:pPr>
      <w:keepNext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  <w:textAlignment w:val="baseline"/>
    </w:pPr>
    <w:rPr>
      <w:rFonts w:ascii="Arial" w:eastAsia="Lucida Sans Unicode" w:hAnsi="Arial" w:cs="Tahoma"/>
      <w:i/>
      <w:iCs/>
      <w:color w:val="auto"/>
      <w:spacing w:val="0"/>
      <w:kern w:val="3"/>
      <w:sz w:val="28"/>
      <w:szCs w:val="28"/>
      <w:lang w:eastAsia="zh-CN"/>
    </w:rPr>
  </w:style>
  <w:style w:type="character" w:customStyle="1" w:styleId="a8">
    <w:name w:val="Подзаголовок Знак"/>
    <w:basedOn w:val="a0"/>
    <w:link w:val="a6"/>
    <w:rsid w:val="00337804"/>
    <w:rPr>
      <w:rFonts w:ascii="Arial" w:eastAsia="Lucida Sans Unicode" w:hAnsi="Arial" w:cs="Tahoma"/>
      <w:i/>
      <w:iCs/>
      <w:kern w:val="3"/>
      <w:sz w:val="28"/>
      <w:szCs w:val="28"/>
      <w:lang w:eastAsia="zh-CN"/>
    </w:rPr>
  </w:style>
  <w:style w:type="paragraph" w:styleId="a7">
    <w:name w:val="Title"/>
    <w:basedOn w:val="a"/>
    <w:next w:val="a"/>
    <w:link w:val="a9"/>
    <w:uiPriority w:val="10"/>
    <w:qFormat/>
    <w:rsid w:val="00337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7"/>
    <w:uiPriority w:val="10"/>
    <w:rsid w:val="00337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5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378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337804"/>
    <w:rPr>
      <w:color w:val="0000FF"/>
      <w:u w:val="single"/>
    </w:rPr>
  </w:style>
  <w:style w:type="paragraph" w:styleId="a6">
    <w:name w:val="Subtitle"/>
    <w:basedOn w:val="a7"/>
    <w:next w:val="a"/>
    <w:link w:val="a8"/>
    <w:rsid w:val="00337804"/>
    <w:pPr>
      <w:keepNext/>
      <w:pBdr>
        <w:bottom w:val="none" w:sz="0" w:space="0" w:color="auto"/>
      </w:pBdr>
      <w:suppressAutoHyphens/>
      <w:autoSpaceDN w:val="0"/>
      <w:spacing w:before="240" w:after="120"/>
      <w:contextualSpacing w:val="0"/>
      <w:jc w:val="center"/>
      <w:textAlignment w:val="baseline"/>
    </w:pPr>
    <w:rPr>
      <w:rFonts w:ascii="Arial" w:eastAsia="Lucida Sans Unicode" w:hAnsi="Arial" w:cs="Tahoma"/>
      <w:i/>
      <w:iCs/>
      <w:color w:val="auto"/>
      <w:spacing w:val="0"/>
      <w:kern w:val="3"/>
      <w:sz w:val="28"/>
      <w:szCs w:val="28"/>
      <w:lang w:eastAsia="zh-CN"/>
    </w:rPr>
  </w:style>
  <w:style w:type="character" w:customStyle="1" w:styleId="a8">
    <w:name w:val="Подзаголовок Знак"/>
    <w:basedOn w:val="a0"/>
    <w:link w:val="a6"/>
    <w:rsid w:val="00337804"/>
    <w:rPr>
      <w:rFonts w:ascii="Arial" w:eastAsia="Lucida Sans Unicode" w:hAnsi="Arial" w:cs="Tahoma"/>
      <w:i/>
      <w:iCs/>
      <w:kern w:val="3"/>
      <w:sz w:val="28"/>
      <w:szCs w:val="28"/>
      <w:lang w:eastAsia="zh-CN"/>
    </w:rPr>
  </w:style>
  <w:style w:type="paragraph" w:styleId="a7">
    <w:name w:val="Title"/>
    <w:basedOn w:val="a"/>
    <w:next w:val="a"/>
    <w:link w:val="a9"/>
    <w:uiPriority w:val="10"/>
    <w:qFormat/>
    <w:rsid w:val="003378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7"/>
    <w:uiPriority w:val="10"/>
    <w:rsid w:val="003378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10</cp:revision>
  <cp:lastPrinted>2017-05-18T06:51:00Z</cp:lastPrinted>
  <dcterms:created xsi:type="dcterms:W3CDTF">2017-05-02T12:17:00Z</dcterms:created>
  <dcterms:modified xsi:type="dcterms:W3CDTF">2017-05-18T06:51:00Z</dcterms:modified>
</cp:coreProperties>
</file>