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F1" w:rsidRPr="00A25A39" w:rsidRDefault="00DC09F1" w:rsidP="00DC09F1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740" cy="6629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F1" w:rsidRPr="00A25A39" w:rsidRDefault="00DC09F1" w:rsidP="00DC09F1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:rsidR="00DC09F1" w:rsidRPr="00A25A39" w:rsidRDefault="00DC09F1" w:rsidP="00DC09F1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 xml:space="preserve">БАРНУКОВСКОГО </w:t>
      </w:r>
      <w:r w:rsidRPr="00A25A39">
        <w:rPr>
          <w:rFonts w:eastAsia="Arial Unicode MS"/>
          <w:b/>
          <w:bCs/>
          <w:sz w:val="28"/>
          <w:szCs w:val="28"/>
          <w:lang w:eastAsia="ja-JP"/>
        </w:rPr>
        <w:t xml:space="preserve"> МУНИЦИПАЛЬНОГО ОБРАЗОВАНИЯ</w:t>
      </w:r>
    </w:p>
    <w:p w:rsidR="00DC09F1" w:rsidRPr="00A25A39" w:rsidRDefault="00DC09F1" w:rsidP="00DC09F1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DC09F1" w:rsidRPr="00A25A39" w:rsidRDefault="00DC09F1" w:rsidP="00DC09F1">
      <w:pPr>
        <w:jc w:val="center"/>
      </w:pPr>
      <w:r w:rsidRPr="00A25A3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09F1" w:rsidRPr="00A25A39" w:rsidRDefault="00DC09F1" w:rsidP="00DC09F1">
      <w:pPr>
        <w:pStyle w:val="a3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C09F1" w:rsidRPr="00A25A39" w:rsidRDefault="00DC09F1" w:rsidP="00DC09F1">
      <w:pPr>
        <w:pStyle w:val="a3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Восемьдесят пятое  </w:t>
      </w:r>
      <w:proofErr w:type="spellStart"/>
      <w:r w:rsidRPr="00A25A39">
        <w:rPr>
          <w:rFonts w:cs="Times New Roman"/>
          <w:b/>
          <w:sz w:val="28"/>
          <w:szCs w:val="28"/>
        </w:rPr>
        <w:t>заседание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A25A39">
        <w:rPr>
          <w:rFonts w:cs="Times New Roman"/>
          <w:b/>
          <w:sz w:val="28"/>
          <w:szCs w:val="28"/>
        </w:rPr>
        <w:t>Совета</w:t>
      </w:r>
      <w:proofErr w:type="spellEnd"/>
    </w:p>
    <w:p w:rsidR="00DC09F1" w:rsidRPr="00A25A39" w:rsidRDefault="00DC09F1" w:rsidP="00DC09F1">
      <w:pPr>
        <w:pStyle w:val="a3"/>
        <w:spacing w:line="240" w:lineRule="auto"/>
        <w:jc w:val="center"/>
        <w:rPr>
          <w:rFonts w:cs="Times New Roman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ч</w:t>
      </w:r>
      <w:r w:rsidRPr="00A25A39">
        <w:rPr>
          <w:rFonts w:cs="Times New Roman"/>
          <w:b/>
          <w:sz w:val="28"/>
          <w:szCs w:val="28"/>
          <w:lang w:val="ru-RU"/>
        </w:rPr>
        <w:t>етверто</w:t>
      </w:r>
      <w:r w:rsidRPr="00A25A39">
        <w:rPr>
          <w:rFonts w:cs="Times New Roman"/>
          <w:b/>
          <w:sz w:val="28"/>
          <w:szCs w:val="28"/>
        </w:rPr>
        <w:t>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A25A39">
        <w:rPr>
          <w:rFonts w:cs="Times New Roman"/>
          <w:b/>
          <w:sz w:val="28"/>
          <w:szCs w:val="28"/>
        </w:rPr>
        <w:t>созыва</w:t>
      </w:r>
      <w:proofErr w:type="spellEnd"/>
    </w:p>
    <w:p w:rsidR="00DC09F1" w:rsidRPr="00A25A39" w:rsidRDefault="00DC09F1" w:rsidP="00DC09F1">
      <w:pPr>
        <w:jc w:val="center"/>
        <w:rPr>
          <w:b/>
          <w:bCs/>
          <w:sz w:val="28"/>
          <w:szCs w:val="28"/>
        </w:rPr>
      </w:pPr>
    </w:p>
    <w:p w:rsidR="00DC09F1" w:rsidRPr="00A25A39" w:rsidRDefault="00DC09F1" w:rsidP="00DC09F1">
      <w:pPr>
        <w:jc w:val="center"/>
        <w:rPr>
          <w:b/>
          <w:bCs/>
          <w:sz w:val="28"/>
          <w:szCs w:val="28"/>
        </w:rPr>
      </w:pPr>
      <w:r w:rsidRPr="00A25A39">
        <w:rPr>
          <w:b/>
          <w:bCs/>
          <w:sz w:val="28"/>
          <w:szCs w:val="28"/>
        </w:rPr>
        <w:t>РЕШЕНИЕ</w:t>
      </w:r>
    </w:p>
    <w:p w:rsidR="00DC09F1" w:rsidRPr="00A25A39" w:rsidRDefault="00DC09F1" w:rsidP="00DC09F1">
      <w:r w:rsidRPr="001D13DB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>28.07</w:t>
      </w:r>
      <w:r w:rsidRPr="001D13DB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9F460F">
        <w:rPr>
          <w:sz w:val="28"/>
          <w:szCs w:val="28"/>
          <w:u w:val="single"/>
        </w:rPr>
        <w:t xml:space="preserve">№  </w:t>
      </w:r>
      <w:r>
        <w:rPr>
          <w:sz w:val="28"/>
          <w:szCs w:val="28"/>
          <w:u w:val="single"/>
        </w:rPr>
        <w:t>350</w:t>
      </w:r>
    </w:p>
    <w:p w:rsidR="00DC09F1" w:rsidRPr="005336C4" w:rsidRDefault="00DC09F1" w:rsidP="00DC09F1">
      <w:pPr>
        <w:ind w:firstLine="708"/>
      </w:pPr>
      <w:r w:rsidRPr="005336C4">
        <w:t xml:space="preserve">с. </w:t>
      </w:r>
      <w:proofErr w:type="spellStart"/>
      <w:r>
        <w:t>Барнуковка</w:t>
      </w:r>
      <w:proofErr w:type="spellEnd"/>
    </w:p>
    <w:p w:rsidR="00DC09F1" w:rsidRPr="0013304E" w:rsidRDefault="00DC09F1" w:rsidP="00DC09F1">
      <w:pPr>
        <w:rPr>
          <w:rFonts w:ascii="Times New Roman CYR" w:hAnsi="Times New Roman CYR"/>
          <w:sz w:val="28"/>
          <w:szCs w:val="28"/>
          <w:lang w:eastAsia="ru-RU"/>
        </w:rPr>
      </w:pPr>
    </w:p>
    <w:p w:rsidR="00DC09F1" w:rsidRDefault="00DC09F1" w:rsidP="00DC09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DC09F1" w:rsidRDefault="00DC09F1" w:rsidP="00DC09F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</w:p>
    <w:p w:rsidR="00DC09F1" w:rsidRDefault="00DC09F1" w:rsidP="00DC09F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DC09F1" w:rsidRDefault="00DC09F1" w:rsidP="00DC09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Pr="00F4009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F40092">
        <w:rPr>
          <w:b/>
          <w:sz w:val="28"/>
          <w:szCs w:val="28"/>
        </w:rPr>
        <w:t xml:space="preserve">.11.2019 № </w:t>
      </w:r>
      <w:r>
        <w:rPr>
          <w:b/>
          <w:sz w:val="28"/>
          <w:szCs w:val="28"/>
        </w:rPr>
        <w:t>90</w:t>
      </w:r>
      <w:r w:rsidRPr="00F40092">
        <w:rPr>
          <w:b/>
          <w:sz w:val="28"/>
          <w:szCs w:val="28"/>
        </w:rPr>
        <w:t xml:space="preserve">        </w:t>
      </w:r>
    </w:p>
    <w:p w:rsidR="00DC09F1" w:rsidRDefault="00DC09F1" w:rsidP="00DC09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A3CBC">
        <w:rPr>
          <w:b/>
          <w:sz w:val="28"/>
          <w:szCs w:val="28"/>
        </w:rPr>
        <w:t xml:space="preserve">Об установлении земельного налога </w:t>
      </w:r>
    </w:p>
    <w:p w:rsidR="00DC09F1" w:rsidRPr="006A3CBC" w:rsidRDefault="00DC09F1" w:rsidP="00DC09F1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6A3CBC">
        <w:rPr>
          <w:b/>
          <w:sz w:val="28"/>
          <w:szCs w:val="28"/>
        </w:rPr>
        <w:t>муниципального</w:t>
      </w:r>
      <w:proofErr w:type="gramEnd"/>
    </w:p>
    <w:p w:rsidR="00DC09F1" w:rsidRDefault="00DC09F1" w:rsidP="00DC0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DC09F1" w:rsidRDefault="00DC09F1" w:rsidP="00DC0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области»</w:t>
      </w:r>
    </w:p>
    <w:p w:rsidR="00DC09F1" w:rsidRDefault="00DC09F1" w:rsidP="00DC09F1">
      <w:pPr>
        <w:rPr>
          <w:b/>
          <w:sz w:val="28"/>
          <w:szCs w:val="28"/>
        </w:rPr>
      </w:pPr>
    </w:p>
    <w:p w:rsidR="00DC09F1" w:rsidRDefault="00DC09F1" w:rsidP="00DC09F1">
      <w:pPr>
        <w:ind w:firstLine="709"/>
        <w:jc w:val="both"/>
        <w:rPr>
          <w:sz w:val="28"/>
          <w:szCs w:val="28"/>
        </w:rPr>
      </w:pPr>
      <w:r w:rsidRPr="00862709"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Налоговым кодексом Российской Федерации</w:t>
      </w:r>
      <w:r w:rsidRPr="00F40092">
        <w:rPr>
          <w:sz w:val="28"/>
          <w:szCs w:val="28"/>
        </w:rPr>
        <w:t xml:space="preserve">, </w:t>
      </w:r>
      <w:r w:rsidRPr="006A3CB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6A3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6A3CBC">
        <w:rPr>
          <w:sz w:val="28"/>
          <w:szCs w:val="28"/>
        </w:rPr>
        <w:t xml:space="preserve"> муниципального образования </w:t>
      </w:r>
      <w:proofErr w:type="spellStart"/>
      <w:r w:rsidRPr="006A3CBC">
        <w:rPr>
          <w:sz w:val="28"/>
          <w:szCs w:val="28"/>
        </w:rPr>
        <w:t>Балтайского</w:t>
      </w:r>
      <w:proofErr w:type="spellEnd"/>
      <w:r w:rsidRPr="006A3CBC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 xml:space="preserve">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:rsidR="00DC09F1" w:rsidRDefault="00DC09F1" w:rsidP="00DC09F1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F40092">
        <w:rPr>
          <w:color w:val="000000"/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F4009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F40092">
        <w:rPr>
          <w:color w:val="000000"/>
          <w:sz w:val="28"/>
          <w:szCs w:val="28"/>
        </w:rPr>
        <w:t>Балтайского</w:t>
      </w:r>
      <w:proofErr w:type="spellEnd"/>
      <w:r w:rsidRPr="00F40092">
        <w:rPr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color w:val="000000"/>
          <w:sz w:val="28"/>
          <w:szCs w:val="28"/>
        </w:rPr>
        <w:t xml:space="preserve">     </w:t>
      </w:r>
      <w:r w:rsidRPr="00F40092"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A370E1">
        <w:rPr>
          <w:sz w:val="28"/>
          <w:szCs w:val="28"/>
        </w:rPr>
        <w:t>.11.2019 № 9</w:t>
      </w:r>
      <w:r>
        <w:rPr>
          <w:sz w:val="28"/>
          <w:szCs w:val="28"/>
        </w:rPr>
        <w:t>0</w:t>
      </w:r>
      <w:r w:rsidRPr="00F40092">
        <w:rPr>
          <w:b/>
          <w:sz w:val="28"/>
          <w:szCs w:val="28"/>
        </w:rPr>
        <w:t xml:space="preserve">  </w:t>
      </w:r>
      <w:r w:rsidRPr="00F40092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</w:t>
      </w:r>
      <w:r w:rsidRPr="00F40092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F40092">
        <w:rPr>
          <w:color w:val="000000"/>
          <w:sz w:val="28"/>
          <w:szCs w:val="28"/>
        </w:rPr>
        <w:t xml:space="preserve">образования </w:t>
      </w:r>
      <w:proofErr w:type="spellStart"/>
      <w:r w:rsidRPr="00F40092">
        <w:rPr>
          <w:color w:val="000000"/>
          <w:sz w:val="28"/>
          <w:szCs w:val="28"/>
        </w:rPr>
        <w:t>Балтайского</w:t>
      </w:r>
      <w:proofErr w:type="spellEnd"/>
      <w:r w:rsidRPr="00F40092">
        <w:rPr>
          <w:color w:val="000000"/>
          <w:sz w:val="28"/>
          <w:szCs w:val="28"/>
        </w:rPr>
        <w:t xml:space="preserve"> муниципального района Саратовской области»</w:t>
      </w:r>
      <w:r>
        <w:rPr>
          <w:color w:val="000000"/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>22</w:t>
      </w:r>
      <w:r w:rsidRPr="00A370E1">
        <w:rPr>
          <w:sz w:val="28"/>
          <w:szCs w:val="28"/>
        </w:rPr>
        <w:t>.03.2021</w:t>
      </w:r>
      <w:r w:rsidRPr="00A370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190</w:t>
      </w:r>
      <w:r>
        <w:rPr>
          <w:color w:val="000000"/>
          <w:sz w:val="28"/>
          <w:szCs w:val="28"/>
        </w:rPr>
        <w:t xml:space="preserve">, </w:t>
      </w:r>
      <w:r w:rsidRPr="009662F8">
        <w:rPr>
          <w:color w:val="000000"/>
          <w:sz w:val="28"/>
          <w:szCs w:val="28"/>
        </w:rPr>
        <w:t xml:space="preserve">от  </w:t>
      </w:r>
      <w:r>
        <w:rPr>
          <w:sz w:val="28"/>
          <w:szCs w:val="28"/>
        </w:rPr>
        <w:t>07.02.2022 № 261, от 09.03.2022 № 263, от 18.04.2022 №269</w:t>
      </w:r>
      <w:r>
        <w:rPr>
          <w:color w:val="000000"/>
          <w:sz w:val="28"/>
          <w:szCs w:val="28"/>
        </w:rPr>
        <w:t>) следующее изменение:</w:t>
      </w:r>
    </w:p>
    <w:p w:rsidR="00DC09F1" w:rsidRDefault="00DC09F1" w:rsidP="00DC09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3 в решении дополнить абзацем  следующего содержания:</w:t>
      </w:r>
    </w:p>
    <w:p w:rsidR="00DC09F1" w:rsidRDefault="00DC09F1" w:rsidP="00DC09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«Дополнительно к  категориям налогоплательщиков, определенным статьей 395</w:t>
      </w:r>
      <w:r w:rsidRPr="009662F8">
        <w:rPr>
          <w:color w:val="000000"/>
          <w:sz w:val="28"/>
          <w:szCs w:val="28"/>
        </w:rPr>
        <w:t xml:space="preserve"> Налогового кодекса Российской Федерации</w:t>
      </w:r>
      <w:r>
        <w:rPr>
          <w:color w:val="000000"/>
          <w:sz w:val="28"/>
          <w:szCs w:val="28"/>
        </w:rPr>
        <w:t>, освобождаются от налогообложения организации, включенные в сводный реестр организаций оборонно-промышленного комплекса, утвержденный министерством промышленности и торговли Российской Федерации.</w:t>
      </w:r>
    </w:p>
    <w:p w:rsidR="00DC09F1" w:rsidRDefault="00DC09F1" w:rsidP="00DC09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Налоговым кодексом Российской Федерации для применения, установленной настоящим пунктом льготы по </w:t>
      </w:r>
      <w:proofErr w:type="gramStart"/>
      <w:r>
        <w:rPr>
          <w:color w:val="000000"/>
          <w:sz w:val="28"/>
          <w:szCs w:val="28"/>
        </w:rPr>
        <w:t>земельному</w:t>
      </w:r>
      <w:proofErr w:type="gramEnd"/>
      <w:r>
        <w:rPr>
          <w:color w:val="000000"/>
          <w:sz w:val="28"/>
          <w:szCs w:val="28"/>
        </w:rPr>
        <w:t xml:space="preserve"> налогу налогоплательщики, имеющие право на налоговую льготу, представляют в налоговый орган заявление о предоставлении налоговой </w:t>
      </w:r>
      <w:r>
        <w:rPr>
          <w:color w:val="000000"/>
          <w:sz w:val="28"/>
          <w:szCs w:val="28"/>
        </w:rPr>
        <w:lastRenderedPageBreak/>
        <w:t xml:space="preserve">льготы, а так же вправе </w:t>
      </w:r>
      <w:proofErr w:type="gramStart"/>
      <w:r>
        <w:rPr>
          <w:color w:val="000000"/>
          <w:sz w:val="28"/>
          <w:szCs w:val="28"/>
        </w:rPr>
        <w:t>предоставить документы</w:t>
      </w:r>
      <w:proofErr w:type="gramEnd"/>
      <w:r>
        <w:rPr>
          <w:color w:val="000000"/>
          <w:sz w:val="28"/>
          <w:szCs w:val="28"/>
        </w:rPr>
        <w:t>, подтверждающие право налогоплательщика на налоговую льготу».</w:t>
      </w:r>
    </w:p>
    <w:p w:rsidR="00DC09F1" w:rsidRDefault="00DC09F1" w:rsidP="00DC0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62F8">
        <w:rPr>
          <w:sz w:val="28"/>
          <w:szCs w:val="28"/>
        </w:rPr>
        <w:t>.</w:t>
      </w:r>
      <w:r w:rsidRPr="009A195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опубликованию в </w:t>
      </w:r>
      <w:r w:rsidRPr="009A1956">
        <w:rPr>
          <w:sz w:val="28"/>
          <w:szCs w:val="28"/>
        </w:rPr>
        <w:t>районной газете «Родная земля».</w:t>
      </w:r>
    </w:p>
    <w:p w:rsidR="00DC09F1" w:rsidRDefault="00DC09F1" w:rsidP="00DC09F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 истечении одного месяца со дня его официального опубликования,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2023 года и действует до 31 декабря 2024 года.</w:t>
      </w:r>
    </w:p>
    <w:p w:rsidR="00DC09F1" w:rsidRPr="00851265" w:rsidRDefault="00DC09F1" w:rsidP="00DC09F1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851265">
        <w:rPr>
          <w:color w:val="000000"/>
          <w:sz w:val="28"/>
          <w:szCs w:val="28"/>
        </w:rPr>
        <w:t xml:space="preserve"> муниципального образования по бюджетной политике и налогам.</w:t>
      </w:r>
    </w:p>
    <w:p w:rsidR="00DC09F1" w:rsidRPr="00851265" w:rsidRDefault="00DC09F1" w:rsidP="00DC09F1">
      <w:pPr>
        <w:jc w:val="both"/>
        <w:rPr>
          <w:color w:val="000000"/>
          <w:sz w:val="28"/>
          <w:szCs w:val="28"/>
        </w:rPr>
      </w:pPr>
    </w:p>
    <w:p w:rsidR="00DC09F1" w:rsidRDefault="00DC09F1" w:rsidP="00DC09F1">
      <w:pPr>
        <w:jc w:val="both"/>
        <w:rPr>
          <w:sz w:val="28"/>
          <w:szCs w:val="28"/>
        </w:rPr>
      </w:pPr>
    </w:p>
    <w:p w:rsidR="00DC09F1" w:rsidRDefault="00DC09F1" w:rsidP="00DC09F1">
      <w:pPr>
        <w:jc w:val="both"/>
        <w:rPr>
          <w:sz w:val="28"/>
          <w:szCs w:val="28"/>
        </w:rPr>
      </w:pPr>
    </w:p>
    <w:p w:rsidR="00DC09F1" w:rsidRPr="008903A1" w:rsidRDefault="00DC09F1" w:rsidP="00DC09F1">
      <w:pPr>
        <w:jc w:val="both"/>
        <w:rPr>
          <w:b/>
          <w:sz w:val="28"/>
          <w:szCs w:val="28"/>
        </w:rPr>
      </w:pPr>
      <w:r w:rsidRPr="008903A1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</w:p>
    <w:p w:rsidR="00DC09F1" w:rsidRPr="006A3CBC" w:rsidRDefault="00DC09F1" w:rsidP="00DC09F1">
      <w:pPr>
        <w:jc w:val="both"/>
        <w:rPr>
          <w:sz w:val="28"/>
          <w:szCs w:val="28"/>
        </w:rPr>
      </w:pPr>
      <w:r w:rsidRPr="008903A1">
        <w:rPr>
          <w:b/>
          <w:sz w:val="28"/>
          <w:szCs w:val="28"/>
        </w:rPr>
        <w:t>муниципального образования</w:t>
      </w:r>
      <w:r w:rsidRPr="008903A1">
        <w:rPr>
          <w:b/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Д.А.Гущин</w:t>
      </w:r>
    </w:p>
    <w:p w:rsidR="00DC09F1" w:rsidRDefault="00DC09F1" w:rsidP="00DC09F1">
      <w:pPr>
        <w:ind w:firstLine="709"/>
        <w:jc w:val="both"/>
        <w:rPr>
          <w:sz w:val="28"/>
          <w:szCs w:val="28"/>
        </w:rPr>
      </w:pPr>
    </w:p>
    <w:p w:rsidR="00431E96" w:rsidRDefault="00431E96"/>
    <w:sectPr w:rsidR="00431E96" w:rsidSect="0043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F1"/>
    <w:rsid w:val="00431E96"/>
    <w:rsid w:val="00DC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C09F1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C0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9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2023-07-28T11:23:00Z</cp:lastPrinted>
  <dcterms:created xsi:type="dcterms:W3CDTF">2023-07-28T11:14:00Z</dcterms:created>
  <dcterms:modified xsi:type="dcterms:W3CDTF">2023-07-28T11:24:00Z</dcterms:modified>
</cp:coreProperties>
</file>