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36" w:rsidRPr="00A43FDC" w:rsidRDefault="00C06C36" w:rsidP="00C06C36">
      <w:pPr>
        <w:rPr>
          <w:rFonts w:ascii="Courier New" w:eastAsia="Times New Roman" w:hAnsi="Courier New"/>
          <w:noProof/>
          <w:spacing w:val="20"/>
          <w:kern w:val="2"/>
          <w:lang w:eastAsia="ru-RU"/>
        </w:rPr>
      </w:pPr>
      <w:r>
        <w:rPr>
          <w:rFonts w:ascii="Courier New" w:eastAsia="Times New Roman" w:hAnsi="Courier New"/>
          <w:noProof/>
          <w:spacing w:val="20"/>
          <w:kern w:val="2"/>
          <w:lang w:eastAsia="ru-RU"/>
        </w:rPr>
        <w:t xml:space="preserve">                          </w:t>
      </w:r>
      <w:r>
        <w:rPr>
          <w:rFonts w:ascii="Courier New" w:eastAsia="Times New Roman" w:hAnsi="Courier New"/>
          <w:noProof/>
          <w:spacing w:val="20"/>
          <w:kern w:val="2"/>
          <w:lang w:eastAsia="ru-RU"/>
        </w:rPr>
        <w:drawing>
          <wp:inline distT="0" distB="0" distL="0" distR="0">
            <wp:extent cx="6477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="Times New Roman" w:hAnsi="Courier New"/>
          <w:noProof/>
          <w:spacing w:val="20"/>
          <w:kern w:val="2"/>
          <w:lang w:eastAsia="ru-RU"/>
        </w:rPr>
        <w:t xml:space="preserve">                                       </w:t>
      </w:r>
    </w:p>
    <w:p w:rsidR="00C06C36" w:rsidRDefault="00C06C36" w:rsidP="00C06C36">
      <w:pPr>
        <w:spacing w:line="252" w:lineRule="auto"/>
        <w:jc w:val="center"/>
        <w:rPr>
          <w:rFonts w:eastAsia="Times New Roman"/>
          <w:b/>
          <w:spacing w:val="24"/>
          <w:kern w:val="2"/>
          <w:sz w:val="28"/>
          <w:szCs w:val="28"/>
          <w:lang w:eastAsia="ar-SA"/>
        </w:rPr>
      </w:pPr>
    </w:p>
    <w:p w:rsidR="00C06C36" w:rsidRDefault="00C06C36" w:rsidP="00C06C36">
      <w:pPr>
        <w:spacing w:line="252" w:lineRule="auto"/>
        <w:jc w:val="center"/>
        <w:rPr>
          <w:rFonts w:eastAsia="Times New Roman"/>
          <w:b/>
          <w:spacing w:val="24"/>
          <w:kern w:val="2"/>
          <w:sz w:val="28"/>
          <w:szCs w:val="28"/>
          <w:lang w:eastAsia="ar-SA"/>
        </w:rPr>
      </w:pPr>
      <w:r>
        <w:rPr>
          <w:rFonts w:eastAsia="Times New Roman"/>
          <w:b/>
          <w:spacing w:val="24"/>
          <w:kern w:val="2"/>
          <w:sz w:val="28"/>
          <w:szCs w:val="28"/>
          <w:lang w:eastAsia="ar-SA"/>
        </w:rPr>
        <w:t>АДМИНИСТРАЦИЯ</w:t>
      </w:r>
    </w:p>
    <w:p w:rsidR="00C06C36" w:rsidRDefault="00C06C36" w:rsidP="00C06C36">
      <w:pPr>
        <w:overflowPunct w:val="0"/>
        <w:autoSpaceDE w:val="0"/>
        <w:spacing w:line="252" w:lineRule="auto"/>
        <w:jc w:val="center"/>
        <w:textAlignment w:val="baseline"/>
        <w:rPr>
          <w:rFonts w:eastAsia="Times New Roman"/>
          <w:b/>
          <w:spacing w:val="24"/>
          <w:kern w:val="2"/>
          <w:sz w:val="28"/>
          <w:szCs w:val="28"/>
          <w:lang w:eastAsia="ar-SA"/>
        </w:rPr>
      </w:pPr>
      <w:r>
        <w:rPr>
          <w:rFonts w:eastAsia="Times New Roman"/>
          <w:b/>
          <w:spacing w:val="24"/>
          <w:kern w:val="2"/>
          <w:sz w:val="28"/>
          <w:szCs w:val="28"/>
          <w:lang w:eastAsia="ar-SA"/>
        </w:rPr>
        <w:t>БАРНУКОВСКОГО  МУНИЦИПАЛЬНОГО ОБРАЗОВАНИЯ</w:t>
      </w:r>
    </w:p>
    <w:p w:rsidR="00C06C36" w:rsidRDefault="00C06C36" w:rsidP="00C06C36">
      <w:pPr>
        <w:overflowPunct w:val="0"/>
        <w:autoSpaceDE w:val="0"/>
        <w:spacing w:line="252" w:lineRule="auto"/>
        <w:jc w:val="center"/>
        <w:textAlignment w:val="baseline"/>
        <w:rPr>
          <w:rFonts w:eastAsia="Times New Roman"/>
          <w:b/>
          <w:spacing w:val="24"/>
          <w:kern w:val="2"/>
          <w:sz w:val="28"/>
          <w:szCs w:val="28"/>
          <w:lang w:eastAsia="ar-SA"/>
        </w:rPr>
      </w:pPr>
      <w:r>
        <w:rPr>
          <w:rFonts w:eastAsia="Times New Roman"/>
          <w:b/>
          <w:spacing w:val="24"/>
          <w:kern w:val="2"/>
          <w:sz w:val="28"/>
          <w:szCs w:val="28"/>
          <w:lang w:eastAsia="ar-SA"/>
        </w:rPr>
        <w:t xml:space="preserve">БАЛТАЙСКОГО МУНИЦИПАЛЬНОГО РАЙОНА </w:t>
      </w:r>
    </w:p>
    <w:p w:rsidR="00C06C36" w:rsidRDefault="00C06C36" w:rsidP="00C06C36">
      <w:pPr>
        <w:overflowPunct w:val="0"/>
        <w:autoSpaceDE w:val="0"/>
        <w:spacing w:line="252" w:lineRule="auto"/>
        <w:jc w:val="center"/>
        <w:textAlignment w:val="baseline"/>
        <w:rPr>
          <w:rFonts w:eastAsia="Times New Roman"/>
          <w:b/>
          <w:spacing w:val="24"/>
          <w:kern w:val="2"/>
          <w:sz w:val="28"/>
          <w:szCs w:val="28"/>
          <w:lang w:eastAsia="ar-SA"/>
        </w:rPr>
      </w:pPr>
      <w:r>
        <w:rPr>
          <w:rFonts w:eastAsia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C06C36" w:rsidRDefault="00C06C36" w:rsidP="00C06C36">
      <w:pPr>
        <w:overflowPunct w:val="0"/>
        <w:autoSpaceDE w:val="0"/>
        <w:spacing w:before="240" w:line="100" w:lineRule="atLeast"/>
        <w:jc w:val="center"/>
        <w:textAlignment w:val="baseline"/>
        <w:rPr>
          <w:rFonts w:eastAsia="Times New Roman"/>
          <w:b/>
          <w:spacing w:val="110"/>
          <w:kern w:val="2"/>
          <w:sz w:val="30"/>
          <w:szCs w:val="20"/>
          <w:lang w:eastAsia="ar-SA"/>
        </w:rPr>
      </w:pPr>
      <w:r>
        <w:rPr>
          <w:rFonts w:eastAsia="Times New Roman"/>
          <w:b/>
          <w:spacing w:val="110"/>
          <w:kern w:val="2"/>
          <w:sz w:val="30"/>
          <w:szCs w:val="20"/>
          <w:lang w:eastAsia="ar-SA"/>
        </w:rPr>
        <w:t>ПОСТАНОВЛЕНИЕ</w:t>
      </w:r>
    </w:p>
    <w:p w:rsidR="00C06C36" w:rsidRDefault="00817B2D" w:rsidP="00C06C36">
      <w:pPr>
        <w:overflowPunct w:val="0"/>
        <w:autoSpaceDE w:val="0"/>
        <w:spacing w:line="252" w:lineRule="auto"/>
        <w:jc w:val="center"/>
        <w:textAlignment w:val="baseline"/>
        <w:rPr>
          <w:rFonts w:eastAsia="Lucida Sans Unicode" w:cs="Tahoma"/>
          <w:kern w:val="2"/>
          <w:sz w:val="20"/>
          <w:szCs w:val="20"/>
          <w:lang w:eastAsia="ar-SA"/>
        </w:rPr>
      </w:pPr>
      <w:r w:rsidRPr="00817B2D">
        <w:rPr>
          <w:rFonts w:ascii="Calibri" w:eastAsia="Calibri" w:hAnsi="Calibri"/>
          <w:kern w:val="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67.2pt;margin-top:244.8pt;width:217.2pt;height:31.8pt;z-index:251660288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" stroked="f">
            <v:fill opacity="0"/>
            <v:textbox inset="0,0,0,0">
              <w:txbxContent>
                <w:p w:rsidR="00C06C36" w:rsidRPr="00CB7172" w:rsidRDefault="00C06C36" w:rsidP="00C06C36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 w:rsidRPr="00315FD8">
                    <w:rPr>
                      <w:sz w:val="28"/>
                      <w:szCs w:val="28"/>
                    </w:rPr>
                    <w:t xml:space="preserve">от  </w:t>
                  </w:r>
                  <w:r>
                    <w:rPr>
                      <w:sz w:val="28"/>
                      <w:szCs w:val="28"/>
                      <w:u w:val="single"/>
                    </w:rPr>
                    <w:t>14.12.2023</w:t>
                  </w:r>
                  <w:r>
                    <w:rPr>
                      <w:sz w:val="28"/>
                      <w:szCs w:val="28"/>
                    </w:rPr>
                    <w:t xml:space="preserve">  № </w:t>
                  </w:r>
                  <w:r>
                    <w:rPr>
                      <w:sz w:val="28"/>
                      <w:szCs w:val="28"/>
                      <w:u w:val="single"/>
                    </w:rPr>
                    <w:t>60</w:t>
                  </w:r>
                </w:p>
                <w:p w:rsidR="00C06C36" w:rsidRPr="00A80F9A" w:rsidRDefault="00C06C36" w:rsidP="00C06C36">
                  <w:pPr>
                    <w:tabs>
                      <w:tab w:val="left" w:pos="198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</w:t>
                  </w:r>
                  <w:r w:rsidRPr="00315FD8">
                    <w:rPr>
                      <w:sz w:val="28"/>
                      <w:szCs w:val="28"/>
                    </w:rPr>
                    <w:t xml:space="preserve">с. </w:t>
                  </w:r>
                  <w:proofErr w:type="spellStart"/>
                  <w:r>
                    <w:rPr>
                      <w:sz w:val="28"/>
                      <w:szCs w:val="28"/>
                    </w:rPr>
                    <w:t>Барнуковка</w:t>
                  </w:r>
                  <w:proofErr w:type="spellEnd"/>
                </w:p>
                <w:p w:rsidR="00C06C36" w:rsidRDefault="00C06C36" w:rsidP="00C06C36">
                  <w:pPr>
                    <w:ind w:left="142" w:hanging="142"/>
                    <w:rPr>
                      <w:b/>
                      <w:sz w:val="28"/>
                      <w:szCs w:val="28"/>
                    </w:rPr>
                  </w:pPr>
                </w:p>
                <w:p w:rsidR="00C06C36" w:rsidRPr="005D03B4" w:rsidRDefault="00C06C36" w:rsidP="00C06C36">
                  <w:pPr>
                    <w:rPr>
                      <w:szCs w:val="20"/>
                    </w:rPr>
                  </w:pPr>
                </w:p>
              </w:txbxContent>
            </v:textbox>
            <w10:wrap type="square" side="largest" anchorx="page" anchory="page"/>
          </v:shape>
        </w:pict>
      </w:r>
    </w:p>
    <w:p w:rsidR="00C06C36" w:rsidRDefault="00C06C36" w:rsidP="00C06C36">
      <w:pPr>
        <w:overflowPunct w:val="0"/>
        <w:autoSpaceDE w:val="0"/>
        <w:spacing w:line="252" w:lineRule="auto"/>
        <w:jc w:val="center"/>
        <w:textAlignment w:val="baseline"/>
        <w:rPr>
          <w:rFonts w:eastAsia="Lucida Sans Unicode" w:cs="Tahoma"/>
          <w:kern w:val="2"/>
          <w:sz w:val="20"/>
          <w:szCs w:val="20"/>
          <w:lang w:eastAsia="ar-SA"/>
        </w:rPr>
      </w:pPr>
    </w:p>
    <w:p w:rsidR="00C06C36" w:rsidRDefault="00C06C36" w:rsidP="00C06C36">
      <w:pPr>
        <w:jc w:val="center"/>
        <w:rPr>
          <w:rFonts w:ascii="Arial" w:eastAsia="Lucida Sans Unicode" w:hAnsi="Arial" w:cs="Tahoma"/>
          <w:kern w:val="2"/>
          <w:sz w:val="20"/>
          <w:lang w:eastAsia="ar-SA"/>
        </w:rPr>
      </w:pPr>
    </w:p>
    <w:p w:rsidR="00C06C36" w:rsidRDefault="00C06C36" w:rsidP="00C06C36">
      <w:pPr>
        <w:jc w:val="center"/>
        <w:rPr>
          <w:rFonts w:ascii="Arial" w:eastAsia="Lucida Sans Unicode" w:hAnsi="Arial" w:cs="Tahoma"/>
          <w:kern w:val="2"/>
          <w:sz w:val="20"/>
          <w:lang w:eastAsia="ar-SA"/>
        </w:rPr>
      </w:pPr>
    </w:p>
    <w:p w:rsidR="00C06C36" w:rsidRDefault="00C06C36" w:rsidP="00C06C36">
      <w:pPr>
        <w:jc w:val="center"/>
        <w:rPr>
          <w:rFonts w:eastAsia="Lucida Sans Unicode"/>
          <w:kern w:val="2"/>
          <w:lang w:eastAsia="ar-SA"/>
        </w:rPr>
      </w:pPr>
    </w:p>
    <w:p w:rsidR="00C06C36" w:rsidRPr="003463B6" w:rsidRDefault="00C06C36" w:rsidP="00C06C36">
      <w:pPr>
        <w:rPr>
          <w:b/>
          <w:bCs/>
          <w:sz w:val="28"/>
          <w:szCs w:val="28"/>
        </w:rPr>
      </w:pPr>
      <w:r w:rsidRPr="0095042C">
        <w:rPr>
          <w:b/>
          <w:bCs/>
          <w:sz w:val="28"/>
          <w:szCs w:val="28"/>
        </w:rPr>
        <w:t xml:space="preserve"> </w:t>
      </w:r>
      <w:r w:rsidRPr="003463B6">
        <w:rPr>
          <w:b/>
          <w:bCs/>
          <w:sz w:val="28"/>
          <w:szCs w:val="28"/>
        </w:rPr>
        <w:t xml:space="preserve">Об утверждении Программы профилактики </w:t>
      </w:r>
    </w:p>
    <w:p w:rsidR="00C06C36" w:rsidRPr="003463B6" w:rsidRDefault="00C06C36" w:rsidP="00C06C36">
      <w:pPr>
        <w:rPr>
          <w:b/>
          <w:bCs/>
          <w:sz w:val="28"/>
          <w:szCs w:val="28"/>
        </w:rPr>
      </w:pPr>
      <w:r w:rsidRPr="003463B6">
        <w:rPr>
          <w:b/>
          <w:bCs/>
          <w:sz w:val="28"/>
          <w:szCs w:val="28"/>
        </w:rPr>
        <w:t xml:space="preserve">рисков причинения вреда (ущерба) охраняемым </w:t>
      </w:r>
    </w:p>
    <w:p w:rsidR="00C06C36" w:rsidRPr="003463B6" w:rsidRDefault="00C06C36" w:rsidP="00C06C36">
      <w:pPr>
        <w:rPr>
          <w:b/>
          <w:bCs/>
          <w:sz w:val="28"/>
          <w:szCs w:val="28"/>
        </w:rPr>
      </w:pPr>
      <w:r w:rsidRPr="003463B6">
        <w:rPr>
          <w:b/>
          <w:bCs/>
          <w:sz w:val="28"/>
          <w:szCs w:val="28"/>
        </w:rPr>
        <w:t xml:space="preserve">законом ценностям в рамках муниципального контроля </w:t>
      </w:r>
      <w:bookmarkStart w:id="0" w:name="_Hlk85197744"/>
      <w:bookmarkStart w:id="1" w:name="_Hlk85196930"/>
    </w:p>
    <w:p w:rsidR="00C06C36" w:rsidRPr="003463B6" w:rsidRDefault="00C06C36" w:rsidP="00C06C36">
      <w:pPr>
        <w:rPr>
          <w:b/>
          <w:bCs/>
          <w:sz w:val="28"/>
          <w:szCs w:val="28"/>
        </w:rPr>
      </w:pPr>
      <w:r w:rsidRPr="003463B6">
        <w:rPr>
          <w:b/>
          <w:bCs/>
          <w:sz w:val="28"/>
          <w:szCs w:val="28"/>
        </w:rPr>
        <w:t xml:space="preserve">на автомобильном транспорте, городском наземном </w:t>
      </w:r>
    </w:p>
    <w:p w:rsidR="00C06C36" w:rsidRPr="003463B6" w:rsidRDefault="00C06C36" w:rsidP="00C06C36">
      <w:pPr>
        <w:rPr>
          <w:b/>
          <w:bCs/>
          <w:sz w:val="28"/>
          <w:szCs w:val="28"/>
        </w:rPr>
      </w:pPr>
      <w:r w:rsidRPr="003463B6">
        <w:rPr>
          <w:b/>
          <w:bCs/>
          <w:sz w:val="28"/>
          <w:szCs w:val="28"/>
        </w:rPr>
        <w:t xml:space="preserve">электрическом транспорте и в дорожном хозяйстве </w:t>
      </w:r>
    </w:p>
    <w:p w:rsidR="00C06C36" w:rsidRPr="003463B6" w:rsidRDefault="00C06C36" w:rsidP="00C06C36">
      <w:pPr>
        <w:rPr>
          <w:b/>
          <w:bCs/>
          <w:sz w:val="28"/>
          <w:szCs w:val="28"/>
        </w:rPr>
      </w:pPr>
      <w:r w:rsidRPr="003463B6">
        <w:rPr>
          <w:b/>
          <w:bCs/>
          <w:sz w:val="28"/>
          <w:szCs w:val="28"/>
        </w:rPr>
        <w:t xml:space="preserve">в границах населенных пунктов </w:t>
      </w:r>
      <w:bookmarkEnd w:id="0"/>
      <w:proofErr w:type="spellStart"/>
      <w:r>
        <w:rPr>
          <w:b/>
          <w:bCs/>
          <w:sz w:val="28"/>
          <w:szCs w:val="28"/>
        </w:rPr>
        <w:t>Барнуковского</w:t>
      </w:r>
      <w:proofErr w:type="spellEnd"/>
      <w:r w:rsidRPr="003463B6">
        <w:rPr>
          <w:b/>
          <w:bCs/>
          <w:sz w:val="28"/>
          <w:szCs w:val="28"/>
        </w:rPr>
        <w:t xml:space="preserve"> </w:t>
      </w:r>
    </w:p>
    <w:p w:rsidR="00C06C36" w:rsidRPr="003463B6" w:rsidRDefault="00C06C36" w:rsidP="00C06C36">
      <w:pPr>
        <w:rPr>
          <w:b/>
          <w:bCs/>
          <w:sz w:val="28"/>
          <w:szCs w:val="28"/>
        </w:rPr>
      </w:pPr>
      <w:r w:rsidRPr="003463B6">
        <w:rPr>
          <w:b/>
          <w:bCs/>
          <w:sz w:val="28"/>
          <w:szCs w:val="28"/>
        </w:rPr>
        <w:t>муниципального образования на 202</w:t>
      </w:r>
      <w:r>
        <w:rPr>
          <w:b/>
          <w:bCs/>
          <w:sz w:val="28"/>
          <w:szCs w:val="28"/>
        </w:rPr>
        <w:t>4</w:t>
      </w:r>
      <w:r w:rsidRPr="003463B6">
        <w:rPr>
          <w:b/>
          <w:bCs/>
          <w:sz w:val="28"/>
          <w:szCs w:val="28"/>
        </w:rPr>
        <w:t xml:space="preserve"> год</w:t>
      </w:r>
    </w:p>
    <w:bookmarkEnd w:id="1"/>
    <w:p w:rsidR="00C06C36" w:rsidRPr="003463B6" w:rsidRDefault="00C06C36" w:rsidP="00C06C36">
      <w:pPr>
        <w:rPr>
          <w:b/>
          <w:bCs/>
          <w:sz w:val="28"/>
          <w:szCs w:val="28"/>
        </w:rPr>
      </w:pPr>
    </w:p>
    <w:p w:rsidR="00C06C36" w:rsidRPr="003463B6" w:rsidRDefault="00C06C36" w:rsidP="00C06C36">
      <w:pPr>
        <w:ind w:firstLine="709"/>
        <w:jc w:val="both"/>
        <w:rPr>
          <w:rFonts w:eastAsia="Lucida Sans Unicode"/>
          <w:sz w:val="28"/>
          <w:szCs w:val="28"/>
        </w:rPr>
      </w:pPr>
      <w:r w:rsidRPr="003463B6">
        <w:rPr>
          <w:sz w:val="28"/>
          <w:szCs w:val="28"/>
        </w:rPr>
        <w:t xml:space="preserve">В соответствии с Федеральным законом от 06.10.2013 №131-ФЗ «Об общих принципах организации органов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Pr="003463B6">
        <w:rPr>
          <w:rFonts w:eastAsia="Lucida Sans Unicode"/>
          <w:sz w:val="28"/>
          <w:szCs w:val="28"/>
        </w:rPr>
        <w:t xml:space="preserve">руководствуясь Уставом </w:t>
      </w:r>
      <w:proofErr w:type="spellStart"/>
      <w:r>
        <w:rPr>
          <w:rFonts w:eastAsia="Lucida Sans Unicode"/>
          <w:sz w:val="28"/>
          <w:szCs w:val="28"/>
        </w:rPr>
        <w:t>Барнуковского</w:t>
      </w:r>
      <w:proofErr w:type="spellEnd"/>
      <w:r w:rsidRPr="003463B6">
        <w:rPr>
          <w:rFonts w:eastAsia="Lucida Sans Unicode"/>
          <w:sz w:val="28"/>
          <w:szCs w:val="28"/>
        </w:rPr>
        <w:t xml:space="preserve"> муниципального образования,</w:t>
      </w:r>
    </w:p>
    <w:p w:rsidR="00C06C36" w:rsidRPr="003463B6" w:rsidRDefault="00C06C36" w:rsidP="00C06C36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3463B6">
        <w:rPr>
          <w:b/>
          <w:sz w:val="28"/>
          <w:szCs w:val="28"/>
        </w:rPr>
        <w:t>ПОСТАНОВЛЯЮ:</w:t>
      </w:r>
    </w:p>
    <w:p w:rsidR="00C06C36" w:rsidRPr="003463B6" w:rsidRDefault="00C06C36" w:rsidP="00C06C3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3463B6">
        <w:rPr>
          <w:bCs/>
          <w:sz w:val="28"/>
          <w:szCs w:val="28"/>
        </w:rPr>
        <w:t xml:space="preserve">1.Утвердить Программу </w:t>
      </w:r>
      <w:bookmarkStart w:id="2" w:name="_Hlk85188964"/>
      <w:r w:rsidRPr="003463B6">
        <w:rPr>
          <w:bCs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 </w:t>
      </w:r>
      <w:bookmarkEnd w:id="2"/>
      <w:r>
        <w:rPr>
          <w:bCs/>
          <w:sz w:val="28"/>
          <w:szCs w:val="28"/>
        </w:rPr>
        <w:t xml:space="preserve">                                 </w:t>
      </w:r>
      <w:r w:rsidRPr="003463B6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</w:t>
      </w:r>
      <w:r>
        <w:rPr>
          <w:bCs/>
          <w:sz w:val="28"/>
          <w:szCs w:val="28"/>
        </w:rPr>
        <w:t xml:space="preserve">                        </w:t>
      </w:r>
      <w:r w:rsidRPr="003463B6">
        <w:rPr>
          <w:bCs/>
          <w:sz w:val="28"/>
          <w:szCs w:val="28"/>
        </w:rPr>
        <w:t xml:space="preserve">и в дорожном хозяйстве в границах населенных пунктов </w:t>
      </w:r>
      <w:proofErr w:type="spellStart"/>
      <w:r>
        <w:rPr>
          <w:bCs/>
          <w:sz w:val="28"/>
          <w:szCs w:val="28"/>
        </w:rPr>
        <w:t>Барнуковского</w:t>
      </w:r>
      <w:proofErr w:type="spellEnd"/>
      <w:r w:rsidRPr="003463B6">
        <w:rPr>
          <w:bCs/>
          <w:sz w:val="28"/>
          <w:szCs w:val="28"/>
        </w:rPr>
        <w:t xml:space="preserve"> муниципального образования на 202</w:t>
      </w:r>
      <w:r>
        <w:rPr>
          <w:bCs/>
          <w:sz w:val="28"/>
          <w:szCs w:val="28"/>
        </w:rPr>
        <w:t>4</w:t>
      </w:r>
      <w:r w:rsidRPr="003463B6">
        <w:rPr>
          <w:bCs/>
          <w:sz w:val="28"/>
          <w:szCs w:val="28"/>
        </w:rPr>
        <w:t xml:space="preserve"> год согласно приложению.</w:t>
      </w:r>
    </w:p>
    <w:p w:rsidR="00C06C36" w:rsidRPr="003463B6" w:rsidRDefault="00C06C36" w:rsidP="00C06C3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3463B6">
        <w:rPr>
          <w:bCs/>
          <w:sz w:val="28"/>
          <w:szCs w:val="28"/>
        </w:rPr>
        <w:t>2.Настоящее постановление подлежит размещению на официальном сайте администрации Балтайского муниципального района в сети Интернет.</w:t>
      </w:r>
    </w:p>
    <w:p w:rsidR="00C06C36" w:rsidRPr="003463B6" w:rsidRDefault="00C06C36" w:rsidP="00C06C3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3463B6">
        <w:rPr>
          <w:bCs/>
          <w:sz w:val="28"/>
          <w:szCs w:val="28"/>
        </w:rPr>
        <w:t>3.Настоящее постановление вступает в силу со дня его обнародования.</w:t>
      </w:r>
    </w:p>
    <w:p w:rsidR="00C06C36" w:rsidRPr="003463B6" w:rsidRDefault="00C06C36" w:rsidP="00C06C3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3463B6">
        <w:rPr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:rsidR="00C06C36" w:rsidRDefault="00C06C36" w:rsidP="00C06C3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C06C36" w:rsidRPr="00673E98" w:rsidRDefault="00C06C36" w:rsidP="00C06C3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C06C36" w:rsidRPr="00A80F9A" w:rsidRDefault="00C06C36" w:rsidP="00C06C36">
      <w:pPr>
        <w:jc w:val="both"/>
        <w:rPr>
          <w:rFonts w:eastAsia="Calibri"/>
          <w:b/>
          <w:sz w:val="28"/>
          <w:szCs w:val="28"/>
          <w:lang w:eastAsia="zh-CN"/>
        </w:rPr>
      </w:pPr>
      <w:r w:rsidRPr="003463B6">
        <w:rPr>
          <w:rFonts w:eastAsia="Calibri"/>
          <w:b/>
          <w:sz w:val="28"/>
          <w:szCs w:val="28"/>
          <w:lang w:eastAsia="zh-CN"/>
        </w:rPr>
        <w:t xml:space="preserve">Глава </w:t>
      </w:r>
      <w:proofErr w:type="spellStart"/>
      <w:r>
        <w:rPr>
          <w:rFonts w:eastAsia="Calibri"/>
          <w:b/>
          <w:sz w:val="28"/>
          <w:szCs w:val="28"/>
          <w:lang w:eastAsia="zh-CN"/>
        </w:rPr>
        <w:t>Барнуковского</w:t>
      </w:r>
      <w:proofErr w:type="spellEnd"/>
    </w:p>
    <w:p w:rsidR="00C06C36" w:rsidRPr="00A80F9A" w:rsidRDefault="00C06C36" w:rsidP="00C06C36">
      <w:pPr>
        <w:jc w:val="both"/>
        <w:rPr>
          <w:rFonts w:eastAsia="Calibri"/>
          <w:b/>
          <w:sz w:val="28"/>
          <w:szCs w:val="28"/>
          <w:lang w:eastAsia="zh-CN"/>
        </w:rPr>
      </w:pPr>
      <w:r w:rsidRPr="003463B6">
        <w:rPr>
          <w:rFonts w:eastAsia="Calibri"/>
          <w:b/>
          <w:sz w:val="28"/>
          <w:szCs w:val="28"/>
          <w:lang w:eastAsia="zh-CN"/>
        </w:rPr>
        <w:t>муниципального образования</w:t>
      </w:r>
      <w:r w:rsidRPr="003463B6">
        <w:rPr>
          <w:rFonts w:eastAsia="Calibri"/>
          <w:b/>
          <w:sz w:val="28"/>
          <w:szCs w:val="28"/>
          <w:lang w:eastAsia="zh-CN"/>
        </w:rPr>
        <w:tab/>
      </w:r>
      <w:r w:rsidRPr="003463B6">
        <w:rPr>
          <w:rFonts w:eastAsia="Calibri"/>
          <w:b/>
          <w:sz w:val="28"/>
          <w:szCs w:val="28"/>
          <w:lang w:eastAsia="zh-CN"/>
        </w:rPr>
        <w:tab/>
      </w:r>
      <w:r w:rsidRPr="003463B6">
        <w:rPr>
          <w:rFonts w:eastAsia="Calibri"/>
          <w:b/>
          <w:sz w:val="28"/>
          <w:szCs w:val="28"/>
          <w:lang w:eastAsia="zh-CN"/>
        </w:rPr>
        <w:tab/>
        <w:t xml:space="preserve">                Д.</w:t>
      </w:r>
      <w:r>
        <w:rPr>
          <w:rFonts w:eastAsia="Calibri"/>
          <w:b/>
          <w:sz w:val="28"/>
          <w:szCs w:val="28"/>
          <w:lang w:eastAsia="zh-CN"/>
        </w:rPr>
        <w:t>А.Гущин</w:t>
      </w:r>
    </w:p>
    <w:p w:rsidR="00C06C36" w:rsidRPr="003463B6" w:rsidRDefault="00C06C36" w:rsidP="00C06C36">
      <w:pPr>
        <w:ind w:left="5664"/>
        <w:rPr>
          <w:sz w:val="28"/>
          <w:szCs w:val="28"/>
        </w:rPr>
      </w:pPr>
      <w:r w:rsidRPr="003463B6">
        <w:rPr>
          <w:sz w:val="28"/>
          <w:szCs w:val="28"/>
        </w:rPr>
        <w:lastRenderedPageBreak/>
        <w:t>Приложение</w:t>
      </w:r>
    </w:p>
    <w:p w:rsidR="00C06C36" w:rsidRPr="003463B6" w:rsidRDefault="00C06C36" w:rsidP="00C06C36">
      <w:pPr>
        <w:ind w:left="5040"/>
        <w:rPr>
          <w:sz w:val="28"/>
          <w:szCs w:val="28"/>
        </w:rPr>
      </w:pPr>
      <w:r w:rsidRPr="003463B6"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 </w:t>
      </w:r>
      <w:r w:rsidRPr="003463B6">
        <w:rPr>
          <w:sz w:val="28"/>
          <w:szCs w:val="28"/>
        </w:rPr>
        <w:t>муниципального образования</w:t>
      </w:r>
    </w:p>
    <w:p w:rsidR="00C06C36" w:rsidRPr="003463B6" w:rsidRDefault="00C06C36" w:rsidP="00C06C36">
      <w:pPr>
        <w:ind w:left="4416" w:firstLine="624"/>
        <w:rPr>
          <w:sz w:val="28"/>
          <w:szCs w:val="28"/>
        </w:rPr>
      </w:pPr>
      <w:r w:rsidRPr="003463B6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14.12.2023 </w:t>
      </w:r>
      <w:r w:rsidRPr="003463B6">
        <w:rPr>
          <w:sz w:val="28"/>
          <w:szCs w:val="28"/>
        </w:rPr>
        <w:t xml:space="preserve"> №  </w:t>
      </w:r>
      <w:r>
        <w:rPr>
          <w:sz w:val="28"/>
          <w:szCs w:val="28"/>
        </w:rPr>
        <w:t>60</w:t>
      </w:r>
    </w:p>
    <w:p w:rsidR="00C06C36" w:rsidRPr="003463B6" w:rsidRDefault="00C06C36" w:rsidP="00C06C36">
      <w:pPr>
        <w:jc w:val="center"/>
        <w:rPr>
          <w:b/>
          <w:bCs/>
          <w:sz w:val="28"/>
          <w:szCs w:val="28"/>
        </w:rPr>
      </w:pPr>
    </w:p>
    <w:p w:rsidR="00C06C36" w:rsidRDefault="00C06C36" w:rsidP="00C06C36">
      <w:pPr>
        <w:jc w:val="center"/>
        <w:rPr>
          <w:b/>
          <w:bCs/>
        </w:rPr>
      </w:pPr>
    </w:p>
    <w:p w:rsidR="00C06C36" w:rsidRDefault="00C06C36" w:rsidP="00C06C36">
      <w:pPr>
        <w:jc w:val="center"/>
        <w:rPr>
          <w:b/>
          <w:bCs/>
          <w:sz w:val="28"/>
          <w:szCs w:val="28"/>
        </w:rPr>
      </w:pPr>
      <w:r w:rsidRPr="003463B6">
        <w:rPr>
          <w:b/>
          <w:bCs/>
          <w:sz w:val="28"/>
          <w:szCs w:val="28"/>
        </w:rPr>
        <w:t xml:space="preserve">Программа профилактики рисков причинения вреда (ущерба) </w:t>
      </w:r>
    </w:p>
    <w:p w:rsidR="00C06C36" w:rsidRDefault="00C06C36" w:rsidP="00C06C36">
      <w:pPr>
        <w:jc w:val="center"/>
        <w:rPr>
          <w:b/>
          <w:bCs/>
          <w:sz w:val="28"/>
          <w:szCs w:val="28"/>
        </w:rPr>
      </w:pPr>
      <w:r w:rsidRPr="003463B6">
        <w:rPr>
          <w:b/>
          <w:bCs/>
          <w:sz w:val="28"/>
          <w:szCs w:val="28"/>
        </w:rPr>
        <w:t xml:space="preserve">охраняемым законом ценностям в рамках муниципального контроля </w:t>
      </w:r>
    </w:p>
    <w:p w:rsidR="00C06C36" w:rsidRDefault="00C06C36" w:rsidP="00C06C36">
      <w:pPr>
        <w:jc w:val="center"/>
        <w:rPr>
          <w:b/>
          <w:bCs/>
          <w:sz w:val="28"/>
          <w:szCs w:val="28"/>
        </w:rPr>
      </w:pPr>
      <w:r w:rsidRPr="003463B6">
        <w:rPr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bookmarkStart w:id="3" w:name="_Hlk85197174"/>
      <w:r w:rsidRPr="003463B6">
        <w:rPr>
          <w:b/>
          <w:bCs/>
          <w:sz w:val="28"/>
          <w:szCs w:val="28"/>
        </w:rPr>
        <w:t xml:space="preserve">в границах населенных пунктов </w:t>
      </w:r>
    </w:p>
    <w:p w:rsidR="00C06C36" w:rsidRPr="003463B6" w:rsidRDefault="00C06C36" w:rsidP="00C06C36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Барнуковского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 </w:t>
      </w:r>
      <w:r w:rsidRPr="003463B6">
        <w:rPr>
          <w:b/>
          <w:bCs/>
          <w:sz w:val="28"/>
          <w:szCs w:val="28"/>
        </w:rPr>
        <w:t xml:space="preserve"> </w:t>
      </w:r>
      <w:bookmarkEnd w:id="3"/>
      <w:r w:rsidRPr="003463B6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4</w:t>
      </w:r>
      <w:r w:rsidRPr="003463B6">
        <w:rPr>
          <w:b/>
          <w:bCs/>
          <w:sz w:val="28"/>
          <w:szCs w:val="28"/>
        </w:rPr>
        <w:t xml:space="preserve"> год</w:t>
      </w:r>
    </w:p>
    <w:p w:rsidR="00C06C36" w:rsidRDefault="00C06C36" w:rsidP="00C06C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86F28">
        <w:rPr>
          <w:rStyle w:val="a4"/>
          <w:sz w:val="28"/>
          <w:szCs w:val="28"/>
        </w:rPr>
        <w:t>Раздел 1. Общие положения</w:t>
      </w:r>
    </w:p>
    <w:p w:rsidR="00C06C36" w:rsidRDefault="00C06C36" w:rsidP="00C06C3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86F28">
        <w:rPr>
          <w:sz w:val="28"/>
          <w:szCs w:val="28"/>
        </w:rPr>
        <w:t xml:space="preserve">1.1.Программа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>
        <w:rPr>
          <w:bCs/>
          <w:sz w:val="28"/>
          <w:szCs w:val="28"/>
        </w:rPr>
        <w:t>Барнуковского</w:t>
      </w:r>
      <w:proofErr w:type="spellEnd"/>
      <w:r w:rsidRPr="003463B6">
        <w:rPr>
          <w:bCs/>
          <w:sz w:val="28"/>
          <w:szCs w:val="28"/>
        </w:rPr>
        <w:t xml:space="preserve"> 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Pr="003463B6">
        <w:rPr>
          <w:b/>
          <w:bCs/>
          <w:sz w:val="28"/>
          <w:szCs w:val="28"/>
        </w:rPr>
        <w:t xml:space="preserve"> </w:t>
      </w:r>
      <w:r w:rsidRPr="00686F28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686F28">
        <w:rPr>
          <w:sz w:val="28"/>
          <w:szCs w:val="28"/>
        </w:rPr>
        <w:t xml:space="preserve"> год (далее - Программа)</w:t>
      </w:r>
      <w:r>
        <w:rPr>
          <w:sz w:val="28"/>
          <w:szCs w:val="28"/>
        </w:rPr>
        <w:t>.</w:t>
      </w:r>
      <w:proofErr w:type="gramEnd"/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86F28">
        <w:rPr>
          <w:b/>
          <w:bCs/>
          <w:sz w:val="28"/>
          <w:szCs w:val="28"/>
        </w:rPr>
        <w:t>Раздел 2. Аналитическая часть Программы</w:t>
      </w: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686F28">
        <w:rPr>
          <w:sz w:val="28"/>
          <w:szCs w:val="28"/>
        </w:rPr>
        <w:t>Вид осуществляемого муниципального контроля.</w:t>
      </w: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F28">
        <w:rPr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>
        <w:rPr>
          <w:bCs/>
          <w:sz w:val="28"/>
          <w:szCs w:val="28"/>
        </w:rPr>
        <w:t>Барнуковского</w:t>
      </w:r>
      <w:proofErr w:type="spellEnd"/>
      <w:r w:rsidRPr="003463B6">
        <w:rPr>
          <w:bCs/>
          <w:sz w:val="28"/>
          <w:szCs w:val="28"/>
        </w:rPr>
        <w:t xml:space="preserve"> муниципального образования</w:t>
      </w:r>
      <w:r w:rsidRPr="00686F28">
        <w:rPr>
          <w:sz w:val="28"/>
          <w:szCs w:val="28"/>
        </w:rPr>
        <w:t xml:space="preserve"> осуществляется администрацией </w:t>
      </w:r>
      <w:proofErr w:type="spellStart"/>
      <w:r>
        <w:rPr>
          <w:bCs/>
          <w:sz w:val="28"/>
          <w:szCs w:val="28"/>
        </w:rPr>
        <w:t>Барнуковского</w:t>
      </w:r>
      <w:proofErr w:type="spellEnd"/>
      <w:r w:rsidRPr="003463B6">
        <w:rPr>
          <w:bCs/>
          <w:sz w:val="28"/>
          <w:szCs w:val="28"/>
        </w:rPr>
        <w:t xml:space="preserve"> муниципального образования</w:t>
      </w:r>
      <w:r>
        <w:rPr>
          <w:bCs/>
          <w:sz w:val="28"/>
          <w:szCs w:val="28"/>
        </w:rPr>
        <w:t>.</w:t>
      </w: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686F28">
        <w:rPr>
          <w:sz w:val="28"/>
          <w:szCs w:val="28"/>
        </w:rPr>
        <w:t>Обзор по виду муниципального контроля.</w:t>
      </w: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86F28">
        <w:rPr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>
        <w:rPr>
          <w:bCs/>
          <w:sz w:val="28"/>
          <w:szCs w:val="28"/>
        </w:rPr>
        <w:t>Барнуковского</w:t>
      </w:r>
      <w:proofErr w:type="spellEnd"/>
      <w:r w:rsidRPr="003463B6">
        <w:rPr>
          <w:bCs/>
          <w:sz w:val="28"/>
          <w:szCs w:val="28"/>
        </w:rPr>
        <w:t xml:space="preserve"> муниципального образования</w:t>
      </w:r>
      <w:r w:rsidRPr="00686F28">
        <w:rPr>
          <w:sz w:val="28"/>
          <w:szCs w:val="28"/>
        </w:rPr>
        <w:t xml:space="preserve"> –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населенных пунктов </w:t>
      </w:r>
      <w:proofErr w:type="spellStart"/>
      <w:r>
        <w:rPr>
          <w:bCs/>
          <w:sz w:val="28"/>
          <w:szCs w:val="28"/>
        </w:rPr>
        <w:t>Барнуковского</w:t>
      </w:r>
      <w:proofErr w:type="spellEnd"/>
      <w:r w:rsidRPr="003463B6">
        <w:rPr>
          <w:bCs/>
          <w:sz w:val="28"/>
          <w:szCs w:val="28"/>
        </w:rPr>
        <w:t xml:space="preserve"> муниципального образования</w:t>
      </w:r>
      <w:r w:rsidRPr="00686F28">
        <w:rPr>
          <w:sz w:val="28"/>
          <w:szCs w:val="28"/>
        </w:rPr>
        <w:t xml:space="preserve"> (далее - автомобильные дороги</w:t>
      </w:r>
      <w:proofErr w:type="gramEnd"/>
      <w:r w:rsidRPr="00686F28">
        <w:rPr>
          <w:sz w:val="28"/>
          <w:szCs w:val="28"/>
        </w:rPr>
        <w:t xml:space="preserve">), </w:t>
      </w:r>
      <w:proofErr w:type="gramStart"/>
      <w:r w:rsidRPr="00686F28">
        <w:rPr>
          <w:sz w:val="28"/>
          <w:szCs w:val="28"/>
        </w:rPr>
        <w:t xml:space="preserve">в том числе при реконструкции, капитальном ремонте, ремонте автомобильных дорог, прокладке, переносе, переустройстве инженерных коммуникаций и их </w:t>
      </w:r>
      <w:r w:rsidRPr="00686F28">
        <w:rPr>
          <w:sz w:val="28"/>
          <w:szCs w:val="28"/>
        </w:rPr>
        <w:lastRenderedPageBreak/>
        <w:t>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</w:t>
      </w:r>
      <w:proofErr w:type="gramEnd"/>
      <w:r w:rsidRPr="00686F28">
        <w:rPr>
          <w:sz w:val="28"/>
          <w:szCs w:val="28"/>
        </w:rPr>
        <w:t xml:space="preserve"> автомобильных дорог.</w:t>
      </w: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686F28">
        <w:rPr>
          <w:sz w:val="28"/>
          <w:szCs w:val="28"/>
        </w:rPr>
        <w:t>Муниципальный контроль осуществляется посредством:</w:t>
      </w: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F28">
        <w:rPr>
          <w:sz w:val="28"/>
          <w:szCs w:val="28"/>
        </w:rPr>
        <w:t xml:space="preserve">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в границах населенных пунктов </w:t>
      </w:r>
      <w:proofErr w:type="spellStart"/>
      <w:r>
        <w:rPr>
          <w:bCs/>
          <w:sz w:val="28"/>
          <w:szCs w:val="28"/>
        </w:rPr>
        <w:t>Барнуковского</w:t>
      </w:r>
      <w:proofErr w:type="spellEnd"/>
      <w:r w:rsidRPr="003463B6">
        <w:rPr>
          <w:bCs/>
          <w:sz w:val="28"/>
          <w:szCs w:val="28"/>
        </w:rPr>
        <w:t xml:space="preserve"> муниципального образования</w:t>
      </w:r>
      <w:r w:rsidRPr="00686F28">
        <w:rPr>
          <w:sz w:val="28"/>
          <w:szCs w:val="28"/>
        </w:rPr>
        <w:t>;</w:t>
      </w: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F28">
        <w:rPr>
          <w:sz w:val="28"/>
          <w:szCs w:val="28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F28">
        <w:rPr>
          <w:sz w:val="28"/>
          <w:szCs w:val="28"/>
        </w:rPr>
        <w:t>организации и проведения мероприятий по профилактике рисков причинения вреда (ущерба) охраняемым законом ценностям;</w:t>
      </w: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F28">
        <w:rPr>
          <w:sz w:val="28"/>
          <w:szCs w:val="28"/>
        </w:rPr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686F28">
        <w:rPr>
          <w:sz w:val="28"/>
          <w:szCs w:val="28"/>
        </w:rPr>
        <w:t>Подконтрольные субъекты:</w:t>
      </w: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F28">
        <w:rPr>
          <w:sz w:val="28"/>
          <w:szCs w:val="28"/>
        </w:rPr>
        <w:t>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686F28">
        <w:rPr>
          <w:sz w:val="28"/>
          <w:szCs w:val="28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>
        <w:rPr>
          <w:bCs/>
          <w:sz w:val="28"/>
          <w:szCs w:val="28"/>
        </w:rPr>
        <w:t>Барнуковского</w:t>
      </w:r>
      <w:proofErr w:type="spellEnd"/>
      <w:r w:rsidRPr="003463B6">
        <w:rPr>
          <w:bCs/>
          <w:sz w:val="28"/>
          <w:szCs w:val="28"/>
        </w:rPr>
        <w:t xml:space="preserve"> муниципального образования</w:t>
      </w:r>
      <w:r w:rsidRPr="00686F28">
        <w:rPr>
          <w:sz w:val="28"/>
          <w:szCs w:val="28"/>
        </w:rPr>
        <w:t>:</w:t>
      </w: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F28">
        <w:rPr>
          <w:sz w:val="28"/>
          <w:szCs w:val="28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F28">
        <w:rPr>
          <w:sz w:val="28"/>
          <w:szCs w:val="28"/>
        </w:rPr>
        <w:t>Федеральный закон от 08.11.2007 № 259-ФЗ «Устав автомобильного транспорта и городского наземного электрического транспорта».</w:t>
      </w: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686F28">
        <w:rPr>
          <w:sz w:val="28"/>
          <w:szCs w:val="28"/>
        </w:rPr>
        <w:t>Данные о проведенных мероприятиях.</w:t>
      </w: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86F28">
        <w:rPr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>
        <w:rPr>
          <w:sz w:val="28"/>
          <w:szCs w:val="28"/>
        </w:rPr>
        <w:t>2</w:t>
      </w:r>
      <w:r w:rsidRPr="00686F28">
        <w:rPr>
          <w:sz w:val="28"/>
          <w:szCs w:val="28"/>
        </w:rPr>
        <w:t xml:space="preserve"> году не проводились.</w:t>
      </w:r>
      <w:proofErr w:type="gramEnd"/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86F28">
        <w:rPr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</w:t>
      </w:r>
      <w:r w:rsidRPr="00686F28">
        <w:rPr>
          <w:sz w:val="28"/>
          <w:szCs w:val="28"/>
        </w:rPr>
        <w:lastRenderedPageBreak/>
        <w:t xml:space="preserve">правовыми актами в сфере автомобильного транспорта, городского наземного электрического транспорте и в дорожном хозяйстве в границах населенных пунктов </w:t>
      </w:r>
      <w:proofErr w:type="spellStart"/>
      <w:r>
        <w:rPr>
          <w:sz w:val="28"/>
          <w:szCs w:val="28"/>
        </w:rPr>
        <w:t>Барнуковского</w:t>
      </w:r>
      <w:proofErr w:type="spellEnd"/>
      <w:r w:rsidRPr="00ED5DEE">
        <w:rPr>
          <w:sz w:val="28"/>
          <w:szCs w:val="28"/>
        </w:rPr>
        <w:t xml:space="preserve"> муниципального образования</w:t>
      </w:r>
      <w:r w:rsidRPr="00686F28">
        <w:rPr>
          <w:sz w:val="28"/>
          <w:szCs w:val="28"/>
        </w:rPr>
        <w:t xml:space="preserve">, устранения причин, факторов и условий, способствующих указанным нарушениям, администрацией </w:t>
      </w:r>
      <w:proofErr w:type="spellStart"/>
      <w:r>
        <w:rPr>
          <w:bCs/>
          <w:sz w:val="28"/>
          <w:szCs w:val="28"/>
        </w:rPr>
        <w:t>Барнуковского</w:t>
      </w:r>
      <w:proofErr w:type="spellEnd"/>
      <w:r w:rsidRPr="003463B6">
        <w:rPr>
          <w:bCs/>
          <w:sz w:val="28"/>
          <w:szCs w:val="28"/>
        </w:rPr>
        <w:t xml:space="preserve"> муниципального образования</w:t>
      </w:r>
      <w:r w:rsidRPr="00686F28">
        <w:rPr>
          <w:sz w:val="28"/>
          <w:szCs w:val="28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 в</w:t>
      </w:r>
      <w:proofErr w:type="gramEnd"/>
      <w:r w:rsidRPr="00686F28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686F28">
        <w:rPr>
          <w:sz w:val="28"/>
          <w:szCs w:val="28"/>
        </w:rPr>
        <w:t xml:space="preserve"> году. В 202</w:t>
      </w:r>
      <w:r>
        <w:rPr>
          <w:sz w:val="28"/>
          <w:szCs w:val="28"/>
        </w:rPr>
        <w:t>3</w:t>
      </w:r>
      <w:r w:rsidRPr="00686F28">
        <w:rPr>
          <w:sz w:val="28"/>
          <w:szCs w:val="28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686F28">
        <w:rPr>
          <w:sz w:val="28"/>
          <w:szCs w:val="28"/>
        </w:rPr>
        <w:t>Анализ и оценка рисков причинения вреда охраняемым законом ценностям.</w:t>
      </w: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F28">
        <w:rPr>
          <w:sz w:val="28"/>
          <w:szCs w:val="28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>
        <w:rPr>
          <w:bCs/>
          <w:sz w:val="28"/>
          <w:szCs w:val="28"/>
        </w:rPr>
        <w:t>Барнуковского</w:t>
      </w:r>
      <w:proofErr w:type="spellEnd"/>
      <w:r w:rsidRPr="003463B6">
        <w:rPr>
          <w:bCs/>
          <w:sz w:val="28"/>
          <w:szCs w:val="28"/>
        </w:rPr>
        <w:t xml:space="preserve"> муниципального образования</w:t>
      </w:r>
      <w:r w:rsidRPr="00686F28">
        <w:rPr>
          <w:sz w:val="28"/>
          <w:szCs w:val="28"/>
        </w:rPr>
        <w:t xml:space="preserve"> являются:</w:t>
      </w: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F28">
        <w:rPr>
          <w:sz w:val="28"/>
          <w:szCs w:val="28"/>
        </w:rPr>
        <w:t>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F28">
        <w:rPr>
          <w:sz w:val="28"/>
          <w:szCs w:val="28"/>
        </w:rPr>
        <w:t>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86F28">
        <w:rPr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686F28">
        <w:rPr>
          <w:sz w:val="28"/>
          <w:szCs w:val="28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6C36" w:rsidRDefault="00C06C36" w:rsidP="00C06C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86F28">
        <w:rPr>
          <w:rStyle w:val="a4"/>
          <w:sz w:val="28"/>
          <w:szCs w:val="28"/>
        </w:rPr>
        <w:t>Раздел 3. Цели и задачи Программы</w:t>
      </w: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86F28">
        <w:rPr>
          <w:sz w:val="28"/>
          <w:szCs w:val="28"/>
        </w:rPr>
        <w:t>Цели Программы:</w:t>
      </w: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F28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F28">
        <w:rPr>
          <w:sz w:val="28"/>
          <w:szCs w:val="28"/>
        </w:rPr>
        <w:t>устранение условий, причин и факторов, способных привести</w:t>
      </w:r>
      <w:r>
        <w:rPr>
          <w:sz w:val="28"/>
          <w:szCs w:val="28"/>
        </w:rPr>
        <w:t xml:space="preserve">                                 </w:t>
      </w:r>
      <w:r w:rsidRPr="00686F28">
        <w:rPr>
          <w:sz w:val="28"/>
          <w:szCs w:val="28"/>
        </w:rPr>
        <w:t xml:space="preserve"> к нарушениям обязательных требований и (или) причинению вреда (ущерба) охраняемым законом ценностям;</w:t>
      </w: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86F28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686F28">
        <w:rPr>
          <w:sz w:val="28"/>
          <w:szCs w:val="28"/>
        </w:rPr>
        <w:t>Задачи Программы:</w:t>
      </w: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F28">
        <w:rPr>
          <w:sz w:val="28"/>
          <w:szCs w:val="28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F28">
        <w:rPr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F28">
        <w:rPr>
          <w:sz w:val="28"/>
          <w:szCs w:val="28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86F28">
        <w:rPr>
          <w:sz w:val="28"/>
          <w:szCs w:val="28"/>
        </w:rPr>
        <w:t>повышение прозрачности осуществляемой контрольной деятельности;</w:t>
      </w: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6F28">
        <w:rPr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</w:t>
      </w:r>
      <w:r>
        <w:rPr>
          <w:sz w:val="28"/>
          <w:szCs w:val="28"/>
        </w:rPr>
        <w:t>ходимых мерах по их исполнению.</w:t>
      </w: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86F28">
        <w:rPr>
          <w:rStyle w:val="a4"/>
          <w:sz w:val="28"/>
          <w:szCs w:val="28"/>
        </w:rPr>
        <w:t>Раздел 4. План мероприятий по профилактике нарушений</w:t>
      </w:r>
    </w:p>
    <w:p w:rsidR="00C06C36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686F28">
        <w:rPr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  <w:proofErr w:type="gramStart"/>
      <w:r w:rsidRPr="00686F28">
        <w:rPr>
          <w:sz w:val="28"/>
          <w:szCs w:val="28"/>
        </w:rPr>
        <w:t>Перечень мероприятий Программы на 202</w:t>
      </w:r>
      <w:r>
        <w:rPr>
          <w:sz w:val="28"/>
          <w:szCs w:val="28"/>
        </w:rPr>
        <w:t>4</w:t>
      </w:r>
      <w:r w:rsidRPr="00686F28">
        <w:rPr>
          <w:sz w:val="28"/>
          <w:szCs w:val="28"/>
        </w:rPr>
        <w:t xml:space="preserve"> год, сроки (периодичность) их проведения и ответственные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>
        <w:rPr>
          <w:bCs/>
          <w:sz w:val="28"/>
          <w:szCs w:val="28"/>
        </w:rPr>
        <w:t>Барнуковского</w:t>
      </w:r>
      <w:proofErr w:type="spellEnd"/>
      <w:r w:rsidRPr="003463B6">
        <w:rPr>
          <w:bCs/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на 2024 год (приложение).</w:t>
      </w:r>
      <w:proofErr w:type="gramEnd"/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86F28">
        <w:rPr>
          <w:rStyle w:val="a4"/>
          <w:sz w:val="28"/>
          <w:szCs w:val="28"/>
        </w:rPr>
        <w:t>Раздел 5. Показатели результативности и эффективности Программы</w:t>
      </w: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686F28">
        <w:rPr>
          <w:sz w:val="28"/>
          <w:szCs w:val="28"/>
        </w:rPr>
        <w:t>Отчетные показатели Программы за 202</w:t>
      </w:r>
      <w:r>
        <w:rPr>
          <w:sz w:val="28"/>
          <w:szCs w:val="28"/>
        </w:rPr>
        <w:t>3</w:t>
      </w:r>
      <w:r w:rsidRPr="00686F28">
        <w:rPr>
          <w:sz w:val="28"/>
          <w:szCs w:val="28"/>
        </w:rPr>
        <w:t xml:space="preserve"> год:</w:t>
      </w: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6F28">
        <w:rPr>
          <w:sz w:val="28"/>
          <w:szCs w:val="28"/>
        </w:rPr>
        <w:t>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F28">
        <w:rPr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6F28">
        <w:rPr>
          <w:sz w:val="28"/>
          <w:szCs w:val="28"/>
        </w:rPr>
        <w:t>доля профилактических мероприятий в объеме контрольных мероприятий-20 %.</w:t>
      </w: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686F28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686F28">
        <w:rPr>
          <w:sz w:val="28"/>
          <w:szCs w:val="28"/>
        </w:rPr>
        <w:t>Экономический эффект от реализованных мероприятий:</w:t>
      </w: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86F28">
        <w:rPr>
          <w:sz w:val="28"/>
          <w:szCs w:val="28"/>
        </w:rPr>
        <w:t>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6F28">
        <w:rPr>
          <w:sz w:val="28"/>
          <w:szCs w:val="28"/>
        </w:rPr>
        <w:t>повышение уровня доверия подконтрольных субъектов к контрольно-надзорному органу.</w:t>
      </w: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686F28">
        <w:rPr>
          <w:b/>
          <w:bCs/>
          <w:sz w:val="28"/>
          <w:szCs w:val="28"/>
        </w:rPr>
        <w:t>Раздел 6. Порядок управления Программой</w:t>
      </w: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6C36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6.1.</w:t>
      </w:r>
      <w:r w:rsidRPr="00686F28">
        <w:rPr>
          <w:sz w:val="28"/>
          <w:szCs w:val="28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>
        <w:rPr>
          <w:bCs/>
          <w:sz w:val="28"/>
          <w:szCs w:val="28"/>
        </w:rPr>
        <w:t>Барнуковского</w:t>
      </w:r>
      <w:proofErr w:type="spellEnd"/>
      <w:r w:rsidRPr="003463B6">
        <w:rPr>
          <w:bCs/>
          <w:sz w:val="28"/>
          <w:szCs w:val="28"/>
        </w:rPr>
        <w:t xml:space="preserve"> муниципального образования</w:t>
      </w:r>
    </w:p>
    <w:p w:rsidR="00C06C36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C06C36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C06C36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"/>
        <w:gridCol w:w="2623"/>
        <w:gridCol w:w="2478"/>
        <w:gridCol w:w="3574"/>
      </w:tblGrid>
      <w:tr w:rsidR="00C06C36" w:rsidRPr="00686F28" w:rsidTr="008D44C2">
        <w:tc>
          <w:tcPr>
            <w:tcW w:w="969" w:type="dxa"/>
            <w:vAlign w:val="center"/>
          </w:tcPr>
          <w:p w:rsidR="00C06C36" w:rsidRPr="003463B6" w:rsidRDefault="00C06C36" w:rsidP="008D44C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463B6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63B6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463B6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3463B6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89" w:type="dxa"/>
            <w:vAlign w:val="center"/>
          </w:tcPr>
          <w:p w:rsidR="00C06C36" w:rsidRPr="003463B6" w:rsidRDefault="00C06C36" w:rsidP="008D44C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463B6">
              <w:rPr>
                <w:b/>
                <w:bCs/>
                <w:sz w:val="28"/>
                <w:szCs w:val="28"/>
              </w:rPr>
              <w:t xml:space="preserve">Должностные лица администрации </w:t>
            </w:r>
            <w:proofErr w:type="spellStart"/>
            <w:r>
              <w:rPr>
                <w:b/>
                <w:sz w:val="28"/>
                <w:szCs w:val="28"/>
              </w:rPr>
              <w:t>Барнуковского</w:t>
            </w:r>
            <w:proofErr w:type="spellEnd"/>
            <w:r w:rsidRPr="00ED5DEE">
              <w:rPr>
                <w:b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545" w:type="dxa"/>
            <w:vAlign w:val="center"/>
          </w:tcPr>
          <w:p w:rsidR="00C06C36" w:rsidRPr="003463B6" w:rsidRDefault="00C06C36" w:rsidP="008D44C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463B6">
              <w:rPr>
                <w:b/>
                <w:bCs/>
                <w:sz w:val="28"/>
                <w:szCs w:val="28"/>
              </w:rPr>
              <w:t>Функции</w:t>
            </w:r>
          </w:p>
        </w:tc>
        <w:tc>
          <w:tcPr>
            <w:tcW w:w="3828" w:type="dxa"/>
            <w:vAlign w:val="center"/>
          </w:tcPr>
          <w:p w:rsidR="00C06C36" w:rsidRPr="003463B6" w:rsidRDefault="00C06C36" w:rsidP="008D44C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463B6">
              <w:rPr>
                <w:b/>
                <w:bCs/>
                <w:sz w:val="28"/>
                <w:szCs w:val="28"/>
              </w:rPr>
              <w:t>Контакты</w:t>
            </w:r>
          </w:p>
        </w:tc>
      </w:tr>
      <w:tr w:rsidR="00C06C36" w:rsidRPr="00686F28" w:rsidTr="008D44C2">
        <w:tc>
          <w:tcPr>
            <w:tcW w:w="969" w:type="dxa"/>
          </w:tcPr>
          <w:p w:rsidR="00C06C36" w:rsidRPr="003463B6" w:rsidRDefault="00C06C36" w:rsidP="008D44C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63B6">
              <w:rPr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C06C36" w:rsidRPr="003463B6" w:rsidRDefault="00C06C36" w:rsidP="008D44C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63B6">
              <w:rPr>
                <w:sz w:val="28"/>
                <w:szCs w:val="28"/>
              </w:rPr>
              <w:t xml:space="preserve">Должностные лица администрации </w:t>
            </w:r>
            <w:proofErr w:type="spellStart"/>
            <w:r>
              <w:rPr>
                <w:sz w:val="28"/>
                <w:szCs w:val="28"/>
              </w:rPr>
              <w:t>Барнуковского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3463B6">
              <w:rPr>
                <w:sz w:val="28"/>
                <w:szCs w:val="28"/>
              </w:rPr>
              <w:t xml:space="preserve"> ответственные за осуществление муниципального контроля на автомобильном транспорте, городском наземном электрическом транспорте и в дорожном хозяйстве </w:t>
            </w:r>
            <w:bookmarkStart w:id="4" w:name="_Hlk85197845"/>
            <w:r w:rsidRPr="003463B6">
              <w:rPr>
                <w:sz w:val="28"/>
                <w:szCs w:val="28"/>
              </w:rPr>
              <w:t xml:space="preserve">в границах населенных пунктов </w:t>
            </w:r>
            <w:proofErr w:type="spellStart"/>
            <w:r>
              <w:rPr>
                <w:sz w:val="28"/>
                <w:szCs w:val="28"/>
              </w:rPr>
              <w:lastRenderedPageBreak/>
              <w:t>Барнуковского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  <w:bookmarkEnd w:id="4"/>
          </w:p>
        </w:tc>
        <w:tc>
          <w:tcPr>
            <w:tcW w:w="2545" w:type="dxa"/>
          </w:tcPr>
          <w:p w:rsidR="00C06C36" w:rsidRPr="003463B6" w:rsidRDefault="00C06C36" w:rsidP="008D44C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63B6">
              <w:rPr>
                <w:sz w:val="28"/>
                <w:szCs w:val="28"/>
              </w:rPr>
              <w:lastRenderedPageBreak/>
              <w:t>Организация и проведение мероприятий по осуществлению</w:t>
            </w:r>
            <w:r w:rsidRPr="00686F28">
              <w:t xml:space="preserve"> </w:t>
            </w:r>
            <w:r w:rsidRPr="003463B6">
              <w:rPr>
                <w:sz w:val="28"/>
                <w:szCs w:val="28"/>
              </w:rPr>
      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      </w:r>
            <w:proofErr w:type="spellStart"/>
            <w:r>
              <w:rPr>
                <w:sz w:val="28"/>
                <w:szCs w:val="28"/>
              </w:rPr>
              <w:t>Барнуковского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828" w:type="dxa"/>
          </w:tcPr>
          <w:p w:rsidR="00C06C36" w:rsidRDefault="00C06C36" w:rsidP="008D44C2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527462">
              <w:rPr>
                <w:color w:val="333333"/>
                <w:sz w:val="28"/>
                <w:szCs w:val="28"/>
              </w:rPr>
              <w:t xml:space="preserve">(8-4592) </w:t>
            </w:r>
            <w:r>
              <w:rPr>
                <w:color w:val="333333"/>
                <w:sz w:val="28"/>
                <w:szCs w:val="28"/>
              </w:rPr>
              <w:t>23-18</w:t>
            </w:r>
          </w:p>
          <w:p w:rsidR="00C06C36" w:rsidRPr="00A80F9A" w:rsidRDefault="00C06C36" w:rsidP="008D44C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color w:val="333333"/>
                <w:sz w:val="28"/>
                <w:szCs w:val="28"/>
                <w:lang w:val="en-US"/>
              </w:rPr>
              <w:t>barnukovka@mail</w:t>
            </w:r>
            <w:proofErr w:type="spellEnd"/>
            <w:r>
              <w:rPr>
                <w:color w:val="333333"/>
                <w:sz w:val="28"/>
                <w:szCs w:val="28"/>
              </w:rPr>
              <w:t>.</w:t>
            </w:r>
            <w:proofErr w:type="spellStart"/>
            <w:r>
              <w:rPr>
                <w:color w:val="333333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C06C36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F28">
        <w:rPr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686F28">
        <w:rPr>
          <w:sz w:val="28"/>
          <w:szCs w:val="28"/>
        </w:rPr>
        <w:t xml:space="preserve">в соответствии с Планом мероприятий по профилактике нарушений при осуществлении муниципального контроля </w:t>
      </w:r>
      <w:bookmarkStart w:id="5" w:name="_Hlk85197885"/>
      <w:r w:rsidRPr="00686F28">
        <w:rPr>
          <w:sz w:val="28"/>
          <w:szCs w:val="28"/>
        </w:rPr>
        <w:t>на автомобильном транспорте</w:t>
      </w:r>
      <w:proofErr w:type="gramEnd"/>
      <w:r w:rsidRPr="00686F28">
        <w:rPr>
          <w:sz w:val="28"/>
          <w:szCs w:val="28"/>
        </w:rPr>
        <w:t xml:space="preserve">, городском наземном электрическом транспорте и в дорожном хозяйстве в границах населенных пунктов </w:t>
      </w:r>
      <w:proofErr w:type="spellStart"/>
      <w:r>
        <w:rPr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686F28">
        <w:rPr>
          <w:sz w:val="28"/>
          <w:szCs w:val="28"/>
        </w:rPr>
        <w:t xml:space="preserve"> на 202</w:t>
      </w:r>
      <w:r>
        <w:rPr>
          <w:sz w:val="28"/>
          <w:szCs w:val="28"/>
        </w:rPr>
        <w:t>43</w:t>
      </w:r>
      <w:r w:rsidRPr="00686F28">
        <w:rPr>
          <w:sz w:val="28"/>
          <w:szCs w:val="28"/>
        </w:rPr>
        <w:t xml:space="preserve"> год </w:t>
      </w:r>
      <w:bookmarkEnd w:id="5"/>
      <w:r w:rsidRPr="00686F28">
        <w:rPr>
          <w:sz w:val="28"/>
          <w:szCs w:val="28"/>
        </w:rPr>
        <w:t>(приложение).</w:t>
      </w:r>
    </w:p>
    <w:p w:rsidR="00C06C36" w:rsidRPr="00686F28" w:rsidRDefault="00C06C36" w:rsidP="00C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F28">
        <w:rPr>
          <w:sz w:val="28"/>
          <w:szCs w:val="28"/>
        </w:rPr>
        <w:t xml:space="preserve">Результаты профилактической работы включаются в Доклад об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>
        <w:rPr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346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на 2024</w:t>
      </w:r>
      <w:r w:rsidRPr="00686F28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06C36" w:rsidRPr="00520D02" w:rsidRDefault="00C06C36" w:rsidP="00C06C36"/>
    <w:p w:rsidR="00C06C36" w:rsidRPr="00686F28" w:rsidRDefault="00C06C36" w:rsidP="00C06C36"/>
    <w:p w:rsidR="00C06C36" w:rsidRPr="00686F28" w:rsidRDefault="00C06C36" w:rsidP="00C06C36"/>
    <w:p w:rsidR="00C06C36" w:rsidRPr="003463B6" w:rsidRDefault="00C06C36" w:rsidP="00C06C36">
      <w:pPr>
        <w:rPr>
          <w:sz w:val="28"/>
          <w:szCs w:val="28"/>
        </w:rPr>
      </w:pPr>
      <w:r w:rsidRPr="003463B6">
        <w:rPr>
          <w:sz w:val="28"/>
          <w:szCs w:val="28"/>
        </w:rPr>
        <w:t xml:space="preserve">Верно: </w:t>
      </w:r>
      <w:r>
        <w:rPr>
          <w:sz w:val="28"/>
          <w:szCs w:val="28"/>
        </w:rPr>
        <w:t>главный специалист</w:t>
      </w:r>
      <w:r w:rsidRPr="003463B6">
        <w:rPr>
          <w:sz w:val="28"/>
          <w:szCs w:val="28"/>
        </w:rPr>
        <w:t xml:space="preserve"> </w:t>
      </w:r>
    </w:p>
    <w:p w:rsidR="00C06C36" w:rsidRPr="00A80F9A" w:rsidRDefault="00C06C36" w:rsidP="00C06C36">
      <w:pPr>
        <w:ind w:firstLine="708"/>
        <w:rPr>
          <w:sz w:val="28"/>
          <w:szCs w:val="28"/>
        </w:rPr>
      </w:pPr>
      <w:r w:rsidRPr="003463B6">
        <w:rPr>
          <w:sz w:val="28"/>
          <w:szCs w:val="28"/>
        </w:rPr>
        <w:t xml:space="preserve">  администрации </w:t>
      </w:r>
      <w:proofErr w:type="spellStart"/>
      <w:r>
        <w:rPr>
          <w:sz w:val="28"/>
          <w:szCs w:val="28"/>
        </w:rPr>
        <w:t>Барнуковского</w:t>
      </w:r>
      <w:proofErr w:type="spellEnd"/>
    </w:p>
    <w:p w:rsidR="00C06C36" w:rsidRPr="003463B6" w:rsidRDefault="00C06C36" w:rsidP="00C06C3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63B6">
        <w:rPr>
          <w:sz w:val="28"/>
          <w:szCs w:val="28"/>
        </w:rPr>
        <w:tab/>
        <w:t xml:space="preserve">          </w:t>
      </w:r>
      <w:r w:rsidRPr="003463B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Е.Н.Сударева</w:t>
      </w:r>
      <w:proofErr w:type="spellEnd"/>
    </w:p>
    <w:p w:rsidR="004F556B" w:rsidRDefault="004F556B"/>
    <w:p w:rsidR="00C06C36" w:rsidRDefault="00C06C36"/>
    <w:p w:rsidR="00C06C36" w:rsidRDefault="00C06C36"/>
    <w:p w:rsidR="00C06C36" w:rsidRDefault="00C06C36"/>
    <w:p w:rsidR="00C06C36" w:rsidRDefault="00C06C36"/>
    <w:p w:rsidR="00C06C36" w:rsidRDefault="00C06C36"/>
    <w:p w:rsidR="00C06C36" w:rsidRDefault="00C06C36"/>
    <w:p w:rsidR="00C06C36" w:rsidRDefault="00C06C36"/>
    <w:p w:rsidR="00C06C36" w:rsidRDefault="00C06C36"/>
    <w:p w:rsidR="00C06C36" w:rsidRPr="00E7717E" w:rsidRDefault="00C06C36" w:rsidP="00C06C36">
      <w:pPr>
        <w:tabs>
          <w:tab w:val="left" w:pos="1605"/>
        </w:tabs>
        <w:ind w:left="9639" w:firstLine="709"/>
        <w:jc w:val="both"/>
        <w:rPr>
          <w:sz w:val="28"/>
          <w:szCs w:val="28"/>
        </w:rPr>
      </w:pPr>
      <w:r w:rsidRPr="00E7717E">
        <w:rPr>
          <w:sz w:val="28"/>
          <w:szCs w:val="28"/>
        </w:rPr>
        <w:t xml:space="preserve">Приложение </w:t>
      </w:r>
    </w:p>
    <w:p w:rsidR="00C06C36" w:rsidRPr="00E7717E" w:rsidRDefault="00C06C36" w:rsidP="00C06C36">
      <w:pPr>
        <w:tabs>
          <w:tab w:val="left" w:pos="1605"/>
        </w:tabs>
        <w:ind w:left="9639"/>
        <w:jc w:val="both"/>
        <w:rPr>
          <w:sz w:val="28"/>
          <w:szCs w:val="28"/>
        </w:rPr>
      </w:pPr>
      <w:r w:rsidRPr="00E7717E">
        <w:rPr>
          <w:sz w:val="28"/>
          <w:szCs w:val="28"/>
        </w:rPr>
        <w:t>к Пр</w:t>
      </w:r>
      <w:r w:rsidRPr="00E7717E">
        <w:rPr>
          <w:sz w:val="28"/>
          <w:szCs w:val="28"/>
        </w:rPr>
        <w:lastRenderedPageBreak/>
        <w:t xml:space="preserve">ограмме профилактики рисков причинения вреда </w:t>
      </w:r>
      <w:r w:rsidRPr="00E7717E">
        <w:rPr>
          <w:sz w:val="28"/>
          <w:szCs w:val="28"/>
        </w:rPr>
        <w:lastRenderedPageBreak/>
        <w:t>(ущерба) охраняемым законом ценностям в рамка</w:t>
      </w:r>
      <w:r w:rsidRPr="00E7717E">
        <w:rPr>
          <w:sz w:val="28"/>
          <w:szCs w:val="28"/>
        </w:rPr>
        <w:lastRenderedPageBreak/>
        <w:t>х муниципального контроля на автомобильном тр</w:t>
      </w:r>
      <w:r w:rsidRPr="00E7717E">
        <w:rPr>
          <w:sz w:val="28"/>
          <w:szCs w:val="28"/>
        </w:rPr>
        <w:lastRenderedPageBreak/>
        <w:t>анспорте, городском наземном электрическом тр</w:t>
      </w:r>
      <w:r w:rsidRPr="00E7717E">
        <w:rPr>
          <w:sz w:val="28"/>
          <w:szCs w:val="28"/>
        </w:rPr>
        <w:lastRenderedPageBreak/>
        <w:t>анспорте и в дорожном хозяйстве в границах на</w:t>
      </w:r>
      <w:r w:rsidRPr="00E7717E">
        <w:rPr>
          <w:sz w:val="28"/>
          <w:szCs w:val="28"/>
        </w:rPr>
        <w:lastRenderedPageBreak/>
        <w:t xml:space="preserve">селенных пунктов </w:t>
      </w:r>
      <w:proofErr w:type="spellStart"/>
      <w:r>
        <w:rPr>
          <w:sz w:val="28"/>
          <w:szCs w:val="28"/>
        </w:rPr>
        <w:t>Барнуковского</w:t>
      </w:r>
      <w:proofErr w:type="spellEnd"/>
      <w:r w:rsidRPr="00E7717E">
        <w:rPr>
          <w:sz w:val="28"/>
          <w:szCs w:val="28"/>
        </w:rPr>
        <w:t xml:space="preserve"> муниципального</w:t>
      </w:r>
      <w:r w:rsidRPr="00E7717E">
        <w:rPr>
          <w:sz w:val="28"/>
          <w:szCs w:val="28"/>
        </w:rPr>
        <w:lastRenderedPageBreak/>
        <w:t xml:space="preserve"> образования на 202</w:t>
      </w:r>
      <w:r>
        <w:rPr>
          <w:sz w:val="28"/>
          <w:szCs w:val="28"/>
        </w:rPr>
        <w:t>4</w:t>
      </w:r>
      <w:r w:rsidRPr="00E7717E">
        <w:rPr>
          <w:sz w:val="28"/>
          <w:szCs w:val="28"/>
        </w:rPr>
        <w:t xml:space="preserve"> год</w:t>
      </w:r>
    </w:p>
    <w:p w:rsidR="00C06C36" w:rsidRDefault="00C06C36" w:rsidP="00C06C36">
      <w:pPr>
        <w:ind w:firstLine="708"/>
        <w:jc w:val="center"/>
        <w:rPr>
          <w:b/>
          <w:bCs/>
        </w:rPr>
      </w:pPr>
    </w:p>
    <w:p w:rsidR="00C06C36" w:rsidRDefault="00C06C36" w:rsidP="00C06C36">
      <w:pPr>
        <w:ind w:firstLine="708"/>
        <w:jc w:val="center"/>
        <w:rPr>
          <w:b/>
          <w:bCs/>
        </w:rPr>
      </w:pPr>
    </w:p>
    <w:p w:rsidR="00C06C36" w:rsidRPr="00E7717E" w:rsidRDefault="00C06C36" w:rsidP="00C06C36">
      <w:pPr>
        <w:ind w:firstLine="709"/>
        <w:jc w:val="center"/>
        <w:rPr>
          <w:b/>
          <w:bCs/>
          <w:sz w:val="28"/>
          <w:szCs w:val="28"/>
        </w:rPr>
      </w:pPr>
      <w:r w:rsidRPr="00E7717E">
        <w:rPr>
          <w:b/>
          <w:bCs/>
          <w:sz w:val="28"/>
          <w:szCs w:val="28"/>
        </w:rPr>
        <w:t xml:space="preserve">План мероприятий по профилактике нарушений законодательства по профилактике нарушений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>
        <w:rPr>
          <w:b/>
          <w:sz w:val="28"/>
          <w:szCs w:val="28"/>
        </w:rPr>
        <w:t>Барнуковского</w:t>
      </w:r>
      <w:proofErr w:type="spellEnd"/>
      <w:r w:rsidRPr="00E7717E">
        <w:rPr>
          <w:b/>
          <w:sz w:val="28"/>
          <w:szCs w:val="28"/>
        </w:rPr>
        <w:t xml:space="preserve"> муниципального образования</w:t>
      </w:r>
      <w:r w:rsidRPr="00E7717E">
        <w:rPr>
          <w:b/>
          <w:bCs/>
          <w:sz w:val="28"/>
          <w:szCs w:val="28"/>
        </w:rPr>
        <w:t xml:space="preserve"> на 202</w:t>
      </w:r>
      <w:r>
        <w:rPr>
          <w:b/>
          <w:bCs/>
          <w:sz w:val="28"/>
          <w:szCs w:val="28"/>
        </w:rPr>
        <w:t>4</w:t>
      </w:r>
      <w:r w:rsidRPr="00E7717E">
        <w:rPr>
          <w:b/>
          <w:bCs/>
          <w:sz w:val="28"/>
          <w:szCs w:val="28"/>
        </w:rPr>
        <w:t xml:space="preserve"> год</w:t>
      </w:r>
    </w:p>
    <w:p w:rsidR="00C06C36" w:rsidRPr="00E7717E" w:rsidRDefault="00C06C36" w:rsidP="00C06C36">
      <w:pPr>
        <w:tabs>
          <w:tab w:val="left" w:pos="1605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"/>
        <w:gridCol w:w="2106"/>
        <w:gridCol w:w="7088"/>
        <w:gridCol w:w="3685"/>
        <w:gridCol w:w="1701"/>
      </w:tblGrid>
      <w:tr w:rsidR="00C06C36" w:rsidTr="008D44C2">
        <w:tc>
          <w:tcPr>
            <w:tcW w:w="837" w:type="dxa"/>
            <w:vAlign w:val="center"/>
          </w:tcPr>
          <w:p w:rsidR="00C06C36" w:rsidRPr="003463B6" w:rsidRDefault="00C06C36" w:rsidP="008D44C2">
            <w:pPr>
              <w:tabs>
                <w:tab w:val="left" w:pos="1605"/>
              </w:tabs>
              <w:jc w:val="center"/>
              <w:rPr>
                <w:b/>
                <w:bCs/>
              </w:rPr>
            </w:pPr>
            <w:r w:rsidRPr="003463B6">
              <w:rPr>
                <w:b/>
                <w:bCs/>
              </w:rPr>
              <w:t>№ п/п</w:t>
            </w:r>
          </w:p>
        </w:tc>
        <w:tc>
          <w:tcPr>
            <w:tcW w:w="2106" w:type="dxa"/>
            <w:vAlign w:val="center"/>
          </w:tcPr>
          <w:p w:rsidR="00C06C36" w:rsidRPr="003463B6" w:rsidRDefault="00C06C36" w:rsidP="008D44C2">
            <w:pPr>
              <w:tabs>
                <w:tab w:val="left" w:pos="1605"/>
              </w:tabs>
              <w:jc w:val="center"/>
              <w:rPr>
                <w:b/>
                <w:bCs/>
              </w:rPr>
            </w:pPr>
            <w:r w:rsidRPr="003463B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7088" w:type="dxa"/>
            <w:vAlign w:val="center"/>
          </w:tcPr>
          <w:p w:rsidR="00C06C36" w:rsidRPr="003463B6" w:rsidRDefault="00C06C36" w:rsidP="008D44C2">
            <w:pPr>
              <w:tabs>
                <w:tab w:val="left" w:pos="1605"/>
              </w:tabs>
              <w:jc w:val="center"/>
              <w:rPr>
                <w:b/>
                <w:bCs/>
              </w:rPr>
            </w:pPr>
            <w:r w:rsidRPr="003463B6">
              <w:rPr>
                <w:b/>
                <w:bCs/>
              </w:rPr>
              <w:t>Сведения о мероприятии</w:t>
            </w:r>
          </w:p>
        </w:tc>
        <w:tc>
          <w:tcPr>
            <w:tcW w:w="3685" w:type="dxa"/>
            <w:vAlign w:val="center"/>
          </w:tcPr>
          <w:p w:rsidR="00C06C36" w:rsidRPr="003463B6" w:rsidRDefault="00C06C36" w:rsidP="008D44C2">
            <w:pPr>
              <w:tabs>
                <w:tab w:val="left" w:pos="1605"/>
              </w:tabs>
              <w:jc w:val="center"/>
              <w:rPr>
                <w:b/>
                <w:bCs/>
              </w:rPr>
            </w:pPr>
            <w:r w:rsidRPr="003463B6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701" w:type="dxa"/>
            <w:vAlign w:val="center"/>
          </w:tcPr>
          <w:p w:rsidR="00C06C36" w:rsidRPr="003463B6" w:rsidRDefault="00C06C36" w:rsidP="008D44C2">
            <w:pPr>
              <w:tabs>
                <w:tab w:val="left" w:pos="1605"/>
              </w:tabs>
              <w:jc w:val="center"/>
              <w:rPr>
                <w:b/>
                <w:bCs/>
              </w:rPr>
            </w:pPr>
            <w:r w:rsidRPr="003463B6">
              <w:rPr>
                <w:b/>
                <w:bCs/>
              </w:rPr>
              <w:t>Срок исполнения</w:t>
            </w:r>
          </w:p>
        </w:tc>
      </w:tr>
      <w:tr w:rsidR="00C06C36" w:rsidTr="008D44C2">
        <w:tc>
          <w:tcPr>
            <w:tcW w:w="837" w:type="dxa"/>
          </w:tcPr>
          <w:p w:rsidR="00C06C36" w:rsidRDefault="00C06C36" w:rsidP="008D44C2">
            <w:pPr>
              <w:tabs>
                <w:tab w:val="left" w:pos="1605"/>
              </w:tabs>
              <w:jc w:val="center"/>
            </w:pPr>
            <w:r>
              <w:t>1</w:t>
            </w:r>
          </w:p>
        </w:tc>
        <w:tc>
          <w:tcPr>
            <w:tcW w:w="2106" w:type="dxa"/>
          </w:tcPr>
          <w:p w:rsidR="00C06C36" w:rsidRDefault="00C06C36" w:rsidP="008D44C2">
            <w:pPr>
              <w:tabs>
                <w:tab w:val="left" w:pos="1605"/>
              </w:tabs>
            </w:pPr>
            <w:r w:rsidRPr="00686D35">
              <w:t>Информирование</w:t>
            </w:r>
          </w:p>
        </w:tc>
        <w:tc>
          <w:tcPr>
            <w:tcW w:w="7088" w:type="dxa"/>
          </w:tcPr>
          <w:p w:rsidR="00C06C36" w:rsidRDefault="00C06C36" w:rsidP="008D44C2">
            <w:pPr>
              <w:tabs>
                <w:tab w:val="left" w:pos="1605"/>
              </w:tabs>
              <w:jc w:val="both"/>
            </w:pPr>
            <w:r>
              <w:t>Управление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C06C36" w:rsidRDefault="00C06C36" w:rsidP="008D44C2">
            <w:pPr>
              <w:tabs>
                <w:tab w:val="left" w:pos="1605"/>
              </w:tabs>
              <w:jc w:val="both"/>
            </w:pPr>
            <w:r>
              <w:t>Информирование осуществляется посредством размещения соответствующих сведений на официальном сайте администрации Балтайского муниципального района (далее – официальный сайт) в информационно-телекоммуникационной сети "Интернет" и в иных формах.</w:t>
            </w:r>
          </w:p>
          <w:p w:rsidR="00C06C36" w:rsidRDefault="00C06C36" w:rsidP="008D44C2">
            <w:pPr>
              <w:tabs>
                <w:tab w:val="left" w:pos="1605"/>
              </w:tabs>
              <w:jc w:val="both"/>
            </w:pPr>
            <w:r>
              <w:t xml:space="preserve">Администрация </w:t>
            </w:r>
            <w:proofErr w:type="spellStart"/>
            <w:r>
              <w:t>Барнуковского</w:t>
            </w:r>
            <w:proofErr w:type="spellEnd"/>
            <w:r>
              <w:t xml:space="preserve"> муниципального </w:t>
            </w:r>
            <w:proofErr w:type="spellStart"/>
            <w:r>
              <w:t>образовния</w:t>
            </w:r>
            <w:proofErr w:type="spellEnd"/>
            <w:r>
              <w:t xml:space="preserve"> (далее - Администрация) размещает и поддерживает в актуальном состоянии на своем официальном сайте в сети «Интернет»:</w:t>
            </w:r>
          </w:p>
          <w:p w:rsidR="00C06C36" w:rsidRDefault="00C06C36" w:rsidP="008D44C2">
            <w:pPr>
              <w:tabs>
                <w:tab w:val="left" w:pos="1605"/>
              </w:tabs>
              <w:jc w:val="both"/>
            </w:pPr>
            <w:r>
              <w:t>1)тексты нормативных правовых актов, регулирующих осуществление муниципального контроля;</w:t>
            </w:r>
          </w:p>
          <w:p w:rsidR="00C06C36" w:rsidRDefault="00C06C36" w:rsidP="008D44C2">
            <w:pPr>
              <w:tabs>
                <w:tab w:val="left" w:pos="1605"/>
              </w:tabs>
              <w:jc w:val="both"/>
            </w:pPr>
            <w:r>
              <w:lastRenderedPageBreak/>
              <w:t>2)руководства по соблюдению обязательных требований.</w:t>
            </w:r>
          </w:p>
          <w:p w:rsidR="00C06C36" w:rsidRDefault="00C06C36" w:rsidP="008D44C2">
            <w:pPr>
              <w:tabs>
                <w:tab w:val="left" w:pos="1605"/>
              </w:tabs>
              <w:jc w:val="both"/>
            </w:pPr>
            <w:r>
              <w:t>3)программу профилактики рисков причинения вреда и план проведения плановых контрольных мероприятий;</w:t>
            </w:r>
          </w:p>
          <w:p w:rsidR="00C06C36" w:rsidRDefault="00C06C36" w:rsidP="008D44C2">
            <w:pPr>
              <w:tabs>
                <w:tab w:val="left" w:pos="1605"/>
              </w:tabs>
              <w:jc w:val="both"/>
            </w:pPr>
            <w:r>
              <w:t>4)сведения о способах получения консультаций по вопросам соблюдения обязательных требований;</w:t>
            </w:r>
          </w:p>
          <w:p w:rsidR="00C06C36" w:rsidRDefault="00C06C36" w:rsidP="008D44C2">
            <w:pPr>
              <w:tabs>
                <w:tab w:val="left" w:pos="1605"/>
              </w:tabs>
              <w:jc w:val="both"/>
            </w:pPr>
            <w:r>
              <w:t>5)доклады, содержащие результаты обобщения правоприменительной практики;</w:t>
            </w:r>
          </w:p>
          <w:p w:rsidR="00C06C36" w:rsidRDefault="00C06C36" w:rsidP="008D44C2">
            <w:pPr>
              <w:tabs>
                <w:tab w:val="left" w:pos="1605"/>
              </w:tabs>
              <w:jc w:val="both"/>
            </w:pPr>
            <w:r>
              <w:t>6)доклады о муниципальном контроле;</w:t>
            </w:r>
          </w:p>
          <w:p w:rsidR="00C06C36" w:rsidRDefault="00C06C36" w:rsidP="008D44C2">
            <w:pPr>
              <w:tabs>
                <w:tab w:val="left" w:pos="1605"/>
              </w:tabs>
              <w:jc w:val="both"/>
            </w:pPr>
            <w:r>
              <w:t>7)иные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3685" w:type="dxa"/>
          </w:tcPr>
          <w:p w:rsidR="00C06C36" w:rsidRDefault="00C06C36" w:rsidP="008D44C2">
            <w:pPr>
              <w:tabs>
                <w:tab w:val="left" w:pos="1605"/>
              </w:tabs>
            </w:pPr>
            <w:r w:rsidRPr="00686D35">
              <w:lastRenderedPageBreak/>
              <w:t xml:space="preserve">Должностные лица администрации </w:t>
            </w:r>
            <w:proofErr w:type="spellStart"/>
            <w:r>
              <w:t>Барнуковского</w:t>
            </w:r>
            <w:proofErr w:type="spellEnd"/>
            <w:r w:rsidRPr="00E7717E">
              <w:t xml:space="preserve"> муниципального образования</w:t>
            </w:r>
            <w:r w:rsidRPr="003463B6">
              <w:rPr>
                <w:sz w:val="28"/>
                <w:szCs w:val="28"/>
              </w:rPr>
              <w:t xml:space="preserve"> </w:t>
            </w:r>
            <w:r w:rsidRPr="00686D35">
              <w:t xml:space="preserve">ответственные за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      </w:r>
            <w:proofErr w:type="spellStart"/>
            <w:r>
              <w:t>Барнуковского</w:t>
            </w:r>
            <w:proofErr w:type="spellEnd"/>
            <w:r w:rsidRPr="00E7717E">
              <w:t xml:space="preserve"> муниципального образования</w:t>
            </w:r>
            <w:r w:rsidRPr="003463B6">
              <w:rPr>
                <w:sz w:val="28"/>
                <w:szCs w:val="28"/>
              </w:rPr>
              <w:t xml:space="preserve"> </w:t>
            </w:r>
            <w:r>
              <w:t>(далее - должностные лица)</w:t>
            </w:r>
          </w:p>
        </w:tc>
        <w:tc>
          <w:tcPr>
            <w:tcW w:w="1701" w:type="dxa"/>
          </w:tcPr>
          <w:p w:rsidR="00C06C36" w:rsidRDefault="00C06C36" w:rsidP="008D44C2">
            <w:pPr>
              <w:tabs>
                <w:tab w:val="left" w:pos="1605"/>
              </w:tabs>
            </w:pPr>
            <w:r w:rsidRPr="00686D35">
              <w:t>В течение года</w:t>
            </w:r>
          </w:p>
        </w:tc>
      </w:tr>
      <w:tr w:rsidR="00C06C36" w:rsidTr="008D44C2">
        <w:tc>
          <w:tcPr>
            <w:tcW w:w="837" w:type="dxa"/>
          </w:tcPr>
          <w:p w:rsidR="00C06C36" w:rsidRDefault="00C06C36" w:rsidP="008D44C2">
            <w:pPr>
              <w:tabs>
                <w:tab w:val="left" w:pos="160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2106" w:type="dxa"/>
          </w:tcPr>
          <w:p w:rsidR="00C06C36" w:rsidRDefault="00C06C36" w:rsidP="008D44C2">
            <w:pPr>
              <w:tabs>
                <w:tab w:val="left" w:pos="1605"/>
              </w:tabs>
            </w:pPr>
            <w:r w:rsidRPr="00686D35">
              <w:t>Обобщение правоприменительной практики</w:t>
            </w:r>
          </w:p>
        </w:tc>
        <w:tc>
          <w:tcPr>
            <w:tcW w:w="7088" w:type="dxa"/>
          </w:tcPr>
          <w:p w:rsidR="00C06C36" w:rsidRDefault="00C06C36" w:rsidP="008D44C2">
            <w:pPr>
              <w:tabs>
                <w:tab w:val="left" w:pos="1605"/>
              </w:tabs>
              <w:jc w:val="both"/>
            </w:pPr>
            <w:r w:rsidRPr="00686D35">
              <w:t>Доклад о правоприменительной практике размещается на официальном сайте я в информационно-телекоммуникационной сети "Интернет", до 1 апреля года, следующего за отчетным годом.</w:t>
            </w:r>
          </w:p>
          <w:p w:rsidR="00C06C36" w:rsidRDefault="00C06C36" w:rsidP="008D44C2">
            <w:pPr>
              <w:tabs>
                <w:tab w:val="left" w:pos="1605"/>
              </w:tabs>
              <w:jc w:val="both"/>
            </w:pPr>
            <w:r w:rsidRPr="00686D35"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</w:tc>
        <w:tc>
          <w:tcPr>
            <w:tcW w:w="3685" w:type="dxa"/>
          </w:tcPr>
          <w:p w:rsidR="00C06C36" w:rsidRDefault="00C06C36" w:rsidP="008D44C2">
            <w:pPr>
              <w:tabs>
                <w:tab w:val="left" w:pos="1605"/>
              </w:tabs>
            </w:pPr>
            <w:r>
              <w:t>Должностные лица</w:t>
            </w:r>
          </w:p>
        </w:tc>
        <w:tc>
          <w:tcPr>
            <w:tcW w:w="1701" w:type="dxa"/>
          </w:tcPr>
          <w:p w:rsidR="00C06C36" w:rsidRDefault="00C06C36" w:rsidP="008D44C2">
            <w:pPr>
              <w:tabs>
                <w:tab w:val="left" w:pos="1605"/>
              </w:tabs>
            </w:pPr>
            <w:r w:rsidRPr="00686D35">
              <w:t>1 раз в год</w:t>
            </w:r>
          </w:p>
        </w:tc>
      </w:tr>
      <w:tr w:rsidR="00C06C36" w:rsidTr="008D44C2">
        <w:tc>
          <w:tcPr>
            <w:tcW w:w="837" w:type="dxa"/>
          </w:tcPr>
          <w:p w:rsidR="00C06C36" w:rsidRDefault="00C06C36" w:rsidP="008D44C2">
            <w:pPr>
              <w:tabs>
                <w:tab w:val="left" w:pos="1605"/>
              </w:tabs>
              <w:jc w:val="center"/>
            </w:pPr>
            <w:r>
              <w:t>3</w:t>
            </w:r>
          </w:p>
        </w:tc>
        <w:tc>
          <w:tcPr>
            <w:tcW w:w="2106" w:type="dxa"/>
          </w:tcPr>
          <w:p w:rsidR="00C06C36" w:rsidRDefault="00C06C36" w:rsidP="008D44C2">
            <w:pPr>
              <w:tabs>
                <w:tab w:val="left" w:pos="1605"/>
              </w:tabs>
            </w:pPr>
            <w:r w:rsidRPr="00686D35">
              <w:t>Объявление предостережения</w:t>
            </w:r>
          </w:p>
        </w:tc>
        <w:tc>
          <w:tcPr>
            <w:tcW w:w="7088" w:type="dxa"/>
          </w:tcPr>
          <w:p w:rsidR="00C06C36" w:rsidRDefault="00C06C36" w:rsidP="008D44C2">
            <w:pPr>
              <w:tabs>
                <w:tab w:val="left" w:pos="1605"/>
              </w:tabs>
              <w:jc w:val="both"/>
            </w:pPr>
            <w:r w:rsidRPr="00686D35">
              <w:t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3685" w:type="dxa"/>
          </w:tcPr>
          <w:p w:rsidR="00C06C36" w:rsidRDefault="00C06C36" w:rsidP="008D44C2">
            <w:pPr>
              <w:tabs>
                <w:tab w:val="left" w:pos="1605"/>
              </w:tabs>
            </w:pPr>
          </w:p>
        </w:tc>
        <w:tc>
          <w:tcPr>
            <w:tcW w:w="1701" w:type="dxa"/>
          </w:tcPr>
          <w:p w:rsidR="00C06C36" w:rsidRDefault="00C06C36" w:rsidP="008D44C2">
            <w:pPr>
              <w:tabs>
                <w:tab w:val="left" w:pos="1605"/>
              </w:tabs>
            </w:pPr>
          </w:p>
        </w:tc>
      </w:tr>
      <w:tr w:rsidR="00C06C36" w:rsidTr="008D44C2">
        <w:tc>
          <w:tcPr>
            <w:tcW w:w="837" w:type="dxa"/>
          </w:tcPr>
          <w:p w:rsidR="00C06C36" w:rsidRDefault="00C06C36" w:rsidP="008D44C2">
            <w:pPr>
              <w:tabs>
                <w:tab w:val="left" w:pos="1605"/>
              </w:tabs>
              <w:jc w:val="center"/>
            </w:pPr>
            <w:r>
              <w:t>4</w:t>
            </w:r>
          </w:p>
        </w:tc>
        <w:tc>
          <w:tcPr>
            <w:tcW w:w="2106" w:type="dxa"/>
          </w:tcPr>
          <w:p w:rsidR="00C06C36" w:rsidRDefault="00C06C36" w:rsidP="008D44C2">
            <w:pPr>
              <w:tabs>
                <w:tab w:val="left" w:pos="1605"/>
              </w:tabs>
            </w:pPr>
            <w:r w:rsidRPr="00686D35">
              <w:t>Консультирование</w:t>
            </w:r>
          </w:p>
        </w:tc>
        <w:tc>
          <w:tcPr>
            <w:tcW w:w="7088" w:type="dxa"/>
          </w:tcPr>
          <w:p w:rsidR="00C06C36" w:rsidRDefault="00C06C36" w:rsidP="008D44C2">
            <w:pPr>
              <w:tabs>
                <w:tab w:val="left" w:pos="1605"/>
              </w:tabs>
              <w:jc w:val="both"/>
            </w:pPr>
            <w: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C06C36" w:rsidRDefault="00C06C36" w:rsidP="008D44C2">
            <w:pPr>
              <w:tabs>
                <w:tab w:val="left" w:pos="1605"/>
              </w:tabs>
              <w:jc w:val="both"/>
            </w:pPr>
            <w:r>
              <w:t>Консультирование, осуществляется по следующим вопросам:</w:t>
            </w:r>
          </w:p>
          <w:p w:rsidR="00C06C36" w:rsidRDefault="00C06C36" w:rsidP="008D44C2">
            <w:pPr>
              <w:tabs>
                <w:tab w:val="left" w:pos="1605"/>
              </w:tabs>
              <w:jc w:val="both"/>
            </w:pPr>
            <w:r>
              <w:t>-разъяснение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C06C36" w:rsidRDefault="00C06C36" w:rsidP="008D44C2">
            <w:pPr>
              <w:tabs>
                <w:tab w:val="left" w:pos="1605"/>
              </w:tabs>
              <w:jc w:val="both"/>
            </w:pPr>
            <w:r>
              <w:t>-разъяснение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C06C36" w:rsidRDefault="00C06C36" w:rsidP="008D44C2">
            <w:pPr>
              <w:tabs>
                <w:tab w:val="left" w:pos="1605"/>
              </w:tabs>
              <w:jc w:val="both"/>
            </w:pPr>
            <w:r>
              <w:t>-компетенция уполномоченного органа;</w:t>
            </w:r>
          </w:p>
          <w:p w:rsidR="00C06C36" w:rsidRDefault="00C06C36" w:rsidP="008D44C2">
            <w:pPr>
              <w:tabs>
                <w:tab w:val="left" w:pos="1605"/>
              </w:tabs>
              <w:jc w:val="both"/>
            </w:pPr>
            <w:r>
              <w:t>-порядок обжалования действий (бездействия) должностных лиц.</w:t>
            </w:r>
          </w:p>
          <w:p w:rsidR="00C06C36" w:rsidRDefault="00C06C36" w:rsidP="008D44C2">
            <w:pPr>
              <w:tabs>
                <w:tab w:val="left" w:pos="1605"/>
              </w:tabs>
              <w:jc w:val="both"/>
            </w:pPr>
            <w:r w:rsidRPr="009B4F8B"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в информационно-</w:t>
            </w:r>
            <w:r w:rsidRPr="009B4F8B">
              <w:lastRenderedPageBreak/>
              <w:t>телекоммуникационной сети «Интернет» на странице «Муниципальный контроль» письменного разъяснения, подписанного уполномоченным должностным лицом контроля</w:t>
            </w:r>
          </w:p>
        </w:tc>
        <w:tc>
          <w:tcPr>
            <w:tcW w:w="3685" w:type="dxa"/>
          </w:tcPr>
          <w:p w:rsidR="00C06C36" w:rsidRDefault="00C06C36" w:rsidP="008D44C2">
            <w:pPr>
              <w:tabs>
                <w:tab w:val="left" w:pos="1605"/>
              </w:tabs>
            </w:pPr>
            <w:r>
              <w:lastRenderedPageBreak/>
              <w:t>Должностные лица</w:t>
            </w:r>
          </w:p>
        </w:tc>
        <w:tc>
          <w:tcPr>
            <w:tcW w:w="1701" w:type="dxa"/>
          </w:tcPr>
          <w:p w:rsidR="00C06C36" w:rsidRDefault="00C06C36" w:rsidP="008D44C2">
            <w:pPr>
              <w:tabs>
                <w:tab w:val="left" w:pos="1605"/>
              </w:tabs>
            </w:pPr>
            <w:r w:rsidRPr="009B4F8B">
              <w:t>В течение года</w:t>
            </w:r>
          </w:p>
        </w:tc>
      </w:tr>
    </w:tbl>
    <w:p w:rsidR="00C06C36" w:rsidRDefault="00C06C36" w:rsidP="00C06C36">
      <w:pPr>
        <w:tabs>
          <w:tab w:val="left" w:pos="1605"/>
        </w:tabs>
      </w:pPr>
    </w:p>
    <w:p w:rsidR="00C06C36" w:rsidRDefault="00C06C36"/>
    <w:p w:rsidR="00C06C36" w:rsidRDefault="00C06C36"/>
    <w:p w:rsidR="00C06C36" w:rsidRDefault="00C06C36"/>
    <w:p w:rsidR="00C06C36" w:rsidRDefault="00C06C36"/>
    <w:p w:rsidR="00C06C36" w:rsidRDefault="00C06C36"/>
    <w:p w:rsidR="00C06C36" w:rsidRDefault="00C06C36"/>
    <w:p w:rsidR="00C06C36" w:rsidRDefault="00C06C36"/>
    <w:p w:rsidR="00C06C36" w:rsidRDefault="00C06C36"/>
    <w:p w:rsidR="00C06C36" w:rsidRDefault="00C06C36"/>
    <w:p w:rsidR="00C06C36" w:rsidRDefault="00C06C36"/>
    <w:p w:rsidR="00C06C36" w:rsidRDefault="00C06C36"/>
    <w:p w:rsidR="00C06C36" w:rsidRDefault="00C06C36"/>
    <w:p w:rsidR="00C06C36" w:rsidRDefault="00C06C36"/>
    <w:p w:rsidR="00C06C36" w:rsidRDefault="00C06C36"/>
    <w:p w:rsidR="00C06C36" w:rsidRDefault="00C06C36"/>
    <w:p w:rsidR="00C06C36" w:rsidRDefault="00C06C36"/>
    <w:p w:rsidR="00C06C36" w:rsidRDefault="00C06C36"/>
    <w:p w:rsidR="00C06C36" w:rsidRDefault="00C06C36"/>
    <w:p w:rsidR="00C06C36" w:rsidRDefault="00C06C36"/>
    <w:p w:rsidR="00C06C36" w:rsidRDefault="00C06C36"/>
    <w:p w:rsidR="00C06C36" w:rsidRDefault="00C06C36"/>
    <w:p w:rsidR="00C06C36" w:rsidRPr="00C06C36" w:rsidRDefault="00C06C36"/>
    <w:sectPr w:rsidR="00C06C36" w:rsidRPr="00C06C36" w:rsidSect="009B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6C36"/>
    <w:rsid w:val="001D66A9"/>
    <w:rsid w:val="004F556B"/>
    <w:rsid w:val="00817B2D"/>
    <w:rsid w:val="008B6A5E"/>
    <w:rsid w:val="0091622A"/>
    <w:rsid w:val="009B17D3"/>
    <w:rsid w:val="009D11FE"/>
    <w:rsid w:val="00C06C36"/>
    <w:rsid w:val="00D0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3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C3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4">
    <w:name w:val="Strong"/>
    <w:uiPriority w:val="22"/>
    <w:qFormat/>
    <w:rsid w:val="00C06C36"/>
    <w:rPr>
      <w:b/>
      <w:bCs/>
    </w:rPr>
  </w:style>
  <w:style w:type="paragraph" w:customStyle="1" w:styleId="Standard">
    <w:name w:val="Standard"/>
    <w:rsid w:val="00C06C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C06C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C36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2D8B6-48C9-4B22-8816-7FE855AF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2674</Words>
  <Characters>15245</Characters>
  <Application>Microsoft Office Word</Application>
  <DocSecurity>0</DocSecurity>
  <Lines>127</Lines>
  <Paragraphs>35</Paragraphs>
  <ScaleCrop>false</ScaleCrop>
  <Company/>
  <LinksUpToDate>false</LinksUpToDate>
  <CharactersWithSpaces>17884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2023-12-14T11:48:00Z</cp:lastPrinted>
  <dcterms:created xsi:type="dcterms:W3CDTF">2023-12-14T11:40:00Z</dcterms:created>
  <dcterms:modified xsi:type="dcterms:W3CDTF">2023-12-18T10:59:00Z</dcterms:modified>
</cp:coreProperties>
</file>