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0" w:rsidRPr="00EB78C3" w:rsidRDefault="004C32B0" w:rsidP="004C32B0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B0" w:rsidRPr="00EB78C3" w:rsidRDefault="004C32B0" w:rsidP="004C32B0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C32B0" w:rsidRPr="00EB78C3" w:rsidRDefault="00DE13A7" w:rsidP="004C32B0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БАРНУКОВСКОГО</w:t>
      </w:r>
      <w:r w:rsidR="004C32B0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C32B0" w:rsidRPr="000D44A0" w:rsidRDefault="004C32B0" w:rsidP="000D44A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C32B0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4C32B0" w:rsidRDefault="008C2B31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8C2B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4C32B0" w:rsidRDefault="004C32B0" w:rsidP="004C32B0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E13A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DE13A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65</w:t>
                  </w:r>
                </w:p>
              </w:txbxContent>
            </v:textbox>
            <w10:wrap type="square" side="largest"/>
          </v:shape>
        </w:pict>
      </w:r>
    </w:p>
    <w:p w:rsidR="004C32B0" w:rsidRDefault="004C32B0" w:rsidP="004C32B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Cs w:val="28"/>
        </w:rPr>
        <w:t>.</w:t>
      </w:r>
      <w:r w:rsidR="00DE13A7">
        <w:rPr>
          <w:rFonts w:ascii="Times New Roman" w:hAnsi="Times New Roman"/>
          <w:b/>
          <w:spacing w:val="24"/>
          <w:szCs w:val="28"/>
        </w:rPr>
        <w:t>Б</w:t>
      </w:r>
      <w:proofErr w:type="gramEnd"/>
      <w:r w:rsidR="00DE13A7">
        <w:rPr>
          <w:rFonts w:ascii="Times New Roman" w:hAnsi="Times New Roman"/>
          <w:b/>
          <w:spacing w:val="24"/>
          <w:szCs w:val="28"/>
        </w:rPr>
        <w:t>арнуковка</w:t>
      </w:r>
      <w:proofErr w:type="spellEnd"/>
    </w:p>
    <w:p w:rsidR="00A82ADA" w:rsidRPr="00B84A91" w:rsidRDefault="00A82ADA" w:rsidP="00A82A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</w:t>
      </w: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>и ведения планов-графиков</w:t>
      </w: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>закупок товаров, работ, услуг</w:t>
      </w: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4C32B0" w:rsidRDefault="004C32B0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>нуж</w:t>
      </w:r>
      <w:r w:rsidR="0054156B">
        <w:rPr>
          <w:sz w:val="28"/>
          <w:szCs w:val="28"/>
        </w:rPr>
        <w:t xml:space="preserve">д </w:t>
      </w:r>
      <w:proofErr w:type="spellStart"/>
      <w:r w:rsidR="0054156B">
        <w:rPr>
          <w:sz w:val="28"/>
          <w:szCs w:val="28"/>
        </w:rPr>
        <w:t>Барнуковского</w:t>
      </w:r>
      <w:proofErr w:type="spellEnd"/>
      <w:r w:rsidR="0054156B">
        <w:rPr>
          <w:sz w:val="28"/>
          <w:szCs w:val="28"/>
        </w:rPr>
        <w:t xml:space="preserve"> </w:t>
      </w:r>
      <w:proofErr w:type="gramStart"/>
      <w:r w:rsidR="0054156B">
        <w:rPr>
          <w:sz w:val="28"/>
          <w:szCs w:val="28"/>
        </w:rPr>
        <w:t>муниципального</w:t>
      </w:r>
      <w:proofErr w:type="gramEnd"/>
      <w:r w:rsidR="0054156B">
        <w:rPr>
          <w:sz w:val="28"/>
          <w:szCs w:val="28"/>
        </w:rPr>
        <w:t xml:space="preserve"> </w:t>
      </w:r>
    </w:p>
    <w:p w:rsidR="0054156B" w:rsidRDefault="0054156B" w:rsidP="00523A88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F41D5B" w:rsidRDefault="00F41D5B" w:rsidP="00523A88">
      <w:pPr>
        <w:pStyle w:val="ConsPlusTitle"/>
        <w:ind w:right="57"/>
        <w:rPr>
          <w:sz w:val="28"/>
          <w:szCs w:val="28"/>
        </w:rPr>
      </w:pPr>
    </w:p>
    <w:p w:rsidR="004C32B0" w:rsidRDefault="004C32B0" w:rsidP="004C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32B0">
        <w:rPr>
          <w:rFonts w:ascii="Times New Roman" w:hAnsi="Times New Roman" w:cs="Times New Roman"/>
          <w:sz w:val="28"/>
          <w:szCs w:val="28"/>
        </w:rPr>
        <w:t xml:space="preserve"> целях организации работ по подготовке и осуществлению закупок для муниципальных нужд </w:t>
      </w:r>
      <w:proofErr w:type="spellStart"/>
      <w:r w:rsidR="00DE13A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1D5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="00F41D5B" w:rsidRPr="009F48B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2013года 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proofErr w:type="gramStart"/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="00F41D5B" w:rsidRPr="009F48B5">
        <w:rPr>
          <w:rFonts w:ascii="Times New Roman" w:hAnsi="Times New Roman" w:cs="Times New Roman"/>
          <w:sz w:val="28"/>
          <w:szCs w:val="28"/>
        </w:rPr>
        <w:t>остановлением  Правительст</w:t>
      </w:r>
      <w:r w:rsidR="00F41D5B">
        <w:rPr>
          <w:rFonts w:ascii="Times New Roman" w:hAnsi="Times New Roman" w:cs="Times New Roman"/>
          <w:sz w:val="28"/>
          <w:szCs w:val="28"/>
        </w:rPr>
        <w:t xml:space="preserve">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32B0">
        <w:rPr>
          <w:rFonts w:ascii="Times New Roman" w:hAnsi="Times New Roman" w:cs="Times New Roman"/>
          <w:sz w:val="28"/>
          <w:szCs w:val="28"/>
        </w:rPr>
        <w:t xml:space="preserve">уководствуясь статьей 33 Устава </w:t>
      </w:r>
      <w:proofErr w:type="spellStart"/>
      <w:r w:rsidR="00DE13A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Pr="004C32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32B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4C32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Саратовской области,</w:t>
      </w:r>
    </w:p>
    <w:p w:rsidR="00F41D5B" w:rsidRPr="004C32B0" w:rsidRDefault="004C32B0" w:rsidP="004C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1D5B" w:rsidRDefault="00F41D5B" w:rsidP="00F41D5B">
      <w:pPr>
        <w:pStyle w:val="ListParagraph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1.Утвердить Порядок формирования, утверждения и ведения планов- графиков закупок товаров, работ, услуг для обеспечения муниципальных нужд </w:t>
      </w:r>
      <w:proofErr w:type="spellStart"/>
      <w:r w:rsidR="00DE13A7">
        <w:rPr>
          <w:color w:val="000000"/>
          <w:sz w:val="28"/>
          <w:szCs w:val="28"/>
        </w:rPr>
        <w:t>Барнуковского</w:t>
      </w:r>
      <w:proofErr w:type="spellEnd"/>
      <w:r w:rsidR="00DE13A7">
        <w:rPr>
          <w:color w:val="000000"/>
          <w:sz w:val="28"/>
          <w:szCs w:val="28"/>
        </w:rPr>
        <w:t xml:space="preserve"> </w:t>
      </w:r>
      <w:r w:rsidR="004C32B0">
        <w:rPr>
          <w:color w:val="000000"/>
          <w:sz w:val="28"/>
          <w:szCs w:val="28"/>
        </w:rPr>
        <w:t>муниципального образования согласно приложению.</w:t>
      </w:r>
    </w:p>
    <w:p w:rsidR="00F41D5B" w:rsidRPr="0054156B" w:rsidRDefault="0054156B" w:rsidP="0054156B">
      <w:pPr>
        <w:pStyle w:val="ConsPlusTitle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F41D5B" w:rsidRPr="0054156B">
        <w:rPr>
          <w:b w:val="0"/>
          <w:sz w:val="28"/>
          <w:szCs w:val="28"/>
        </w:rPr>
        <w:t>2.Признать</w:t>
      </w:r>
      <w:r w:rsidR="004C32B0" w:rsidRPr="0054156B">
        <w:rPr>
          <w:b w:val="0"/>
          <w:sz w:val="28"/>
          <w:szCs w:val="28"/>
        </w:rPr>
        <w:t xml:space="preserve"> утратившим силу постановление а</w:t>
      </w:r>
      <w:r w:rsidR="00F41D5B" w:rsidRPr="0054156B">
        <w:rPr>
          <w:b w:val="0"/>
          <w:sz w:val="28"/>
          <w:szCs w:val="28"/>
        </w:rPr>
        <w:t xml:space="preserve">дминистрации </w:t>
      </w:r>
      <w:proofErr w:type="spellStart"/>
      <w:r w:rsidRPr="0054156B">
        <w:rPr>
          <w:b w:val="0"/>
          <w:sz w:val="28"/>
          <w:szCs w:val="28"/>
        </w:rPr>
        <w:t>Барнуковского</w:t>
      </w:r>
      <w:proofErr w:type="spellEnd"/>
      <w:r w:rsidR="004C32B0" w:rsidRPr="0054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образования от 26.04.2017 №23 «Об утверждении Порядка формирования, утверждения и ведения планов-</w:t>
      </w:r>
      <w:r>
        <w:rPr>
          <w:b w:val="0"/>
          <w:sz w:val="28"/>
          <w:szCs w:val="28"/>
        </w:rPr>
        <w:lastRenderedPageBreak/>
        <w:t xml:space="preserve">графиков закупок товаров, работ, услуг для обеспечения муниципальных нужд </w:t>
      </w:r>
      <w:proofErr w:type="spellStart"/>
      <w:r>
        <w:rPr>
          <w:b w:val="0"/>
          <w:sz w:val="28"/>
          <w:szCs w:val="28"/>
        </w:rPr>
        <w:t>Барнуковского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образования»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 w:rsidRPr="004C32B0">
        <w:rPr>
          <w:b w:val="0"/>
          <w:sz w:val="28"/>
          <w:szCs w:val="28"/>
        </w:rPr>
        <w:t>3.Настоящее постановление вступает в силу со дня его обнародования.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4C32B0">
        <w:rPr>
          <w:b w:val="0"/>
          <w:sz w:val="28"/>
          <w:szCs w:val="28"/>
        </w:rPr>
        <w:t xml:space="preserve">. </w:t>
      </w:r>
      <w:proofErr w:type="gramStart"/>
      <w:r w:rsidRPr="004C32B0">
        <w:rPr>
          <w:b w:val="0"/>
          <w:sz w:val="28"/>
          <w:szCs w:val="28"/>
        </w:rPr>
        <w:t>Контроль за</w:t>
      </w:r>
      <w:proofErr w:type="gramEnd"/>
      <w:r w:rsidRPr="004C32B0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</w:p>
    <w:p w:rsidR="004C32B0" w:rsidRPr="00DE13A7" w:rsidRDefault="004C32B0" w:rsidP="004C32B0">
      <w:pPr>
        <w:pStyle w:val="ConsPlusTitle"/>
        <w:ind w:right="57"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proofErr w:type="spellStart"/>
      <w:r w:rsidR="00DE13A7" w:rsidRPr="00DE13A7">
        <w:rPr>
          <w:sz w:val="28"/>
          <w:szCs w:val="28"/>
        </w:rPr>
        <w:t>Барнуковского</w:t>
      </w:r>
      <w:proofErr w:type="spellEnd"/>
    </w:p>
    <w:p w:rsidR="004C32B0" w:rsidRPr="00DE13A7" w:rsidRDefault="004C32B0" w:rsidP="004C32B0">
      <w:pPr>
        <w:pStyle w:val="ConsPlusTitle"/>
        <w:ind w:right="57"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муниципального образования                                                       </w:t>
      </w:r>
      <w:r w:rsidR="00DE13A7" w:rsidRPr="00DE13A7">
        <w:rPr>
          <w:sz w:val="28"/>
          <w:szCs w:val="28"/>
        </w:rPr>
        <w:t>Д.А.Гущин</w:t>
      </w:r>
      <w:r w:rsidRPr="00DE13A7">
        <w:rPr>
          <w:sz w:val="28"/>
          <w:szCs w:val="28"/>
        </w:rPr>
        <w:t xml:space="preserve">                                          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</w:p>
    <w:p w:rsidR="00F41D5B" w:rsidRPr="00F41D5B" w:rsidRDefault="00F41D5B" w:rsidP="00F41D5B">
      <w:pPr>
        <w:spacing w:after="0" w:line="240" w:lineRule="exact"/>
        <w:ind w:left="4201"/>
        <w:jc w:val="center"/>
        <w:rPr>
          <w:rFonts w:ascii="Times New Roman" w:hAnsi="Times New Roman" w:cs="Times New Roman"/>
          <w:sz w:val="28"/>
          <w:szCs w:val="28"/>
        </w:rPr>
      </w:pPr>
    </w:p>
    <w:p w:rsidR="00F41D5B" w:rsidRPr="00F41D5B" w:rsidRDefault="00F41D5B" w:rsidP="00F4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4A0" w:rsidRDefault="000D44A0" w:rsidP="00F41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5415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4C32B0" w:rsidP="00523A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32B0" w:rsidTr="004C32B0">
        <w:tc>
          <w:tcPr>
            <w:tcW w:w="4785" w:type="dxa"/>
          </w:tcPr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постановлению</w:t>
            </w:r>
          </w:p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DE13A7">
              <w:rPr>
                <w:rFonts w:ascii="Times New Roman" w:hAnsi="Times New Roman" w:cs="Times New Roman"/>
                <w:bCs/>
                <w:sz w:val="28"/>
                <w:szCs w:val="28"/>
              </w:rPr>
              <w:t>Барнуковского</w:t>
            </w:r>
            <w:proofErr w:type="spellEnd"/>
          </w:p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4C32B0" w:rsidRPr="004C32B0" w:rsidRDefault="004C32B0" w:rsidP="00DE13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DE1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10.12.2018 </w:t>
            </w: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1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</w:t>
            </w:r>
          </w:p>
        </w:tc>
      </w:tr>
    </w:tbl>
    <w:p w:rsidR="004C32B0" w:rsidRDefault="004C32B0" w:rsidP="004C32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Pr="004C32B0" w:rsidRDefault="004C32B0" w:rsidP="004C3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 графиков закупок товаров, работ, услуг для обеспечения муниципальных нужд </w:t>
      </w:r>
      <w:proofErr w:type="spellStart"/>
      <w:r w:rsidR="00DE13A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4C32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C32B0" w:rsidRDefault="004C32B0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 графиков закупок товаров, работ, услуг для обеспечения муниципальных нужд </w:t>
      </w:r>
      <w:proofErr w:type="spellStart"/>
      <w:r w:rsidR="00DE13A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9E538A" w:rsidRPr="009E5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38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F41D5B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9E538A">
        <w:rPr>
          <w:rFonts w:ascii="Times New Roman" w:hAnsi="Times New Roman" w:cs="Times New Roman"/>
          <w:sz w:val="28"/>
          <w:szCs w:val="28"/>
        </w:rPr>
        <w:t>№</w:t>
      </w:r>
      <w:r w:rsidRPr="00F41D5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Правительства РФ) и устанавливает последовательность действий, сроки и порядок формирования, утверждения и ведения планов-графиков закупок товаров, работ, услуг для обеспечения муниципальных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нужд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3A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9E538A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Pr="00F41D5B">
        <w:rPr>
          <w:rFonts w:ascii="Times New Roman" w:hAnsi="Times New Roman" w:cs="Times New Roman"/>
          <w:sz w:val="28"/>
          <w:szCs w:val="28"/>
        </w:rPr>
        <w:t>ия (далее - закупки).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</w:t>
      </w:r>
      <w:bookmarkStart w:id="1" w:name="P47"/>
      <w:bookmarkEnd w:id="1"/>
      <w:r w:rsidRPr="00F41D5B">
        <w:rPr>
          <w:rFonts w:ascii="Times New Roman" w:hAnsi="Times New Roman" w:cs="Times New Roman"/>
          <w:sz w:val="28"/>
          <w:szCs w:val="28"/>
        </w:rPr>
        <w:t>, 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41D5B" w:rsidRPr="00F41D5B" w:rsidRDefault="00F41D5B" w:rsidP="00F41D5B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41D5B">
        <w:rPr>
          <w:rFonts w:ascii="Times New Roman" w:hAnsi="Times New Roman" w:cs="Times New Roman"/>
          <w:sz w:val="28"/>
          <w:szCs w:val="28"/>
        </w:rPr>
        <w:t xml:space="preserve">4. Формирование планов-графиков закупок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осуществляетсялицами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на которые возложены обязанности по формированию плана-графика закупок</w:t>
      </w:r>
      <w:r w:rsidR="009E538A">
        <w:rPr>
          <w:rFonts w:ascii="Times New Roman" w:hAnsi="Times New Roman" w:cs="Times New Roman"/>
          <w:sz w:val="28"/>
          <w:szCs w:val="28"/>
        </w:rPr>
        <w:t xml:space="preserve"> (далее - контрактный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9E538A">
        <w:rPr>
          <w:rFonts w:ascii="Times New Roman" w:hAnsi="Times New Roman" w:cs="Times New Roman"/>
          <w:sz w:val="28"/>
          <w:szCs w:val="28"/>
        </w:rPr>
        <w:t>й)</w:t>
      </w:r>
      <w:r w:rsidRPr="00F41D5B">
        <w:rPr>
          <w:rFonts w:ascii="Times New Roman" w:hAnsi="Times New Roman" w:cs="Times New Roman"/>
          <w:sz w:val="28"/>
          <w:szCs w:val="28"/>
        </w:rPr>
        <w:t xml:space="preserve">, ежегодно на очередной год по форме, установленной постановлением Правительства РФ. В план-график закупок включаются сведения, определенные </w:t>
      </w:r>
      <w:hyperlink r:id="rId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5. Основой для формирования плана-графика закупок является утвержденный и размещенный в единой информационной системе план закупок. Сведения, содержащиеся в плане-графике закупок, не должны противоречить сведениям, содержащимся в плане закупок.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>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7. В случае если определение поставщиков (подрядчиков, исполнителей) для заказчиков осуществляется уполномоченным органом или уполномоченным учреждением, определенным решением о наделении его полномочием в соответствии со </w:t>
      </w:r>
      <w:hyperlink r:id="rId1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формирование планов-графиков закупок осуществляется с учетом порядка взаимодействия заказчиков с уполномоченным органом (уполномоченным учреждением).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9.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10. В случае если период осуществления закупки, включаемый в план-график закупок заказчиков, указанных в пункте 3 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11. В случае необходимости изменения сведений, содержащихся одновременно в плане закупок и в плане-графике закупок, изменения в план-график вносятся после изменения плана закупок. Корректировку и (или) изменение планов-графиков закупок осуществляет контрактный управляющий.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 Заказчики ведут планы-графики закупок в соответствии с положениями Федерального </w:t>
      </w:r>
      <w:hyperlink r:id="rId1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12.1.Изменение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>невозможно,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  <w:r w:rsidR="009E53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Изменение до начала закупки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12.3.Отмена заказчиком закупки, предусмотренной планом-графиком закупок;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12.4.Образовавшаяся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12.5.Выдача предписания органами контроля, определенными </w:t>
      </w:r>
      <w:hyperlink r:id="rId1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99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B191C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12.6. Реализация решения, принятого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по итогам проведенного в соответствии со </w:t>
      </w:r>
      <w:hyperlink r:id="rId17" w:history="1">
        <w:r w:rsidRPr="00F41D5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обязательного общественного обсуждения закупок и не требующего внесения изменения в план закупок</w:t>
      </w:r>
      <w:r w:rsidR="006B191C">
        <w:rPr>
          <w:rFonts w:ascii="Times New Roman" w:hAnsi="Times New Roman" w:cs="Times New Roman"/>
          <w:sz w:val="28"/>
          <w:szCs w:val="28"/>
        </w:rPr>
        <w:t>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12.7.Возникновение обстоятельств, предвидеть которые на дату утверждения плана-графика закупок было невозможно;</w:t>
      </w:r>
    </w:p>
    <w:p w:rsidR="00F41D5B" w:rsidRPr="00F41D5B" w:rsidRDefault="00F41D5B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12.8.Приведение плана –графика закупок в соответствие с планом закупок. </w:t>
      </w:r>
    </w:p>
    <w:p w:rsidR="00F41D5B" w:rsidRPr="00F41D5B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13. Внесение изменений в план-график закупок по каждому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настоящих требований, но не ранее размещения внесенных изменений в единой информационной системе в сфере закупок в соответствии </w:t>
      </w:r>
      <w:r w:rsidRPr="006B19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F41D5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82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9 части</w:t>
        </w:r>
        <w:proofErr w:type="gramEnd"/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F41D5B" w:rsidRPr="00F41D5B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lastRenderedPageBreak/>
        <w:t xml:space="preserve">14.1.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2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частями 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 статьи 55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55.1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82.6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19 статьи 83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27 статьи 83.1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пункте 16 настоящих требований, внесение изменений в план-график закупок по каждому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41D5B" w:rsidRPr="00F41D5B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14.2. В случае если в соответствии с Федеральным </w:t>
      </w:r>
      <w:hyperlink r:id="rId31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</w:t>
      </w:r>
      <w:r w:rsidR="006B191C">
        <w:rPr>
          <w:rFonts w:ascii="Times New Roman" w:hAnsi="Times New Roman" w:cs="Times New Roman"/>
          <w:sz w:val="28"/>
          <w:szCs w:val="28"/>
        </w:rPr>
        <w:t>ь до дня заключения контракта.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15. Утвержденный в установленном порядке план-график закупок  и внесенные в него изменения подлежат размещению в единой информационной системе в течение 3 рабочих дней со дня утверждения или изменения плана - графика, за исключением сведений, составляющих государственную тайну.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16. Заказчики осуществляют закупки в строгом соответствии со сведениями, включенными в план-график закупок.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 Закупки, не предусмотренные планами- графиками, не могут быть осуществлены.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17. Закупки, подлежащие обязательному предварительному общественному 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18.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18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F41D5B" w:rsidRPr="00F41D5B" w:rsidRDefault="006B191C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="00F41D5B"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22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включенных в объект закупки количества и единиц </w:t>
      </w:r>
      <w:r w:rsidR="00F41D5B" w:rsidRPr="00F41D5B">
        <w:rPr>
          <w:rFonts w:ascii="Times New Roman" w:hAnsi="Times New Roman" w:cs="Times New Roman"/>
          <w:sz w:val="28"/>
          <w:szCs w:val="28"/>
        </w:rPr>
        <w:lastRenderedPageBreak/>
        <w:t>измерения товаров, работ, услуг (при наличии);</w:t>
      </w:r>
    </w:p>
    <w:p w:rsidR="00F41D5B" w:rsidRPr="00F41D5B" w:rsidRDefault="006B191C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4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главой 3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5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31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 Включаемая в план-график закупок информация должна соответствовать показателям плана закупок, в том числе: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19.1.Соответствие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>19.2.Соответствие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41D5B" w:rsidRDefault="00F41D5B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20. План-график закупок товаров, работ, услуг формируется в соответствии с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и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6B1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1C" w:rsidRDefault="006B191C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3A7" w:rsidRPr="000D44A0" w:rsidRDefault="006B191C" w:rsidP="006B1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A0">
        <w:rPr>
          <w:rFonts w:ascii="Times New Roman" w:hAnsi="Times New Roman" w:cs="Times New Roman"/>
          <w:sz w:val="28"/>
          <w:szCs w:val="28"/>
        </w:rPr>
        <w:t>Верно:</w:t>
      </w:r>
      <w:r w:rsidR="00DE13A7" w:rsidRPr="000D44A0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0D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A7" w:rsidRPr="000D44A0" w:rsidRDefault="00DE13A7" w:rsidP="006B1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D44A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</w:p>
    <w:p w:rsidR="006B191C" w:rsidRPr="000D44A0" w:rsidRDefault="00DE13A7" w:rsidP="006B1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191C" w:rsidRPr="000D44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44A0">
        <w:rPr>
          <w:rFonts w:ascii="Times New Roman" w:hAnsi="Times New Roman" w:cs="Times New Roman"/>
          <w:sz w:val="28"/>
          <w:szCs w:val="28"/>
        </w:rPr>
        <w:t xml:space="preserve">   </w:t>
      </w:r>
      <w:r w:rsidR="006B191C" w:rsidRPr="000D44A0">
        <w:rPr>
          <w:rFonts w:ascii="Times New Roman" w:hAnsi="Times New Roman" w:cs="Times New Roman"/>
          <w:sz w:val="28"/>
          <w:szCs w:val="28"/>
        </w:rPr>
        <w:t xml:space="preserve">    </w:t>
      </w:r>
      <w:r w:rsidRPr="000D44A0">
        <w:rPr>
          <w:rFonts w:ascii="Times New Roman" w:hAnsi="Times New Roman" w:cs="Times New Roman"/>
          <w:sz w:val="28"/>
          <w:szCs w:val="28"/>
        </w:rPr>
        <w:t>О.Н.Архипова</w:t>
      </w:r>
    </w:p>
    <w:p w:rsidR="00F41D5B" w:rsidRDefault="00F41D5B"/>
    <w:sectPr w:rsidR="00F41D5B" w:rsidSect="005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81DC3"/>
    <w:rsid w:val="00096A1B"/>
    <w:rsid w:val="00096B1B"/>
    <w:rsid w:val="000C573D"/>
    <w:rsid w:val="000D44A0"/>
    <w:rsid w:val="000E1C5B"/>
    <w:rsid w:val="0012703B"/>
    <w:rsid w:val="00127C93"/>
    <w:rsid w:val="0013344A"/>
    <w:rsid w:val="00152B97"/>
    <w:rsid w:val="001C12E2"/>
    <w:rsid w:val="001D639A"/>
    <w:rsid w:val="00214CDB"/>
    <w:rsid w:val="00214DD9"/>
    <w:rsid w:val="002266C1"/>
    <w:rsid w:val="002C0636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94C7B"/>
    <w:rsid w:val="004A01D3"/>
    <w:rsid w:val="004A67BA"/>
    <w:rsid w:val="004B251D"/>
    <w:rsid w:val="004C32B0"/>
    <w:rsid w:val="004E2645"/>
    <w:rsid w:val="00502D25"/>
    <w:rsid w:val="00523A88"/>
    <w:rsid w:val="0054156B"/>
    <w:rsid w:val="00553C2A"/>
    <w:rsid w:val="00565D01"/>
    <w:rsid w:val="00587D0E"/>
    <w:rsid w:val="005A0BF9"/>
    <w:rsid w:val="005A0E5A"/>
    <w:rsid w:val="005D6BE7"/>
    <w:rsid w:val="005E0C01"/>
    <w:rsid w:val="00616AF4"/>
    <w:rsid w:val="00622469"/>
    <w:rsid w:val="00652A54"/>
    <w:rsid w:val="00653B70"/>
    <w:rsid w:val="00672B09"/>
    <w:rsid w:val="006A6FBA"/>
    <w:rsid w:val="006B191C"/>
    <w:rsid w:val="006B5DCB"/>
    <w:rsid w:val="006E62FC"/>
    <w:rsid w:val="00751634"/>
    <w:rsid w:val="00763613"/>
    <w:rsid w:val="00832FA6"/>
    <w:rsid w:val="00842472"/>
    <w:rsid w:val="00863632"/>
    <w:rsid w:val="008719E7"/>
    <w:rsid w:val="00881748"/>
    <w:rsid w:val="008901ED"/>
    <w:rsid w:val="008C2B31"/>
    <w:rsid w:val="00913122"/>
    <w:rsid w:val="00963DA7"/>
    <w:rsid w:val="0098127B"/>
    <w:rsid w:val="00994653"/>
    <w:rsid w:val="009E538A"/>
    <w:rsid w:val="00A07501"/>
    <w:rsid w:val="00A20A45"/>
    <w:rsid w:val="00A53CED"/>
    <w:rsid w:val="00A614F2"/>
    <w:rsid w:val="00A81550"/>
    <w:rsid w:val="00A82ADA"/>
    <w:rsid w:val="00AC7B7B"/>
    <w:rsid w:val="00AD1F32"/>
    <w:rsid w:val="00AD77EF"/>
    <w:rsid w:val="00AE1C31"/>
    <w:rsid w:val="00AF39D0"/>
    <w:rsid w:val="00B53DE9"/>
    <w:rsid w:val="00B8177B"/>
    <w:rsid w:val="00B9191B"/>
    <w:rsid w:val="00BA0AC7"/>
    <w:rsid w:val="00BA4188"/>
    <w:rsid w:val="00BA79A2"/>
    <w:rsid w:val="00BC288C"/>
    <w:rsid w:val="00BD4CBC"/>
    <w:rsid w:val="00BE4A5D"/>
    <w:rsid w:val="00C069FF"/>
    <w:rsid w:val="00C24549"/>
    <w:rsid w:val="00C5350D"/>
    <w:rsid w:val="00C711AB"/>
    <w:rsid w:val="00C833DD"/>
    <w:rsid w:val="00C93555"/>
    <w:rsid w:val="00CB6CBB"/>
    <w:rsid w:val="00CF2248"/>
    <w:rsid w:val="00CF4F50"/>
    <w:rsid w:val="00D0082A"/>
    <w:rsid w:val="00D06A97"/>
    <w:rsid w:val="00D118FA"/>
    <w:rsid w:val="00D13A78"/>
    <w:rsid w:val="00D20A54"/>
    <w:rsid w:val="00D264EE"/>
    <w:rsid w:val="00D400DE"/>
    <w:rsid w:val="00D43B2D"/>
    <w:rsid w:val="00D43CCC"/>
    <w:rsid w:val="00D75BA5"/>
    <w:rsid w:val="00D82504"/>
    <w:rsid w:val="00DC2909"/>
    <w:rsid w:val="00DC619F"/>
    <w:rsid w:val="00DD5BA1"/>
    <w:rsid w:val="00DE13A7"/>
    <w:rsid w:val="00E064EB"/>
    <w:rsid w:val="00E32704"/>
    <w:rsid w:val="00E52C2E"/>
    <w:rsid w:val="00E652AE"/>
    <w:rsid w:val="00E97136"/>
    <w:rsid w:val="00EA1CA0"/>
    <w:rsid w:val="00ED5EA0"/>
    <w:rsid w:val="00EF1AE8"/>
    <w:rsid w:val="00EF24DD"/>
    <w:rsid w:val="00F0546B"/>
    <w:rsid w:val="00F41B09"/>
    <w:rsid w:val="00F41D5B"/>
    <w:rsid w:val="00F6746C"/>
    <w:rsid w:val="00F7208E"/>
    <w:rsid w:val="00FC66F1"/>
    <w:rsid w:val="00FF1D7A"/>
    <w:rsid w:val="00FF6AD3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4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F41D5B"/>
    <w:rPr>
      <w:rFonts w:cs="Times New Roman"/>
      <w:color w:val="0000FF"/>
      <w:u w:val="single"/>
    </w:rPr>
  </w:style>
  <w:style w:type="paragraph" w:customStyle="1" w:styleId="ConsPlusTitle">
    <w:name w:val="ConsPlusTitle"/>
    <w:rsid w:val="00F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1D5B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rsid w:val="00F41D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2CB90DB7F4400F5782067B6A23D483BEF456AD3AD80620DD6J" TargetMode="External"/><Relationship Id="rId13" Type="http://schemas.openxmlformats.org/officeDocument/2006/relationships/hyperlink" Target="consultantplus://offline/ref=4645F68FF4B25908A56D1F950D20D7831CD48CCFEA9F9570B71166DD85CCDB57342F52CE7Fp6gAM" TargetMode="External"/><Relationship Id="rId18" Type="http://schemas.openxmlformats.org/officeDocument/2006/relationships/hyperlink" Target="consultantplus://offline/ref=64F8C4BBBCA589382C929D97EA4C5CE660965796A24D7447A042F313E20AF8D591B3F54018A62803WDm9M" TargetMode="External"/><Relationship Id="rId26" Type="http://schemas.openxmlformats.org/officeDocument/2006/relationships/hyperlink" Target="consultantplus://offline/ref=131458B3F2985145FC1034A815C5882F76BAF228B20A19164ADBCCFC19D4F2FAAE8EF76A09750AD0XDs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458B3F2985145FC1034A815C5882F76BAF228B20A19164ADBCCFC19D4F2FAAE8EF76A09740DD4XDs2M" TargetMode="External"/><Relationship Id="rId34" Type="http://schemas.openxmlformats.org/officeDocument/2006/relationships/hyperlink" Target="consultantplus://offline/ref=1BF99D22EB2BC78EBD841B008EF060A5F85DCD93D67C4400F5782067B6A23D483BEF456AD3AD82650DD7J" TargetMode="External"/><Relationship Id="rId7" Type="http://schemas.openxmlformats.org/officeDocument/2006/relationships/hyperlink" Target="consultantplus://offline/ref=1BF99D22EB2BC78EBD841B008EF060A5F85DCD93D67C4400F5782067B6A23D483BEF456AD3AD82630DD6J" TargetMode="External"/><Relationship Id="rId12" Type="http://schemas.openxmlformats.org/officeDocument/2006/relationships/hyperlink" Target="consultantplus://offline/ref=1BF99D22EB2BC78EBD841B008EF060A5F85DCD93D67C4400F5782067B60AD2J" TargetMode="External"/><Relationship Id="rId17" Type="http://schemas.openxmlformats.org/officeDocument/2006/relationships/hyperlink" Target="consultantplus://offline/ref=F00B3964A05FE08A9917763C2ABE9BEA5C17360F8C1987CE6BC3D46AC02F93163252171DAD4A3C8D3BY5M" TargetMode="External"/><Relationship Id="rId25" Type="http://schemas.openxmlformats.org/officeDocument/2006/relationships/hyperlink" Target="consultantplus://offline/ref=131458B3F2985145FC1034A815C5882F76BAF228B20A19164ADBCCFC19D4F2FAAE8EF76C01X7s0M" TargetMode="External"/><Relationship Id="rId33" Type="http://schemas.openxmlformats.org/officeDocument/2006/relationships/hyperlink" Target="consultantplus://offline/ref=1BF99D22EB2BC78EBD841B008EF060A5F85DCD93D67C4400F5782067B6A23D483BEF456AD3AD82620DDCJ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99D22EB2BC78EBD841B008EF060A5F85DCD93D67C4400F5782067B6A23D483BEF456AD3AC83640DD2J" TargetMode="External"/><Relationship Id="rId20" Type="http://schemas.openxmlformats.org/officeDocument/2006/relationships/hyperlink" Target="consultantplus://offline/ref=64A836743B6E4B3D672D84B8665FDA4480128F716805B53E82F6D805FBA371683A7F602457x5pBM" TargetMode="External"/><Relationship Id="rId29" Type="http://schemas.openxmlformats.org/officeDocument/2006/relationships/hyperlink" Target="consultantplus://offline/ref=131458B3F2985145FC1034A815C5882F76BAF228B20A19164ADBCCFC19D4F2FAAE8EF7620CX7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99D22EB2BC78EBD841B008EF060A5F852CB90DB7F4400F5782067B6A23D483BEF456AD3AD80620DD6J" TargetMode="External"/><Relationship Id="rId11" Type="http://schemas.openxmlformats.org/officeDocument/2006/relationships/hyperlink" Target="consultantplus://offline/ref=1BF99D22EB2BC78EBD841B008EF060A5F85DCD93D67C4400F5782067B6A23D483BEF456AD3AD826A0DD4J" TargetMode="External"/><Relationship Id="rId24" Type="http://schemas.openxmlformats.org/officeDocument/2006/relationships/hyperlink" Target="consultantplus://offline/ref=131458B3F2985145FC1034A815C5882F76BAF228B20A19164ADBCCFC19D4F2FAAE8EF76D00X7s4M" TargetMode="External"/><Relationship Id="rId32" Type="http://schemas.openxmlformats.org/officeDocument/2006/relationships/hyperlink" Target="consultantplus://offline/ref=1BF99D22EB2BC78EBD841B008EF060A5F85DCD93D67C4400F5782067B6A23D483BEF456AD3AD81640DD6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BF99D22EB2BC78EBD841B008EF060A5F85DCD93D67C4400F5782067B6A23D483BEF456AD3AD82630DD6J" TargetMode="External"/><Relationship Id="rId15" Type="http://schemas.openxmlformats.org/officeDocument/2006/relationships/hyperlink" Target="consultantplus://offline/ref=1BF99D22EB2BC78EBD841B008EF060A5F85DCD93D67C4400F5782067B60AD2J" TargetMode="External"/><Relationship Id="rId23" Type="http://schemas.openxmlformats.org/officeDocument/2006/relationships/hyperlink" Target="consultantplus://offline/ref=131458B3F2985145FC1034A815C5882F76BAF228B20A19164ADBCCFC19D4F2FAAE8EF76A09740DD5XDs7M" TargetMode="External"/><Relationship Id="rId28" Type="http://schemas.openxmlformats.org/officeDocument/2006/relationships/hyperlink" Target="consultantplus://offline/ref=131458B3F2985145FC1034A815C5882F76BAF228B20A19164ADBCCFC19D4F2FAAE8EF76300X7s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F99D22EB2BC78EBD841B008EF060A5F85DCD93D67C4400F5782067B6A23D483BEF456AD3AC86630DD2J" TargetMode="External"/><Relationship Id="rId19" Type="http://schemas.openxmlformats.org/officeDocument/2006/relationships/hyperlink" Target="consultantplus://offline/ref=64A836743B6E4B3D672D84B8665FDA4480128F716805B53E82F6D805FBA371683A7F602C5E5C835Ex1p0M" TargetMode="External"/><Relationship Id="rId31" Type="http://schemas.openxmlformats.org/officeDocument/2006/relationships/hyperlink" Target="consultantplus://offline/ref=6CBC180CDFEFFDF90615B74A0D6B4BF099A41E20BE9E67E2479D56633FY8tE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BF99D22EB2BC78EBD841B008EF060A5F85DCD93D67C4400F5782067B6A23D483BEF456AD3AD816A0DD5J" TargetMode="External"/><Relationship Id="rId14" Type="http://schemas.openxmlformats.org/officeDocument/2006/relationships/hyperlink" Target="consultantplus://offline/ref=4645F68FF4B25908A56D1F950D20D7831CD48CCFEA9F9570B71166DD85CCDB57342F52CC786CC939pDgBM" TargetMode="External"/><Relationship Id="rId22" Type="http://schemas.openxmlformats.org/officeDocument/2006/relationships/hyperlink" Target="consultantplus://offline/ref=131458B3F2985145FC1034A815C5882F76BAF228B20A19164ADBCCFC19D4F2FAAE8EF76A09740DD4XDsFM" TargetMode="External"/><Relationship Id="rId27" Type="http://schemas.openxmlformats.org/officeDocument/2006/relationships/hyperlink" Target="consultantplus://offline/ref=131458B3F2985145FC1034A815C5882F76BAF228B20A19164ADBCCFC19D4F2FAAE8EF7630EX7s2M" TargetMode="External"/><Relationship Id="rId30" Type="http://schemas.openxmlformats.org/officeDocument/2006/relationships/hyperlink" Target="consultantplus://offline/ref=131458B3F2985145FC1034A815C5882F76BAF228B20A19164ADBCCFC19D4F2FAAE8EF76A097508D1XDs1M" TargetMode="External"/><Relationship Id="rId35" Type="http://schemas.openxmlformats.org/officeDocument/2006/relationships/hyperlink" Target="consultantplus://offline/ref=1BF99D22EB2BC78EBD841B008EF060A5F85DCD93D67C4400F5782067B6A23D483BEF456AD3AD83670D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cp:lastPrinted>2018-12-13T05:40:00Z</cp:lastPrinted>
  <dcterms:created xsi:type="dcterms:W3CDTF">2016-12-15T13:08:00Z</dcterms:created>
  <dcterms:modified xsi:type="dcterms:W3CDTF">2018-12-13T05:41:00Z</dcterms:modified>
</cp:coreProperties>
</file>