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B177B">
        <w:rPr>
          <w:rFonts w:ascii="Times New Roman" w:hAnsi="Times New Roman" w:cs="Times New Roman"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4.5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14.11.2016 г. </w:t>
      </w:r>
      <w:r w:rsidRPr="008F16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F160D">
        <w:rPr>
          <w:rFonts w:ascii="Times New Roman" w:hAnsi="Times New Roman" w:cs="Times New Roman"/>
          <w:sz w:val="28"/>
          <w:szCs w:val="28"/>
        </w:rPr>
        <w:t xml:space="preserve"> с.Барнуковка 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«Об утверждении  муниципальной 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программы « Развитие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малого и среднего предпринимательства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в Барнуковском муниципальном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образовании 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7 - 2018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          В  соответствии  ст.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60D">
        <w:rPr>
          <w:rFonts w:ascii="Times New Roman" w:hAnsi="Times New Roman" w:cs="Times New Roman"/>
          <w:sz w:val="28"/>
          <w:szCs w:val="28"/>
        </w:rPr>
        <w:t xml:space="preserve">  Федерального закона  от  06.10.2003 г.  №  131-ФЗ  « Об общих принципах  организации  местного  самоуправления  в Российской Федерации»,  согласно Федерального  Закона  от  24.07 2007 г.  № 209  ФЗ  «  О развитии 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33 Устава</w:t>
      </w:r>
      <w:r w:rsidRPr="008F160D">
        <w:rPr>
          <w:rFonts w:ascii="Times New Roman" w:hAnsi="Times New Roman" w:cs="Times New Roman"/>
          <w:sz w:val="28"/>
          <w:szCs w:val="28"/>
        </w:rPr>
        <w:t xml:space="preserve"> Барнуковского  муниципального  образования,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8F160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Барнуковском  муниципальном образовании на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8F160D">
        <w:rPr>
          <w:rFonts w:ascii="Times New Roman" w:hAnsi="Times New Roman" w:cs="Times New Roman"/>
          <w:sz w:val="28"/>
          <w:szCs w:val="28"/>
        </w:rPr>
        <w:t xml:space="preserve"> год»» согласно  приложению.</w:t>
      </w: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1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2017 года и подлежит обнародованию</w:t>
      </w: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3. Контроль  за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И.о.главы администрации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Барнуковского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Т.А.Макеева</w:t>
      </w: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4B" w:rsidRPr="00BC3A2D" w:rsidRDefault="00F47F4B" w:rsidP="008F1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A2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C3A2D">
        <w:rPr>
          <w:rFonts w:ascii="Times New Roman" w:hAnsi="Times New Roman" w:cs="Times New Roman"/>
          <w:sz w:val="24"/>
          <w:szCs w:val="24"/>
        </w:rPr>
        <w:t xml:space="preserve">дминистрации Барнуковского </w:t>
      </w:r>
    </w:p>
    <w:p w:rsidR="00F47F4B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3A2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14.11.2016 г. №70</w:t>
      </w:r>
    </w:p>
    <w:p w:rsidR="00F47F4B" w:rsidRPr="00BC3A2D" w:rsidRDefault="00F47F4B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Муниципальная программа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«Развитие  малого и среднего предпринимательства в  Барнуковском  муниципальном образовании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>на 201</w:t>
      </w:r>
      <w:r>
        <w:rPr>
          <w:rFonts w:ascii="Times New Roman" w:hAnsi="Times New Roman" w:cs="Times New Roman"/>
          <w:b/>
          <w:bCs/>
          <w:sz w:val="48"/>
          <w:szCs w:val="48"/>
        </w:rPr>
        <w:t>7-2018</w:t>
      </w: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 г</w:t>
      </w:r>
      <w:r>
        <w:rPr>
          <w:rFonts w:ascii="Times New Roman" w:hAnsi="Times New Roman" w:cs="Times New Roman"/>
          <w:b/>
          <w:bCs/>
          <w:sz w:val="48"/>
          <w:szCs w:val="48"/>
        </w:rPr>
        <w:t>оды</w:t>
      </w: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 »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 предпринимательства в 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br/>
        <w:t>Барнуковском  муниципальном образовании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7-2018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47" w:type="dxa"/>
        <w:tblInd w:w="-106" w:type="dxa"/>
        <w:tblLook w:val="01E0"/>
      </w:tblPr>
      <w:tblGrid>
        <w:gridCol w:w="3417"/>
        <w:gridCol w:w="536"/>
        <w:gridCol w:w="5494"/>
      </w:tblGrid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малого и среднего предпринимательства в Барнуковском муниципальном образовании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целью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 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цель достигается путем решения следующих </w:t>
            </w:r>
            <w:r w:rsidRPr="0021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базы в сфере регулирования развития малого и среднего предпринимательства;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-финансовая поддержка приоритетных направлений развития малого и среднего предпринимательства;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смреднего предпринимательства в части устранения бюрократических барьеров;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-информационное обеспечение реализации Программы;</w:t>
            </w:r>
          </w:p>
          <w:p w:rsidR="00F47F4B" w:rsidRPr="00214EDF" w:rsidRDefault="00F47F4B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образования.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т.ч.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 малого и среднего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-изменение отраслевой структуры малого и среднего предпринимательства муниципального образования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вклада малого и среднего предпринимательства в общий объем валовой продукции муниципального образования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поступлений в бюджеты всех уровней от малого и среднего 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размера средней заработной платы  в малом и среднем  предпринимательстве до уровня прожиточного минимума;</w:t>
            </w:r>
          </w:p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объема инвестиций в основной капитал малых и средних предприятий муниципального образования;</w:t>
            </w:r>
          </w:p>
        </w:tc>
      </w:tr>
      <w:tr w:rsidR="00F47F4B" w:rsidRPr="00214EDF">
        <w:tc>
          <w:tcPr>
            <w:tcW w:w="3417" w:type="dxa"/>
          </w:tcPr>
          <w:p w:rsidR="00F47F4B" w:rsidRPr="00214EDF" w:rsidRDefault="00F47F4B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36" w:type="dxa"/>
          </w:tcPr>
          <w:p w:rsidR="00F47F4B" w:rsidRPr="00214EDF" w:rsidRDefault="00F47F4B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47F4B" w:rsidRPr="00214EDF" w:rsidRDefault="00F47F4B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осуществляется администрацией муниципального образования </w:t>
            </w:r>
          </w:p>
        </w:tc>
      </w:tr>
    </w:tbl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Развитие малого бизнеса – ключ к эффективной реформе местного самоуправления. В сфере малого и среднего предпринимательства трудится наиболее активная в экономическом плане часть населения. А вовлечение населения в предпринимательскую деятельность – это, в первую очередь, снижение социально-экономических рисков. Малое и среднее предпринимательство следует рассматривать как инструмент, с помощью которого решаются вопросы занятости, сглаживается высокая дифференциация в доходах населения, формируется средний класс, способствующий социально-политической стабильности в обществе. Кроме того, малый бизнес работает на развитие территорий, формируя налоговую базу местных бюджетов.</w:t>
      </w:r>
    </w:p>
    <w:p w:rsidR="00F47F4B" w:rsidRPr="008F160D" w:rsidRDefault="00F47F4B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F47F4B" w:rsidRPr="008F160D" w:rsidRDefault="00F47F4B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Указанная цель достигается путем решения следующих задач: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-совершенствование нормативной базы в сере регулирования развития малого и среднего предпринимательства;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среднего предпринимательства в части устранения бюрократических барьеров;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хозяйство).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Способы и механизмы решения каждой из задач определены в основных мероприятиях Программы (приложение к Программе). Выполнение этих задач должно обеспечить не только простое воспроизводство малых и средних предприятий, но и существенно усилить роль малого бизнеса в социально-экономическом развитии Барнуковского муниципального образования.</w:t>
      </w:r>
    </w:p>
    <w:p w:rsidR="00F47F4B" w:rsidRPr="008F160D" w:rsidRDefault="00F47F4B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3.Перечень программных мероприятий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В Программе предусматриваются мероприятия по следующим разделам: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3.1.Совершенствование нормативной правовой базы в сфере регулирования развития малого и среднего предпринимательства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малого и среднего предпринимательства является важнейшим условием формирования правовой, экономической и организационной среды, благоприятной для развития малого и среднего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В рамках Программы осуществляется подготовка инициатив о внесении изменений в нормативные правовые акты области и Российской Федерации в части совершенствования правового регулирования поддержки малого и среднего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Результатом реализации данного раздела Программы должна стать согласованная система нормативных правовых актов, ограничивающая влияние административных барьеров, определяющая различные формы государственной поддержки и обеспечивающая равную доступность к их получению субъектов малого и среднего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3.2.Финансовая поддержка приоритетных направлений развития малого и среднего предпринимательства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сформированной инфраструктуры поддержки предпринимательства может быть достигнуто только при наличии достаточного количества просчитанных и оформленных по существующим стандартным правилам бизнес идей.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Однако высокая стоимость документарного оформления бизнес-идеи, прогнозирования реализации проекта с учетом возможных негативных воздействий, определение и расчет рисков, оценка сложившейся конъюнктуры на предполагаемом рынке реализации проекта сдерживают рост ожидаемых предложений.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Преодоление данного негативного момента планируется обеспечить посредством коммерциализации (документарного оформления) идей, отобранных на конкурсной основе, за счет средств областного бюджета. То есть доведение бизнес - идеи до оформленных по действующим стандартам бизнес - проектов. Данные проекты в дальнейшем будут выдвигаться на конкурсы, проводимые Правительством области (для финансирования с участием средств областного бюджета), фондом содействия развитию венчурных инвестиций в малые предприятия в научно-технической сфер Саратовской области, федеральными фондами; предлагаться для банковского кредитования под гарантии гарантийного фонда.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3.3.Создание условий для обеспечения субъектов малого и среднего предпринимательства финансовыми и имущественными ресурсами, необходимыми для их эффективного развития, защита интересов малого и среднего предпринимательства в части устранения бюрократических барьеров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Отсутствие доступа субъектов малого и среднего предпринимательства к финансово-кредитным и имущественным ресурсам представляется наиболее значительным фактором, сдерживающим рост малого предпринимательства.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Особого внимания требует проблема сокращения бюрократических барьеров на пути развития малого и среднего предпринимательства. В настоящее время необоснованное административное вмешательство является одной из наиболее серьезных проблем, препятствующих развитию предпринимательства. Именно бюрократические барьеры в различных формах препятствуют созданию новых и развитию существующих предприятий, их уходу в «тень». Кроме того, значительной проблемой является произвол естественных монополий, зачастую навязывающих субъектам малого и среднего предпринимательства собственные, невыгодные для последних условия сотрудничества.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Мероприятия Программы направлены на выявление существующих бюрократических барьеров и разработку предложений по их устранению, урегулирование взаимоотношений с естественными монополиями, организацию работы по обеспечению субъектов малого и среднего предпринимательства информацией об их правах и обязанностях по отношению к контролирующим органам и естественным монополиям.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3.4.Информационное обеспечение реализации Программы</w:t>
      </w:r>
    </w:p>
    <w:p w:rsidR="00F47F4B" w:rsidRPr="008F160D" w:rsidRDefault="00F47F4B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Эффективность реализуемых в рамках Программы мероприятий, обеспечение полной загрузки созданных инфраструктурных организаций поддержки развития предпринимательства будет достигнуто, в том числе и с помощью активного информационного сопровождения Программы.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Данное сопровождение должно обеспечить привлечение максимального количества участвующих в реализации Программы субъектов малого и среднего предпринимательства, организаций финансового рынка, предприятий производственного рынка.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Основные требования, предъявляемые к информационному сопровождению – открытость, наглядность, доступность, охват широких слоев населения.</w:t>
      </w:r>
    </w:p>
    <w:p w:rsidR="00F47F4B" w:rsidRPr="008F160D" w:rsidRDefault="00F47F4B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Исходя из этого, планируется размещать важнейшую информацию о ходе реализации Программы, возможностях, открываемых Программой для субъектов малого и среднего предпринимательства, в средствах массовой информации, стендах, размещенных в организациях, постоянно посещаемых субъектами малого и среднего предпринимательства (налоговых органах, банках и т.д.), листовках.</w:t>
      </w:r>
    </w:p>
    <w:p w:rsidR="00F47F4B" w:rsidRPr="008F160D" w:rsidRDefault="00F47F4B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3.5.Содействие развитию малого и среднего предпринимательства в приоритетных отраслях экономики муниципального образования</w:t>
      </w:r>
    </w:p>
    <w:p w:rsidR="00F47F4B" w:rsidRPr="008F160D" w:rsidRDefault="00F47F4B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Мероприятия Программы нацелены на: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-проведение мониторинга и маркетинговых исследований с целью выявления тенденций развития местных рынков, состояния малого и среднего предпринимательства в приоритетных отраслях, выработки мер для их дальнейшего развития;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-разработку и реализацию мероприятий, направленных на создание механизма вовлечения в малое и среднее предпринимательство различных категорий населения (оказание первичной консультации и организационной помощи, дальнейшее сопровождение).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.Сроки и этапы реализации Программы</w:t>
      </w: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8F16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60D">
        <w:rPr>
          <w:rFonts w:ascii="Times New Roman" w:hAnsi="Times New Roman" w:cs="Times New Roman"/>
          <w:sz w:val="28"/>
          <w:szCs w:val="28"/>
        </w:rPr>
        <w:t>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Успешная реализация мероприятий Программы позволит сформировать устойчивый, динамично развивающийся слой мелких и средних собственников, активно развивающих приоритетные направления малого и среднего предпринимательства и создающих новые рабочие места.</w:t>
      </w:r>
    </w:p>
    <w:p w:rsidR="00F47F4B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 Программы</w:t>
      </w: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местного бюджета.</w:t>
      </w:r>
    </w:p>
    <w:p w:rsidR="00F47F4B" w:rsidRPr="008F160D" w:rsidRDefault="00F47F4B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уточнятся в соответствии с решением о бюджете на очередной финансовый год.</w:t>
      </w:r>
    </w:p>
    <w:p w:rsidR="00F47F4B" w:rsidRPr="008F160D" w:rsidRDefault="00F47F4B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.Организация управления реализацией Программы</w:t>
      </w: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Организацию выполнения Программы осуществляет заказчик – администрация Барнуковского муниципального образования.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Заказчик Программы координирует, вносит в случае необходимости изменения и утверждает планы исполнения мероприятий Программы, доводит их содержание до ответственных исполнителей, готовит отчеты о ходе выполнения.</w:t>
      </w: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.Оценка социально-экономической эффективности Программы</w:t>
      </w:r>
    </w:p>
    <w:p w:rsidR="00F47F4B" w:rsidRPr="008F160D" w:rsidRDefault="00F47F4B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Реализация Программы обеспечит получение следующих результатов: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-роста числа субъектов малого и среднего предпринимательства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60D">
        <w:rPr>
          <w:rFonts w:ascii="Times New Roman" w:hAnsi="Times New Roman" w:cs="Times New Roman"/>
          <w:sz w:val="28"/>
          <w:szCs w:val="28"/>
        </w:rPr>
        <w:t>%;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-изменение отраслевой структуры малого и среднего предпринимательства района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-увеличение вклада малого и среднего предпринимательства в общий объем валовой продукции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6-8</w:t>
      </w:r>
      <w:r w:rsidRPr="008F160D">
        <w:rPr>
          <w:rFonts w:ascii="Times New Roman" w:hAnsi="Times New Roman" w:cs="Times New Roman"/>
          <w:sz w:val="28"/>
          <w:szCs w:val="28"/>
        </w:rPr>
        <w:t>%;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-увеличение поступлений в бюджеты всех уровней от малого и среднего предпринимательства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60D">
        <w:rPr>
          <w:rFonts w:ascii="Times New Roman" w:hAnsi="Times New Roman" w:cs="Times New Roman"/>
          <w:sz w:val="28"/>
          <w:szCs w:val="28"/>
        </w:rPr>
        <w:t>%;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размера средней заработной платы  в малом и  среднем предпринимательстве до уровня прожиточного минимума;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объема инвестиций в основной капитал малых и средних предприятий муниципального образования;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 доходов и уровня социальной защищенности работников, занятых в предпринимательской сфере;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 предпринимательской активности в муниципальном образовании, выход продукции малых и средних предприятий муниципального образования на региональные рынки.</w:t>
      </w: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4B" w:rsidRPr="008F160D" w:rsidRDefault="00F47F4B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47F4B" w:rsidRPr="008F160D">
          <w:pgSz w:w="11906" w:h="16838"/>
          <w:pgMar w:top="851" w:right="784" w:bottom="284" w:left="1675" w:header="709" w:footer="709" w:gutter="0"/>
          <w:cols w:space="720"/>
        </w:sectPr>
      </w:pPr>
    </w:p>
    <w:p w:rsidR="00F47F4B" w:rsidRPr="008F160D" w:rsidRDefault="00F47F4B" w:rsidP="00166625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tbl>
      <w:tblPr>
        <w:tblpPr w:leftFromText="180" w:rightFromText="180" w:vertAnchor="text" w:horzAnchor="page" w:tblpX="1481" w:tblpY="634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6"/>
        <w:gridCol w:w="1005"/>
        <w:gridCol w:w="1206"/>
        <w:gridCol w:w="851"/>
        <w:gridCol w:w="850"/>
        <w:gridCol w:w="1612"/>
        <w:gridCol w:w="4518"/>
      </w:tblGrid>
      <w:tr w:rsidR="00F47F4B" w:rsidRPr="00214EDF">
        <w:trPr>
          <w:trHeight w:val="1253"/>
        </w:trPr>
        <w:tc>
          <w:tcPr>
            <w:tcW w:w="4126" w:type="dxa"/>
          </w:tcPr>
          <w:p w:rsidR="00F47F4B" w:rsidRPr="008B7B4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05" w:type="dxa"/>
          </w:tcPr>
          <w:p w:rsidR="00F47F4B" w:rsidRPr="008B7B4F" w:rsidRDefault="00F47F4B" w:rsidP="008B7B4F">
            <w:pPr>
              <w:spacing w:after="0" w:line="240" w:lineRule="auto"/>
              <w:ind w:left="-123" w:right="-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исп-я</w:t>
            </w:r>
          </w:p>
        </w:tc>
        <w:tc>
          <w:tcPr>
            <w:tcW w:w="1206" w:type="dxa"/>
          </w:tcPr>
          <w:p w:rsidR="00F47F4B" w:rsidRPr="008B7B4F" w:rsidRDefault="00F47F4B" w:rsidP="008B7B4F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фин-я (тыс.рублей), всего</w:t>
            </w:r>
          </w:p>
        </w:tc>
        <w:tc>
          <w:tcPr>
            <w:tcW w:w="851" w:type="dxa"/>
          </w:tcPr>
          <w:p w:rsidR="00F47F4B" w:rsidRPr="008B7B4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</w:tcPr>
          <w:p w:rsidR="00F47F4B" w:rsidRPr="008B7B4F" w:rsidRDefault="00F47F4B" w:rsidP="008B7B4F">
            <w:pPr>
              <w:spacing w:after="0" w:line="240" w:lineRule="auto"/>
              <w:ind w:left="-123" w:right="-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исп-я</w:t>
            </w:r>
          </w:p>
        </w:tc>
        <w:tc>
          <w:tcPr>
            <w:tcW w:w="1612" w:type="dxa"/>
          </w:tcPr>
          <w:p w:rsidR="00F47F4B" w:rsidRPr="008B7B4F" w:rsidRDefault="00F47F4B" w:rsidP="008B7B4F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фин-я (тыс.рублей), всего</w:t>
            </w:r>
          </w:p>
        </w:tc>
        <w:tc>
          <w:tcPr>
            <w:tcW w:w="4518" w:type="dxa"/>
          </w:tcPr>
          <w:p w:rsidR="00F47F4B" w:rsidRPr="008B7B4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47F4B" w:rsidRPr="00214EDF">
        <w:trPr>
          <w:trHeight w:val="1253"/>
        </w:trPr>
        <w:tc>
          <w:tcPr>
            <w:tcW w:w="4126" w:type="dxa"/>
          </w:tcPr>
          <w:p w:rsidR="00F47F4B" w:rsidRPr="00214EDF" w:rsidRDefault="00F47F4B" w:rsidP="008B7B4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Организация и прове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дение праздничных мероприятий, вручение благодарственных писем и ценных подарков</w:t>
            </w:r>
          </w:p>
        </w:tc>
        <w:tc>
          <w:tcPr>
            <w:tcW w:w="1005" w:type="dxa"/>
          </w:tcPr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F47F4B" w:rsidRPr="00214EDF" w:rsidRDefault="00F47F4B" w:rsidP="008B7B4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F47F4B" w:rsidRPr="00214EDF" w:rsidRDefault="00F47F4B" w:rsidP="008B7B4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8" w:type="dxa"/>
          </w:tcPr>
          <w:p w:rsidR="00F47F4B" w:rsidRPr="008B7B4F" w:rsidRDefault="00F47F4B" w:rsidP="008B7B4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увеличение вклада малого и среднего предпринимательства в общий объем валовой продукции муниципального образования</w:t>
            </w:r>
          </w:p>
        </w:tc>
      </w:tr>
      <w:tr w:rsidR="00F47F4B" w:rsidRPr="00214EDF">
        <w:trPr>
          <w:trHeight w:val="199"/>
        </w:trPr>
        <w:tc>
          <w:tcPr>
            <w:tcW w:w="4126" w:type="dxa"/>
          </w:tcPr>
          <w:p w:rsidR="00F47F4B" w:rsidRPr="00214EDF" w:rsidRDefault="00F47F4B" w:rsidP="00E46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годам:</w:t>
            </w:r>
          </w:p>
        </w:tc>
        <w:tc>
          <w:tcPr>
            <w:tcW w:w="1005" w:type="dxa"/>
          </w:tcPr>
          <w:p w:rsidR="00F47F4B" w:rsidRPr="00214EDF" w:rsidRDefault="00F47F4B" w:rsidP="001B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F47F4B" w:rsidRPr="00214EDF" w:rsidRDefault="00F47F4B" w:rsidP="008B7B4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8" w:type="dxa"/>
          </w:tcPr>
          <w:p w:rsidR="00F47F4B" w:rsidRPr="00214EDF" w:rsidRDefault="00F47F4B" w:rsidP="00E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4B" w:rsidRPr="00214EDF">
        <w:trPr>
          <w:trHeight w:val="213"/>
        </w:trPr>
        <w:tc>
          <w:tcPr>
            <w:tcW w:w="4126" w:type="dxa"/>
          </w:tcPr>
          <w:p w:rsidR="00F47F4B" w:rsidRPr="00214EDF" w:rsidRDefault="00F47F4B" w:rsidP="00E46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005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6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7F4B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7F4B" w:rsidRPr="00214EDF" w:rsidRDefault="00F47F4B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F47F4B" w:rsidRPr="00214EDF" w:rsidRDefault="00F47F4B" w:rsidP="008B7B4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F47F4B" w:rsidRPr="00214EDF" w:rsidRDefault="00F47F4B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8" w:type="dxa"/>
          </w:tcPr>
          <w:p w:rsidR="00F47F4B" w:rsidRPr="00214EDF" w:rsidRDefault="00F47F4B" w:rsidP="00E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F4B" w:rsidRDefault="00F47F4B" w:rsidP="008F160D">
      <w:pPr>
        <w:spacing w:after="0"/>
      </w:pPr>
    </w:p>
    <w:sectPr w:rsidR="00F47F4B" w:rsidSect="00723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0D"/>
    <w:rsid w:val="00166625"/>
    <w:rsid w:val="001B2233"/>
    <w:rsid w:val="001D7D25"/>
    <w:rsid w:val="00214EDF"/>
    <w:rsid w:val="004B177B"/>
    <w:rsid w:val="00526B6D"/>
    <w:rsid w:val="0056448A"/>
    <w:rsid w:val="005B5BFB"/>
    <w:rsid w:val="00631DE0"/>
    <w:rsid w:val="00697178"/>
    <w:rsid w:val="00723FB6"/>
    <w:rsid w:val="00737A2C"/>
    <w:rsid w:val="007506B1"/>
    <w:rsid w:val="0076451F"/>
    <w:rsid w:val="007705A7"/>
    <w:rsid w:val="008640D8"/>
    <w:rsid w:val="008A21DB"/>
    <w:rsid w:val="008B1CF9"/>
    <w:rsid w:val="008B7B4F"/>
    <w:rsid w:val="008F160D"/>
    <w:rsid w:val="00A44752"/>
    <w:rsid w:val="00BC0FF8"/>
    <w:rsid w:val="00BC3A2D"/>
    <w:rsid w:val="00C324E4"/>
    <w:rsid w:val="00D31E1C"/>
    <w:rsid w:val="00D56F06"/>
    <w:rsid w:val="00E4627C"/>
    <w:rsid w:val="00EA1870"/>
    <w:rsid w:val="00EE42DE"/>
    <w:rsid w:val="00F47F4B"/>
    <w:rsid w:val="00F5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9</Pages>
  <Words>2199</Words>
  <Characters>12537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12</cp:revision>
  <cp:lastPrinted>2016-11-14T11:49:00Z</cp:lastPrinted>
  <dcterms:created xsi:type="dcterms:W3CDTF">2013-10-14T11:41:00Z</dcterms:created>
  <dcterms:modified xsi:type="dcterms:W3CDTF">2016-11-14T11:50:00Z</dcterms:modified>
</cp:coreProperties>
</file>