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59" w:rsidRPr="00402970" w:rsidRDefault="00577559" w:rsidP="00577559">
      <w:pPr>
        <w:spacing w:after="0" w:line="100" w:lineRule="atLeast"/>
        <w:rPr>
          <w:rFonts w:ascii="Times New Roman CYR" w:eastAsia="Times New Roman" w:hAnsi="Times New Roman CYR" w:cs="Times New Roman"/>
          <w:b/>
          <w:sz w:val="28"/>
          <w:szCs w:val="20"/>
        </w:rPr>
      </w:pPr>
    </w:p>
    <w:p w:rsidR="00577559" w:rsidRPr="00402970" w:rsidRDefault="00577559" w:rsidP="00577559">
      <w:pPr>
        <w:widowControl w:val="0"/>
        <w:spacing w:after="0" w:line="100" w:lineRule="atLeast"/>
        <w:jc w:val="center"/>
        <w:rPr>
          <w:rFonts w:ascii="Times New Roman CYR" w:eastAsia="Times New Roman" w:hAnsi="Times New Roman CYR" w:cs="Times New Roman"/>
          <w:b/>
          <w:sz w:val="28"/>
          <w:szCs w:val="20"/>
        </w:rPr>
      </w:pPr>
      <w:r w:rsidRPr="00402970">
        <w:rPr>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7559" w:rsidRPr="00402970" w:rsidRDefault="00577559"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 xml:space="preserve">СОВЕТ </w:t>
      </w:r>
    </w:p>
    <w:p w:rsidR="00577559" w:rsidRPr="00402970" w:rsidRDefault="00682929"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БАЛТАЙСКОГО</w:t>
      </w:r>
      <w:r w:rsidR="00577559" w:rsidRPr="00402970">
        <w:rPr>
          <w:rFonts w:ascii="Times New Roman CYR" w:eastAsia="Times New Roman" w:hAnsi="Times New Roman CYR" w:cs="Times New Roman"/>
          <w:b/>
          <w:sz w:val="28"/>
          <w:szCs w:val="20"/>
        </w:rPr>
        <w:t xml:space="preserve"> МУНИЦИПАЛЬНОГО ОБРАЗОВАНИЯ </w:t>
      </w:r>
    </w:p>
    <w:p w:rsidR="00577559" w:rsidRPr="00402970" w:rsidRDefault="00577559"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БАЛТАЙСКОГО МУНИЦИПАЛЬНОГО РАЙОНА</w:t>
      </w:r>
    </w:p>
    <w:p w:rsidR="00577559" w:rsidRPr="00402970" w:rsidRDefault="00577559"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САРАТОВСКОЙ ОБЛАСТИ</w:t>
      </w:r>
    </w:p>
    <w:p w:rsidR="00577559" w:rsidRPr="00402970" w:rsidRDefault="00577559" w:rsidP="00577559">
      <w:pPr>
        <w:spacing w:after="0" w:line="100" w:lineRule="atLeast"/>
        <w:jc w:val="center"/>
        <w:rPr>
          <w:rFonts w:ascii="Times New Roman CYR" w:eastAsia="Times New Roman" w:hAnsi="Times New Roman CYR" w:cs="Times New Roman"/>
          <w:b/>
          <w:sz w:val="28"/>
          <w:szCs w:val="20"/>
        </w:rPr>
      </w:pPr>
    </w:p>
    <w:p w:rsidR="00577559" w:rsidRPr="00402970" w:rsidRDefault="00F8667B"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Шес</w:t>
      </w:r>
      <w:r w:rsidR="00B60E87" w:rsidRPr="00402970">
        <w:rPr>
          <w:rFonts w:ascii="Times New Roman CYR" w:eastAsia="Times New Roman" w:hAnsi="Times New Roman CYR" w:cs="Times New Roman"/>
          <w:b/>
          <w:sz w:val="28"/>
          <w:szCs w:val="20"/>
        </w:rPr>
        <w:t>тое</w:t>
      </w:r>
      <w:r w:rsidR="00577559" w:rsidRPr="00402970">
        <w:rPr>
          <w:rFonts w:ascii="Times New Roman CYR" w:eastAsia="Times New Roman" w:hAnsi="Times New Roman CYR" w:cs="Times New Roman"/>
          <w:b/>
          <w:sz w:val="28"/>
          <w:szCs w:val="20"/>
        </w:rPr>
        <w:t xml:space="preserve"> заседание Совета </w:t>
      </w:r>
    </w:p>
    <w:p w:rsidR="00577559" w:rsidRPr="00402970" w:rsidRDefault="00B60E87" w:rsidP="00577559">
      <w:pPr>
        <w:spacing w:after="0" w:line="100" w:lineRule="atLeast"/>
        <w:jc w:val="center"/>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четвертого</w:t>
      </w:r>
      <w:r w:rsidR="00577559" w:rsidRPr="00402970">
        <w:rPr>
          <w:rFonts w:ascii="Times New Roman CYR" w:eastAsia="Times New Roman" w:hAnsi="Times New Roman CYR" w:cs="Times New Roman"/>
          <w:b/>
          <w:sz w:val="28"/>
          <w:szCs w:val="20"/>
        </w:rPr>
        <w:t xml:space="preserve"> созыва</w:t>
      </w:r>
    </w:p>
    <w:p w:rsidR="00577559" w:rsidRPr="00402970" w:rsidRDefault="00577559" w:rsidP="00577559">
      <w:pPr>
        <w:tabs>
          <w:tab w:val="left" w:pos="5693"/>
        </w:tabs>
        <w:spacing w:after="0" w:line="100" w:lineRule="atLeast"/>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ab/>
      </w:r>
    </w:p>
    <w:p w:rsidR="00577559" w:rsidRPr="00402970" w:rsidRDefault="00577559" w:rsidP="00577559">
      <w:pPr>
        <w:spacing w:after="0" w:line="100" w:lineRule="atLeast"/>
        <w:jc w:val="center"/>
        <w:rPr>
          <w:rFonts w:ascii="Times New Roman CYR" w:eastAsia="Times New Roman" w:hAnsi="Times New Roman CYR" w:cs="Times New Roman"/>
          <w:sz w:val="28"/>
          <w:szCs w:val="20"/>
        </w:rPr>
      </w:pPr>
      <w:r w:rsidRPr="00402970">
        <w:rPr>
          <w:rFonts w:ascii="Times New Roman CYR" w:eastAsia="Times New Roman" w:hAnsi="Times New Roman CYR" w:cs="Times New Roman"/>
          <w:b/>
          <w:sz w:val="28"/>
          <w:szCs w:val="20"/>
        </w:rPr>
        <w:t>РЕШЕНИЕ</w:t>
      </w:r>
    </w:p>
    <w:p w:rsidR="00577559" w:rsidRPr="00402970" w:rsidRDefault="00402970" w:rsidP="00577559">
      <w:pPr>
        <w:spacing w:after="0" w:line="100" w:lineRule="atLeast"/>
        <w:rPr>
          <w:rFonts w:ascii="Times New Roman CYR" w:eastAsia="Times New Roman" w:hAnsi="Times New Roman CYR" w:cs="Times New Roman"/>
          <w:sz w:val="28"/>
          <w:szCs w:val="20"/>
        </w:rPr>
      </w:pPr>
      <w:r w:rsidRPr="00402970">
        <w:rPr>
          <w:rFonts w:ascii="Times New Roman CYR" w:eastAsia="Times New Roman" w:hAnsi="Times New Roman CYR" w:cs="Times New Roman"/>
          <w:sz w:val="28"/>
          <w:szCs w:val="20"/>
        </w:rPr>
        <w:t>о</w:t>
      </w:r>
      <w:r w:rsidR="00577559" w:rsidRPr="00402970">
        <w:rPr>
          <w:rFonts w:ascii="Times New Roman CYR" w:eastAsia="Times New Roman" w:hAnsi="Times New Roman CYR" w:cs="Times New Roman"/>
          <w:sz w:val="28"/>
          <w:szCs w:val="20"/>
        </w:rPr>
        <w:t>т</w:t>
      </w:r>
      <w:r w:rsidRPr="00402970">
        <w:rPr>
          <w:rFonts w:ascii="Times New Roman CYR" w:eastAsia="Times New Roman" w:hAnsi="Times New Roman CYR" w:cs="Times New Roman"/>
          <w:sz w:val="28"/>
          <w:szCs w:val="20"/>
        </w:rPr>
        <w:t xml:space="preserve"> </w:t>
      </w:r>
      <w:r w:rsidRPr="00402970">
        <w:rPr>
          <w:rFonts w:ascii="Times New Roman CYR" w:eastAsia="Times New Roman" w:hAnsi="Times New Roman CYR" w:cs="Times New Roman"/>
          <w:sz w:val="28"/>
          <w:szCs w:val="20"/>
          <w:u w:val="single"/>
        </w:rPr>
        <w:t>26.12.2018</w:t>
      </w:r>
      <w:r w:rsidRPr="00402970">
        <w:rPr>
          <w:rFonts w:ascii="Times New Roman CYR" w:eastAsia="Times New Roman" w:hAnsi="Times New Roman CYR" w:cs="Times New Roman"/>
          <w:sz w:val="28"/>
          <w:szCs w:val="20"/>
        </w:rPr>
        <w:t xml:space="preserve"> </w:t>
      </w:r>
      <w:r w:rsidR="00577559" w:rsidRPr="00402970">
        <w:rPr>
          <w:rFonts w:ascii="Times New Roman CYR" w:eastAsia="Times New Roman" w:hAnsi="Times New Roman CYR" w:cs="Times New Roman"/>
          <w:sz w:val="28"/>
          <w:szCs w:val="20"/>
        </w:rPr>
        <w:t>№</w:t>
      </w:r>
      <w:r w:rsidRPr="00402970">
        <w:rPr>
          <w:rFonts w:ascii="Times New Roman CYR" w:eastAsia="Times New Roman" w:hAnsi="Times New Roman CYR" w:cs="Times New Roman"/>
          <w:sz w:val="28"/>
          <w:szCs w:val="20"/>
        </w:rPr>
        <w:t xml:space="preserve"> </w:t>
      </w:r>
      <w:r w:rsidRPr="00402970">
        <w:rPr>
          <w:rFonts w:ascii="Times New Roman CYR" w:eastAsia="Times New Roman" w:hAnsi="Times New Roman CYR" w:cs="Times New Roman"/>
          <w:sz w:val="28"/>
          <w:szCs w:val="20"/>
          <w:u w:val="single"/>
        </w:rPr>
        <w:t>34</w:t>
      </w:r>
    </w:p>
    <w:p w:rsidR="00577559" w:rsidRPr="00402970" w:rsidRDefault="00577559" w:rsidP="00577559">
      <w:pPr>
        <w:spacing w:after="0" w:line="100" w:lineRule="atLeast"/>
        <w:ind w:left="708"/>
        <w:rPr>
          <w:rFonts w:ascii="Times New Roman CYR" w:eastAsia="Times New Roman" w:hAnsi="Times New Roman CYR" w:cs="Times New Roman"/>
          <w:sz w:val="28"/>
          <w:szCs w:val="20"/>
        </w:rPr>
      </w:pPr>
      <w:r w:rsidRPr="00402970">
        <w:rPr>
          <w:rFonts w:ascii="Times New Roman CYR" w:eastAsia="Times New Roman" w:hAnsi="Times New Roman CYR" w:cs="Times New Roman"/>
          <w:sz w:val="28"/>
          <w:szCs w:val="20"/>
        </w:rPr>
        <w:t xml:space="preserve">с. </w:t>
      </w:r>
      <w:r w:rsidR="00682929" w:rsidRPr="00402970">
        <w:rPr>
          <w:rFonts w:ascii="Times New Roman CYR" w:eastAsia="Times New Roman" w:hAnsi="Times New Roman CYR" w:cs="Times New Roman"/>
          <w:sz w:val="28"/>
          <w:szCs w:val="20"/>
        </w:rPr>
        <w:t>Балтай</w:t>
      </w:r>
    </w:p>
    <w:p w:rsidR="00577559" w:rsidRPr="00402970" w:rsidRDefault="00577559" w:rsidP="00577559">
      <w:pPr>
        <w:spacing w:after="0" w:line="100" w:lineRule="atLeast"/>
        <w:rPr>
          <w:rFonts w:ascii="Times New Roman CYR" w:eastAsia="Times New Roman" w:hAnsi="Times New Roman CYR" w:cs="Times New Roman"/>
          <w:sz w:val="28"/>
          <w:szCs w:val="20"/>
        </w:rPr>
      </w:pPr>
    </w:p>
    <w:p w:rsidR="001619AC" w:rsidRPr="00402970" w:rsidRDefault="00682929" w:rsidP="00682929">
      <w:pPr>
        <w:spacing w:after="0" w:line="240" w:lineRule="auto"/>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О внесении изменений</w:t>
      </w:r>
      <w:r w:rsidR="001619AC" w:rsidRPr="00402970">
        <w:rPr>
          <w:rFonts w:ascii="Times New Roman CYR" w:eastAsia="Times New Roman" w:hAnsi="Times New Roman CYR" w:cs="Times New Roman"/>
          <w:b/>
          <w:sz w:val="28"/>
          <w:szCs w:val="20"/>
        </w:rPr>
        <w:t xml:space="preserve"> </w:t>
      </w:r>
      <w:r w:rsidRPr="00402970">
        <w:rPr>
          <w:rFonts w:ascii="Times New Roman CYR" w:eastAsia="Times New Roman" w:hAnsi="Times New Roman CYR" w:cs="Times New Roman"/>
          <w:b/>
          <w:sz w:val="28"/>
          <w:szCs w:val="20"/>
        </w:rPr>
        <w:t xml:space="preserve">в Правила </w:t>
      </w:r>
      <w:r w:rsidR="001619AC" w:rsidRPr="00402970">
        <w:rPr>
          <w:rFonts w:ascii="Times New Roman CYR" w:eastAsia="Times New Roman" w:hAnsi="Times New Roman CYR" w:cs="Times New Roman"/>
          <w:b/>
          <w:sz w:val="28"/>
          <w:szCs w:val="20"/>
        </w:rPr>
        <w:t>об о</w:t>
      </w:r>
      <w:r w:rsidRPr="00402970">
        <w:rPr>
          <w:rFonts w:ascii="Times New Roman CYR" w:eastAsia="Times New Roman" w:hAnsi="Times New Roman CYR" w:cs="Times New Roman"/>
          <w:b/>
          <w:sz w:val="28"/>
          <w:szCs w:val="20"/>
        </w:rPr>
        <w:t xml:space="preserve">рганизации </w:t>
      </w:r>
    </w:p>
    <w:p w:rsidR="001619AC" w:rsidRPr="00402970" w:rsidRDefault="00682929" w:rsidP="00682929">
      <w:pPr>
        <w:spacing w:after="0" w:line="240" w:lineRule="auto"/>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 xml:space="preserve">благоустройства территории Балтайского </w:t>
      </w:r>
    </w:p>
    <w:p w:rsidR="00682929" w:rsidRPr="00402970" w:rsidRDefault="00682929" w:rsidP="00682929">
      <w:pPr>
        <w:spacing w:after="0" w:line="240" w:lineRule="auto"/>
        <w:rPr>
          <w:rFonts w:ascii="Times New Roman CYR" w:eastAsia="Times New Roman" w:hAnsi="Times New Roman CYR" w:cs="Times New Roman"/>
          <w:b/>
          <w:sz w:val="28"/>
          <w:szCs w:val="20"/>
        </w:rPr>
      </w:pPr>
      <w:r w:rsidRPr="00402970">
        <w:rPr>
          <w:rFonts w:ascii="Times New Roman CYR" w:eastAsia="Times New Roman" w:hAnsi="Times New Roman CYR" w:cs="Times New Roman"/>
          <w:b/>
          <w:sz w:val="28"/>
          <w:szCs w:val="20"/>
        </w:rPr>
        <w:t xml:space="preserve">муниципального образования Балтайского </w:t>
      </w:r>
    </w:p>
    <w:p w:rsidR="00682929" w:rsidRPr="00402970" w:rsidRDefault="00682929" w:rsidP="00682929">
      <w:pPr>
        <w:spacing w:after="0" w:line="240" w:lineRule="auto"/>
        <w:rPr>
          <w:rFonts w:ascii="Times New Roman CYR" w:eastAsia="Times New Roman" w:hAnsi="Times New Roman CYR" w:cs="Times New Roman"/>
          <w:sz w:val="28"/>
          <w:szCs w:val="20"/>
        </w:rPr>
      </w:pPr>
      <w:r w:rsidRPr="00402970">
        <w:rPr>
          <w:rFonts w:ascii="Times New Roman CYR" w:eastAsia="Times New Roman" w:hAnsi="Times New Roman CYR" w:cs="Times New Roman"/>
          <w:b/>
          <w:sz w:val="28"/>
          <w:szCs w:val="20"/>
        </w:rPr>
        <w:t>муниципального района Саратовской области</w:t>
      </w:r>
    </w:p>
    <w:p w:rsidR="00682929" w:rsidRPr="00402970" w:rsidRDefault="00682929" w:rsidP="00682929">
      <w:pPr>
        <w:spacing w:after="0" w:line="240" w:lineRule="auto"/>
        <w:ind w:firstLine="709"/>
        <w:jc w:val="both"/>
        <w:rPr>
          <w:rFonts w:ascii="Times New Roman" w:eastAsia="Andale Sans UI" w:hAnsi="Times New Roman" w:cs="Times New Roman"/>
          <w:bCs/>
          <w:kern w:val="1"/>
          <w:sz w:val="28"/>
          <w:szCs w:val="28"/>
          <w:lang w:eastAsia="fa-IR" w:bidi="fa-IR"/>
        </w:rPr>
      </w:pP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Andale Sans UI" w:hAnsi="Times New Roman" w:cs="Times New Roman"/>
          <w:bCs/>
          <w:kern w:val="1"/>
          <w:sz w:val="28"/>
          <w:szCs w:val="28"/>
          <w:lang w:eastAsia="fa-IR" w:bidi="fa-IR"/>
        </w:rPr>
        <w:t xml:space="preserve">В соответствии с  Федеральным законом от </w:t>
      </w:r>
      <w:r w:rsidRPr="00402970">
        <w:rPr>
          <w:rFonts w:ascii="Times New Roman" w:eastAsia="Times New Roman" w:hAnsi="Times New Roman" w:cs="Times New Roman"/>
          <w:bCs/>
          <w:kern w:val="36"/>
          <w:sz w:val="28"/>
          <w:szCs w:val="28"/>
          <w:shd w:val="clear" w:color="auto" w:fill="FFFFFF"/>
          <w:lang w:eastAsia="ru-RU"/>
        </w:rPr>
        <w:t>6 октября 2003 года № 131-ФЗ «</w:t>
      </w:r>
      <w:r w:rsidRPr="00402970">
        <w:rPr>
          <w:rFonts w:ascii="Times New Roman" w:eastAsia="Times New Roman" w:hAnsi="Times New Roman" w:cs="Times New Roman"/>
          <w:bCs/>
          <w:kern w:val="36"/>
          <w:sz w:val="28"/>
          <w:szCs w:val="28"/>
          <w:lang w:eastAsia="ru-RU"/>
        </w:rPr>
        <w:t>Об общих принципах организации местного самоуправления в Российской Федерации</w:t>
      </w:r>
      <w:r w:rsidRPr="00402970">
        <w:rPr>
          <w:rFonts w:ascii="Times New Roman" w:eastAsia="Times New Roman" w:hAnsi="Times New Roman" w:cs="Times New Roman"/>
          <w:bCs/>
          <w:kern w:val="36"/>
          <w:sz w:val="28"/>
          <w:szCs w:val="28"/>
          <w:shd w:val="clear" w:color="auto" w:fill="FFFFFF"/>
          <w:lang w:eastAsia="ru-RU"/>
        </w:rPr>
        <w:t>», законом Саратовской области от 31 октября 2018 года № 102-ЗСО «Об утверждении порядка определения границ территорий, прилегающих к зданию, строению, сооружению, земельному участку», руководствуясь статьей 21, 40 Устава Балтайского муниципального образования Балтайского муниципального района Саратовской области, Совет Балтайского муниципального образования</w:t>
      </w:r>
      <w:r w:rsidRPr="00402970">
        <w:t xml:space="preserve"> </w:t>
      </w:r>
      <w:r w:rsidRPr="00402970">
        <w:rPr>
          <w:rFonts w:ascii="Times New Roman" w:eastAsia="Times New Roman" w:hAnsi="Times New Roman" w:cs="Times New Roman"/>
          <w:bCs/>
          <w:kern w:val="36"/>
          <w:sz w:val="28"/>
          <w:szCs w:val="28"/>
          <w:shd w:val="clear" w:color="auto" w:fill="FFFFFF"/>
          <w:lang w:eastAsia="ru-RU"/>
        </w:rPr>
        <w:t xml:space="preserve">Балтайского муниципального района Саратовской области </w:t>
      </w:r>
      <w:r w:rsidRPr="00402970">
        <w:rPr>
          <w:rFonts w:ascii="Times New Roman" w:eastAsia="Times New Roman" w:hAnsi="Times New Roman" w:cs="Times New Roman"/>
          <w:b/>
          <w:bCs/>
          <w:kern w:val="36"/>
          <w:sz w:val="28"/>
          <w:szCs w:val="28"/>
          <w:shd w:val="clear" w:color="auto" w:fill="FFFFFF"/>
          <w:lang w:eastAsia="ru-RU"/>
        </w:rPr>
        <w:t>РЕШИЛ</w:t>
      </w:r>
      <w:r w:rsidRPr="00402970">
        <w:rPr>
          <w:rFonts w:ascii="Times New Roman" w:eastAsia="Times New Roman" w:hAnsi="Times New Roman" w:cs="Times New Roman"/>
          <w:bCs/>
          <w:kern w:val="36"/>
          <w:sz w:val="28"/>
          <w:szCs w:val="28"/>
          <w:shd w:val="clear" w:color="auto" w:fill="FFFFFF"/>
          <w:lang w:eastAsia="ru-RU"/>
        </w:rPr>
        <w:t>:</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 Внести в Правила об организации благоустройства территории Балтайского муниципального образования Балтайского муниципального района Саратовской области следующие изменения:</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1.1. В приложении к решению:</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 Пункт 1.4. раздела 1 изложить в следующей редакции:</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«1.4. Основные термины и понятия:</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w:t>
      </w:r>
      <w:r w:rsidRPr="00402970">
        <w:rPr>
          <w:rFonts w:ascii="Times New Roman" w:eastAsia="Times New Roman" w:hAnsi="Times New Roman" w:cs="Times New Roman"/>
          <w:bCs/>
          <w:kern w:val="36"/>
          <w:sz w:val="28"/>
          <w:szCs w:val="28"/>
          <w:shd w:val="clear" w:color="auto" w:fill="FFFFFF"/>
          <w:lang w:eastAsia="ru-RU"/>
        </w:rPr>
        <w:lastRenderedPageBreak/>
        <w:t>общего пользования, земельных участков, зданий, строений, сооружений, прилегающих территорий.</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Проезд - дорога, примыкающая к проезжим частям жилых и магистральных улиц, разворотным площадкам.</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Твердое покрытие - дорожное покрытие в составе дорожных одежд.</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lastRenderedPageBreak/>
        <w:t>Субъекты среды сельских населенных пунктов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муниципального образования.</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Территори</w:t>
      </w:r>
      <w:r w:rsidR="006D5CFC" w:rsidRPr="00402970">
        <w:rPr>
          <w:rFonts w:ascii="Times New Roman" w:eastAsia="Times New Roman" w:hAnsi="Times New Roman" w:cs="Times New Roman"/>
          <w:bCs/>
          <w:kern w:val="36"/>
          <w:sz w:val="28"/>
          <w:szCs w:val="28"/>
          <w:shd w:val="clear" w:color="auto" w:fill="FFFFFF"/>
          <w:lang w:eastAsia="ru-RU"/>
        </w:rPr>
        <w:t>я</w:t>
      </w:r>
      <w:r w:rsidRPr="00402970">
        <w:rPr>
          <w:rFonts w:ascii="Times New Roman" w:eastAsia="Times New Roman" w:hAnsi="Times New Roman" w:cs="Times New Roman"/>
          <w:bCs/>
          <w:kern w:val="36"/>
          <w:sz w:val="28"/>
          <w:szCs w:val="28"/>
          <w:shd w:val="clear" w:color="auto" w:fill="FFFFFF"/>
          <w:lang w:eastAsia="ru-RU"/>
        </w:rPr>
        <w:t xml:space="preserve"> общего пользования - территори</w:t>
      </w:r>
      <w:r w:rsidR="006D5CFC" w:rsidRPr="00402970">
        <w:rPr>
          <w:rFonts w:ascii="Times New Roman" w:eastAsia="Times New Roman" w:hAnsi="Times New Roman" w:cs="Times New Roman"/>
          <w:bCs/>
          <w:kern w:val="36"/>
          <w:sz w:val="28"/>
          <w:szCs w:val="28"/>
          <w:shd w:val="clear" w:color="auto" w:fill="FFFFFF"/>
          <w:lang w:eastAsia="ru-RU"/>
        </w:rPr>
        <w:t>я</w:t>
      </w:r>
      <w:r w:rsidRPr="00402970">
        <w:rPr>
          <w:rFonts w:ascii="Times New Roman" w:eastAsia="Times New Roman" w:hAnsi="Times New Roman" w:cs="Times New Roman"/>
          <w:bCs/>
          <w:kern w:val="36"/>
          <w:sz w:val="28"/>
          <w:szCs w:val="28"/>
          <w:shd w:val="clear" w:color="auto" w:fill="FFFFFF"/>
          <w:lang w:eastAsia="ru-RU"/>
        </w:rPr>
        <w:t>, котор</w:t>
      </w:r>
      <w:r w:rsidR="006D5CFC" w:rsidRPr="00402970">
        <w:rPr>
          <w:rFonts w:ascii="Times New Roman" w:eastAsia="Times New Roman" w:hAnsi="Times New Roman" w:cs="Times New Roman"/>
          <w:bCs/>
          <w:kern w:val="36"/>
          <w:sz w:val="28"/>
          <w:szCs w:val="28"/>
          <w:shd w:val="clear" w:color="auto" w:fill="FFFFFF"/>
          <w:lang w:eastAsia="ru-RU"/>
        </w:rPr>
        <w:t xml:space="preserve">ой </w:t>
      </w:r>
      <w:r w:rsidRPr="00402970">
        <w:rPr>
          <w:rFonts w:ascii="Times New Roman" w:eastAsia="Times New Roman" w:hAnsi="Times New Roman" w:cs="Times New Roman"/>
          <w:bCs/>
          <w:kern w:val="36"/>
          <w:sz w:val="28"/>
          <w:szCs w:val="28"/>
          <w:shd w:val="clear" w:color="auto" w:fill="FFFFFF"/>
          <w:lang w:eastAsia="ru-RU"/>
        </w:rPr>
        <w:t>беспрепятственно пользуется неограниченный круг лиц.</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2) Пункт </w:t>
      </w:r>
      <w:proofErr w:type="gramStart"/>
      <w:r w:rsidRPr="00402970">
        <w:rPr>
          <w:rFonts w:ascii="Times New Roman" w:eastAsia="Times New Roman" w:hAnsi="Times New Roman" w:cs="Times New Roman"/>
          <w:bCs/>
          <w:kern w:val="36"/>
          <w:sz w:val="28"/>
          <w:szCs w:val="28"/>
          <w:shd w:val="clear" w:color="auto" w:fill="FFFFFF"/>
          <w:lang w:eastAsia="ru-RU"/>
        </w:rPr>
        <w:t xml:space="preserve">10 </w:t>
      </w:r>
      <w:r w:rsidRPr="00402970">
        <w:t xml:space="preserve"> </w:t>
      </w:r>
      <w:r w:rsidRPr="00402970">
        <w:rPr>
          <w:rFonts w:ascii="Times New Roman" w:eastAsia="Times New Roman" w:hAnsi="Times New Roman" w:cs="Times New Roman"/>
          <w:bCs/>
          <w:kern w:val="36"/>
          <w:sz w:val="28"/>
          <w:szCs w:val="28"/>
          <w:shd w:val="clear" w:color="auto" w:fill="FFFFFF"/>
          <w:lang w:eastAsia="ru-RU"/>
        </w:rPr>
        <w:t>раздела</w:t>
      </w:r>
      <w:proofErr w:type="gramEnd"/>
      <w:r w:rsidRPr="00402970">
        <w:rPr>
          <w:rFonts w:ascii="Times New Roman" w:eastAsia="Times New Roman" w:hAnsi="Times New Roman" w:cs="Times New Roman"/>
          <w:bCs/>
          <w:kern w:val="36"/>
          <w:sz w:val="28"/>
          <w:szCs w:val="28"/>
          <w:shd w:val="clear" w:color="auto" w:fill="FFFFFF"/>
          <w:lang w:eastAsia="ru-RU"/>
        </w:rPr>
        <w:t xml:space="preserve"> III   изложить в следующей редакции:</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w:t>
      </w:r>
      <w:r w:rsidRPr="00402970">
        <w:rPr>
          <w:rFonts w:ascii="Times New Roman" w:eastAsia="Times New Roman" w:hAnsi="Times New Roman" w:cs="Times New Roman"/>
          <w:b/>
          <w:bCs/>
          <w:kern w:val="36"/>
          <w:sz w:val="28"/>
          <w:szCs w:val="28"/>
          <w:shd w:val="clear" w:color="auto" w:fill="FFFFFF"/>
          <w:lang w:eastAsia="ru-RU"/>
        </w:rPr>
        <w:t>10.  Границы прилегающей территории</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Саратовской области от 31 октября 2018 года </w:t>
      </w:r>
      <w:bookmarkStart w:id="0" w:name="_GoBack"/>
      <w:bookmarkEnd w:id="0"/>
      <w:r w:rsidRPr="00402970">
        <w:rPr>
          <w:rFonts w:ascii="Times New Roman" w:eastAsia="Times New Roman" w:hAnsi="Times New Roman" w:cs="Times New Roman"/>
          <w:bCs/>
          <w:kern w:val="36"/>
          <w:sz w:val="28"/>
          <w:szCs w:val="28"/>
          <w:shd w:val="clear" w:color="auto" w:fill="FFFFFF"/>
          <w:lang w:eastAsia="ru-RU"/>
        </w:rPr>
        <w:t>№ 102-ЗСО «Об утверждении порядка определения границ территорий, прилегающих к зданию, строению, сооружению, земельному участку» (далее-Закон).</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2. Правилами благоустройства границы прилегающей территории определяются в зависимости от характеристик здания, строения, сооружения, </w:t>
      </w:r>
      <w:r w:rsidRPr="00402970">
        <w:rPr>
          <w:rFonts w:ascii="Times New Roman" w:eastAsia="Times New Roman" w:hAnsi="Times New Roman" w:cs="Times New Roman"/>
          <w:bCs/>
          <w:kern w:val="36"/>
          <w:sz w:val="28"/>
          <w:szCs w:val="28"/>
          <w:shd w:val="clear" w:color="auto" w:fill="FFFFFF"/>
          <w:lang w:eastAsia="ru-RU"/>
        </w:rPr>
        <w:lastRenderedPageBreak/>
        <w:t>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3. В границах прилегающих территорий в соответствии с правилами благоустройства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 пешеходные коммуникации, в том числе тротуары, аллеи, дорожки;</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2) палисадники, клумбы;</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4. Границы прилегающей территории определяются с учетом следующих требований:</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D5CFC" w:rsidRPr="00402970" w:rsidRDefault="006D5CFC"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lastRenderedPageBreak/>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w:t>
      </w:r>
      <w:r w:rsidR="00193646" w:rsidRPr="00402970">
        <w:rPr>
          <w:rFonts w:ascii="Times New Roman" w:eastAsia="Times New Roman" w:hAnsi="Times New Roman" w:cs="Times New Roman"/>
          <w:bCs/>
          <w:kern w:val="36"/>
          <w:sz w:val="28"/>
          <w:szCs w:val="28"/>
          <w:shd w:val="clear" w:color="auto" w:fill="FFFFFF"/>
          <w:lang w:eastAsia="ru-RU"/>
        </w:rPr>
        <w:t>границы прилегающей территории;</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5) внешняя часть границ прилегающей территории не может выходить за пределы территорий</w:t>
      </w:r>
      <w:r w:rsidR="00193646" w:rsidRPr="00402970">
        <w:rPr>
          <w:rFonts w:ascii="Times New Roman" w:eastAsia="Times New Roman" w:hAnsi="Times New Roman" w:cs="Times New Roman"/>
          <w:bCs/>
          <w:kern w:val="36"/>
          <w:sz w:val="28"/>
          <w:szCs w:val="28"/>
          <w:shd w:val="clear" w:color="auto" w:fill="FFFFFF"/>
          <w:lang w:eastAsia="ru-RU"/>
        </w:rPr>
        <w:t xml:space="preserve"> общего пользования (их части).</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w:t>
      </w:r>
      <w:r w:rsidR="00193646" w:rsidRPr="00402970">
        <w:rPr>
          <w:rFonts w:ascii="Times New Roman" w:eastAsia="Times New Roman" w:hAnsi="Times New Roman" w:cs="Times New Roman"/>
          <w:bCs/>
          <w:kern w:val="36"/>
          <w:sz w:val="28"/>
          <w:szCs w:val="28"/>
          <w:shd w:val="clear" w:color="auto" w:fill="FFFFFF"/>
          <w:lang w:eastAsia="ru-RU"/>
        </w:rPr>
        <w:t>еделяется по линии, проходящей:</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w:t>
      </w:r>
      <w:r w:rsidR="00193646" w:rsidRPr="00402970">
        <w:rPr>
          <w:rFonts w:ascii="Times New Roman" w:eastAsia="Times New Roman" w:hAnsi="Times New Roman" w:cs="Times New Roman"/>
          <w:bCs/>
          <w:kern w:val="36"/>
          <w:sz w:val="28"/>
          <w:szCs w:val="28"/>
          <w:shd w:val="clear" w:color="auto" w:fill="FFFFFF"/>
          <w:lang w:eastAsia="ru-RU"/>
        </w:rPr>
        <w:t>частями 2, 6 настоящей статьи);</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w:t>
      </w:r>
      <w:r w:rsidR="00193646" w:rsidRPr="00402970">
        <w:rPr>
          <w:rFonts w:ascii="Times New Roman" w:eastAsia="Times New Roman" w:hAnsi="Times New Roman" w:cs="Times New Roman"/>
          <w:bCs/>
          <w:kern w:val="36"/>
          <w:sz w:val="28"/>
          <w:szCs w:val="28"/>
          <w:shd w:val="clear" w:color="auto" w:fill="FFFFFF"/>
          <w:lang w:eastAsia="ru-RU"/>
        </w:rPr>
        <w:t>частями 2, 6 настоящей статьи).</w:t>
      </w:r>
    </w:p>
    <w:p w:rsidR="006D5CFC" w:rsidRPr="00402970" w:rsidRDefault="006D5CFC"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w:t>
      </w:r>
      <w:r w:rsidR="00193646" w:rsidRPr="00402970">
        <w:rPr>
          <w:rFonts w:ascii="Times New Roman" w:eastAsia="Times New Roman" w:hAnsi="Times New Roman" w:cs="Times New Roman"/>
          <w:bCs/>
          <w:kern w:val="36"/>
          <w:sz w:val="28"/>
          <w:szCs w:val="28"/>
          <w:shd w:val="clear" w:color="auto" w:fill="FFFFFF"/>
          <w:lang w:eastAsia="ru-RU"/>
        </w:rPr>
        <w:t xml:space="preserve"> учетом следующих особенностей:</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многоквартирных домов (за исключением многоквартирных домов, земельные участки под которыми не образованы или образованы по гр</w:t>
      </w:r>
      <w:r w:rsidRPr="00402970">
        <w:rPr>
          <w:rFonts w:ascii="Times New Roman" w:eastAsia="Times New Roman" w:hAnsi="Times New Roman" w:cs="Times New Roman"/>
          <w:bCs/>
          <w:kern w:val="36"/>
          <w:sz w:val="28"/>
          <w:szCs w:val="28"/>
          <w:shd w:val="clear" w:color="auto" w:fill="FFFFFF"/>
          <w:lang w:eastAsia="ru-RU"/>
        </w:rPr>
        <w:t>аницам таких домов) - 0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индивид</w:t>
      </w:r>
      <w:r w:rsidRPr="00402970">
        <w:rPr>
          <w:rFonts w:ascii="Times New Roman" w:eastAsia="Times New Roman" w:hAnsi="Times New Roman" w:cs="Times New Roman"/>
          <w:bCs/>
          <w:kern w:val="36"/>
          <w:sz w:val="28"/>
          <w:szCs w:val="28"/>
          <w:shd w:val="clear" w:color="auto" w:fill="FFFFFF"/>
          <w:lang w:eastAsia="ru-RU"/>
        </w:rPr>
        <w:t>уальных жилых домов - 0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отдельно стоящих объектов торговли (за исключением торговых комплексов, торгово-развлекательных центров</w:t>
      </w:r>
      <w:r w:rsidRPr="00402970">
        <w:rPr>
          <w:rFonts w:ascii="Times New Roman" w:eastAsia="Times New Roman" w:hAnsi="Times New Roman" w:cs="Times New Roman"/>
          <w:bCs/>
          <w:kern w:val="36"/>
          <w:sz w:val="28"/>
          <w:szCs w:val="28"/>
          <w:shd w:val="clear" w:color="auto" w:fill="FFFFFF"/>
          <w:lang w:eastAsia="ru-RU"/>
        </w:rPr>
        <w:t>, рынков) - не более 10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отдельно стоящих торговых комплексов, торгово-развлекательных центро</w:t>
      </w:r>
      <w:r w:rsidRPr="00402970">
        <w:rPr>
          <w:rFonts w:ascii="Times New Roman" w:eastAsia="Times New Roman" w:hAnsi="Times New Roman" w:cs="Times New Roman"/>
          <w:bCs/>
          <w:kern w:val="36"/>
          <w:sz w:val="28"/>
          <w:szCs w:val="28"/>
          <w:shd w:val="clear" w:color="auto" w:fill="FFFFFF"/>
          <w:lang w:eastAsia="ru-RU"/>
        </w:rPr>
        <w:t>в, рынков - не более 15 метров;</w:t>
      </w:r>
    </w:p>
    <w:p w:rsidR="006D5CFC" w:rsidRPr="00402970" w:rsidRDefault="00193646" w:rsidP="00DA1CB8">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объектов торговли (не являющихся отдельно стоящими объектами) - не более 10 метров;</w:t>
      </w:r>
    </w:p>
    <w:p w:rsidR="00193646"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 xml:space="preserve">для некапитальных нестационарных </w:t>
      </w:r>
      <w:r w:rsidRPr="00402970">
        <w:rPr>
          <w:rFonts w:ascii="Times New Roman" w:eastAsia="Times New Roman" w:hAnsi="Times New Roman" w:cs="Times New Roman"/>
          <w:bCs/>
          <w:kern w:val="36"/>
          <w:sz w:val="28"/>
          <w:szCs w:val="28"/>
          <w:shd w:val="clear" w:color="auto" w:fill="FFFFFF"/>
          <w:lang w:eastAsia="ru-RU"/>
        </w:rPr>
        <w:t>сооружений - не более 5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ат</w:t>
      </w:r>
      <w:r w:rsidRPr="00402970">
        <w:rPr>
          <w:rFonts w:ascii="Times New Roman" w:eastAsia="Times New Roman" w:hAnsi="Times New Roman" w:cs="Times New Roman"/>
          <w:bCs/>
          <w:kern w:val="36"/>
          <w:sz w:val="28"/>
          <w:szCs w:val="28"/>
          <w:shd w:val="clear" w:color="auto" w:fill="FFFFFF"/>
          <w:lang w:eastAsia="ru-RU"/>
        </w:rPr>
        <w:t>тракционов - не более 5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гаражных, гаражно-строительных кооперативов, садоводческих, огороднических и дачных некоммерческих о</w:t>
      </w:r>
      <w:r w:rsidRPr="00402970">
        <w:rPr>
          <w:rFonts w:ascii="Times New Roman" w:eastAsia="Times New Roman" w:hAnsi="Times New Roman" w:cs="Times New Roman"/>
          <w:bCs/>
          <w:kern w:val="36"/>
          <w:sz w:val="28"/>
          <w:szCs w:val="28"/>
          <w:shd w:val="clear" w:color="auto" w:fill="FFFFFF"/>
          <w:lang w:eastAsia="ru-RU"/>
        </w:rPr>
        <w:t>бъединений - не более 5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строительных</w:t>
      </w:r>
      <w:r w:rsidRPr="00402970">
        <w:rPr>
          <w:rFonts w:ascii="Times New Roman" w:eastAsia="Times New Roman" w:hAnsi="Times New Roman" w:cs="Times New Roman"/>
          <w:bCs/>
          <w:kern w:val="36"/>
          <w:sz w:val="28"/>
          <w:szCs w:val="28"/>
          <w:shd w:val="clear" w:color="auto" w:fill="FFFFFF"/>
          <w:lang w:eastAsia="ru-RU"/>
        </w:rPr>
        <w:t xml:space="preserve"> площадок - не более 10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иных нежил</w:t>
      </w:r>
      <w:r w:rsidRPr="00402970">
        <w:rPr>
          <w:rFonts w:ascii="Times New Roman" w:eastAsia="Times New Roman" w:hAnsi="Times New Roman" w:cs="Times New Roman"/>
          <w:bCs/>
          <w:kern w:val="36"/>
          <w:sz w:val="28"/>
          <w:szCs w:val="28"/>
          <w:shd w:val="clear" w:color="auto" w:fill="FFFFFF"/>
          <w:lang w:eastAsia="ru-RU"/>
        </w:rPr>
        <w:t>ых зданий - не более 10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промышленных</w:t>
      </w:r>
      <w:r w:rsidRPr="00402970">
        <w:rPr>
          <w:rFonts w:ascii="Times New Roman" w:eastAsia="Times New Roman" w:hAnsi="Times New Roman" w:cs="Times New Roman"/>
          <w:bCs/>
          <w:kern w:val="36"/>
          <w:sz w:val="28"/>
          <w:szCs w:val="28"/>
          <w:shd w:val="clear" w:color="auto" w:fill="FFFFFF"/>
          <w:lang w:eastAsia="ru-RU"/>
        </w:rPr>
        <w:t xml:space="preserve"> объектов - не более 10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lastRenderedPageBreak/>
        <w:t xml:space="preserve">- </w:t>
      </w:r>
      <w:r w:rsidR="006D5CFC" w:rsidRPr="00402970">
        <w:rPr>
          <w:rFonts w:ascii="Times New Roman" w:eastAsia="Times New Roman" w:hAnsi="Times New Roman" w:cs="Times New Roman"/>
          <w:bCs/>
          <w:kern w:val="36"/>
          <w:sz w:val="28"/>
          <w:szCs w:val="28"/>
          <w:shd w:val="clear" w:color="auto" w:fill="FFFFFF"/>
          <w:lang w:eastAsia="ru-RU"/>
        </w:rPr>
        <w:t xml:space="preserve">для отдельно стоящих тепловых, трансформаторных подстанций, зданий и сооружений инженерно-технического </w:t>
      </w:r>
      <w:r w:rsidRPr="00402970">
        <w:rPr>
          <w:rFonts w:ascii="Times New Roman" w:eastAsia="Times New Roman" w:hAnsi="Times New Roman" w:cs="Times New Roman"/>
          <w:bCs/>
          <w:kern w:val="36"/>
          <w:sz w:val="28"/>
          <w:szCs w:val="28"/>
          <w:shd w:val="clear" w:color="auto" w:fill="FFFFFF"/>
          <w:lang w:eastAsia="ru-RU"/>
        </w:rPr>
        <w:t>назначения - не более 3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автозаправочны</w:t>
      </w:r>
      <w:r w:rsidRPr="00402970">
        <w:rPr>
          <w:rFonts w:ascii="Times New Roman" w:eastAsia="Times New Roman" w:hAnsi="Times New Roman" w:cs="Times New Roman"/>
          <w:bCs/>
          <w:kern w:val="36"/>
          <w:sz w:val="28"/>
          <w:szCs w:val="28"/>
          <w:shd w:val="clear" w:color="auto" w:fill="FFFFFF"/>
          <w:lang w:eastAsia="ru-RU"/>
        </w:rPr>
        <w:t>х станций - не более 10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w:t>
      </w:r>
      <w:r w:rsidRPr="00402970">
        <w:rPr>
          <w:rFonts w:ascii="Times New Roman" w:eastAsia="Times New Roman" w:hAnsi="Times New Roman" w:cs="Times New Roman"/>
          <w:bCs/>
          <w:kern w:val="36"/>
          <w:sz w:val="28"/>
          <w:szCs w:val="28"/>
          <w:shd w:val="clear" w:color="auto" w:fill="FFFFFF"/>
          <w:lang w:eastAsia="ru-RU"/>
        </w:rPr>
        <w:t>ских лиц, - не более 15 метров;</w:t>
      </w:r>
    </w:p>
    <w:p w:rsidR="006D5CFC" w:rsidRPr="00402970" w:rsidRDefault="00193646" w:rsidP="00193646">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w:t>
      </w:r>
      <w:r w:rsidRPr="00402970">
        <w:rPr>
          <w:rFonts w:ascii="Times New Roman" w:eastAsia="Times New Roman" w:hAnsi="Times New Roman" w:cs="Times New Roman"/>
          <w:bCs/>
          <w:kern w:val="36"/>
          <w:sz w:val="28"/>
          <w:szCs w:val="28"/>
          <w:shd w:val="clear" w:color="auto" w:fill="FFFFFF"/>
          <w:lang w:eastAsia="ru-RU"/>
        </w:rPr>
        <w:t>еских лиц, - не более 5 метров;</w:t>
      </w:r>
    </w:p>
    <w:p w:rsidR="006D5CFC" w:rsidRPr="00402970"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 xml:space="preserve">- </w:t>
      </w:r>
      <w:r w:rsidR="006D5CFC" w:rsidRPr="00402970">
        <w:rPr>
          <w:rFonts w:ascii="Times New Roman" w:eastAsia="Times New Roman" w:hAnsi="Times New Roman" w:cs="Times New Roman"/>
          <w:bCs/>
          <w:kern w:val="36"/>
          <w:sz w:val="28"/>
          <w:szCs w:val="28"/>
          <w:shd w:val="clear" w:color="auto" w:fill="FFFFFF"/>
          <w:lang w:eastAsia="ru-RU"/>
        </w:rPr>
        <w:t xml:space="preserve">для иных объектов - не более 15 метров.». </w:t>
      </w:r>
    </w:p>
    <w:p w:rsidR="00B2098A" w:rsidRPr="00402970" w:rsidRDefault="00B2098A"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r w:rsidRPr="00402970">
        <w:rPr>
          <w:rFonts w:ascii="Times New Roman" w:eastAsia="Times New Roman" w:hAnsi="Times New Roman" w:cs="Times New Roman"/>
          <w:bCs/>
          <w:kern w:val="36"/>
          <w:sz w:val="28"/>
          <w:szCs w:val="28"/>
          <w:shd w:val="clear" w:color="auto" w:fill="FFFFFF"/>
          <w:lang w:eastAsia="ru-RU"/>
        </w:rPr>
        <w:t>3)</w:t>
      </w:r>
      <w:r w:rsidRPr="00402970">
        <w:t xml:space="preserve"> </w:t>
      </w:r>
      <w:r w:rsidRPr="00402970">
        <w:rPr>
          <w:rFonts w:ascii="Times New Roman" w:eastAsia="Times New Roman" w:hAnsi="Times New Roman" w:cs="Times New Roman"/>
          <w:bCs/>
          <w:kern w:val="36"/>
          <w:sz w:val="28"/>
          <w:szCs w:val="28"/>
          <w:shd w:val="clear" w:color="auto" w:fill="FFFFFF"/>
          <w:lang w:eastAsia="ru-RU"/>
        </w:rPr>
        <w:t>Пункт 10 раздела 3 считать пунктом 11.</w:t>
      </w:r>
    </w:p>
    <w:p w:rsidR="00193646" w:rsidRPr="00402970" w:rsidRDefault="00193646" w:rsidP="00193646">
      <w:pPr>
        <w:spacing w:after="0" w:line="240" w:lineRule="auto"/>
        <w:ind w:firstLine="709"/>
        <w:jc w:val="both"/>
        <w:rPr>
          <w:rFonts w:ascii="Times New Roman" w:eastAsia="Times New Roman" w:hAnsi="Times New Roman" w:cs="Times New Roman"/>
          <w:sz w:val="28"/>
          <w:szCs w:val="28"/>
        </w:rPr>
      </w:pPr>
      <w:r w:rsidRPr="00402970">
        <w:rPr>
          <w:rFonts w:ascii="Times New Roman" w:eastAsia="Times New Roman" w:hAnsi="Times New Roman" w:cs="Times New Roman"/>
          <w:sz w:val="28"/>
          <w:szCs w:val="28"/>
        </w:rPr>
        <w:t>2.</w:t>
      </w:r>
      <w:r w:rsidRPr="00402970">
        <w:rPr>
          <w:rFonts w:ascii="Times New Roman" w:eastAsia="Times New Roman" w:hAnsi="Times New Roman" w:cs="Times New Roman"/>
          <w:sz w:val="24"/>
          <w:szCs w:val="24"/>
        </w:rPr>
        <w:t xml:space="preserve"> </w:t>
      </w:r>
      <w:r w:rsidRPr="00402970">
        <w:rPr>
          <w:rFonts w:ascii="Times New Roman" w:eastAsia="Times New Roman" w:hAnsi="Times New Roman" w:cs="Times New Roman"/>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193646" w:rsidRPr="00402970" w:rsidRDefault="00193646" w:rsidP="00193646">
      <w:pPr>
        <w:spacing w:after="0" w:line="240" w:lineRule="auto"/>
        <w:ind w:firstLine="709"/>
        <w:jc w:val="both"/>
        <w:rPr>
          <w:rFonts w:ascii="Times New Roman" w:eastAsia="Times New Roman" w:hAnsi="Times New Roman" w:cs="Times New Roman"/>
          <w:sz w:val="28"/>
          <w:szCs w:val="28"/>
        </w:rPr>
      </w:pPr>
      <w:r w:rsidRPr="00402970">
        <w:rPr>
          <w:rFonts w:ascii="Times New Roman" w:eastAsia="Times New Roman" w:hAnsi="Times New Roman" w:cs="Times New Roman"/>
          <w:sz w:val="28"/>
          <w:szCs w:val="28"/>
        </w:rPr>
        <w:t>3.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w:t>
      </w:r>
    </w:p>
    <w:p w:rsidR="00193646" w:rsidRPr="00402970" w:rsidRDefault="00193646" w:rsidP="00193646">
      <w:pPr>
        <w:spacing w:after="0" w:line="240" w:lineRule="auto"/>
        <w:ind w:firstLine="709"/>
        <w:jc w:val="both"/>
        <w:rPr>
          <w:rFonts w:ascii="Times New Roman" w:eastAsia="Times New Roman" w:hAnsi="Times New Roman" w:cs="Times New Roman"/>
          <w:sz w:val="28"/>
          <w:szCs w:val="28"/>
        </w:rPr>
      </w:pPr>
    </w:p>
    <w:p w:rsidR="00193646" w:rsidRPr="00402970" w:rsidRDefault="00193646" w:rsidP="00193646">
      <w:pPr>
        <w:spacing w:after="0" w:line="240" w:lineRule="auto"/>
        <w:ind w:firstLine="709"/>
        <w:jc w:val="both"/>
        <w:rPr>
          <w:rFonts w:ascii="Times New Roman" w:eastAsia="Times New Roman" w:hAnsi="Times New Roman" w:cs="Times New Roman"/>
          <w:sz w:val="28"/>
          <w:szCs w:val="28"/>
        </w:rPr>
      </w:pPr>
    </w:p>
    <w:p w:rsidR="00193646" w:rsidRPr="00402970" w:rsidRDefault="00193646" w:rsidP="00193646">
      <w:pPr>
        <w:spacing w:after="0" w:line="240" w:lineRule="auto"/>
        <w:jc w:val="both"/>
        <w:rPr>
          <w:rFonts w:ascii="Times New Roman" w:eastAsia="Times New Roman" w:hAnsi="Times New Roman" w:cs="Times New Roman"/>
          <w:sz w:val="28"/>
          <w:szCs w:val="28"/>
        </w:rPr>
      </w:pPr>
      <w:r w:rsidRPr="00402970">
        <w:rPr>
          <w:rFonts w:ascii="Times New Roman" w:eastAsia="Times New Roman" w:hAnsi="Times New Roman" w:cs="Times New Roman"/>
          <w:sz w:val="28"/>
          <w:szCs w:val="28"/>
        </w:rPr>
        <w:t>Глава Балтайского</w:t>
      </w:r>
    </w:p>
    <w:p w:rsidR="00193646" w:rsidRPr="00402970" w:rsidRDefault="00193646" w:rsidP="00193646">
      <w:pPr>
        <w:spacing w:after="0" w:line="240" w:lineRule="auto"/>
        <w:jc w:val="both"/>
      </w:pPr>
      <w:r w:rsidRPr="00402970">
        <w:rPr>
          <w:rFonts w:ascii="Times New Roman" w:eastAsia="Times New Roman" w:hAnsi="Times New Roman" w:cs="Times New Roman"/>
          <w:sz w:val="28"/>
          <w:szCs w:val="28"/>
        </w:rPr>
        <w:t>муниципального образования</w:t>
      </w:r>
      <w:r w:rsidRPr="00402970">
        <w:rPr>
          <w:rFonts w:ascii="Times New Roman" w:eastAsia="Times New Roman" w:hAnsi="Times New Roman" w:cs="Times New Roman"/>
          <w:sz w:val="28"/>
          <w:szCs w:val="28"/>
        </w:rPr>
        <w:tab/>
      </w:r>
      <w:r w:rsidRPr="00402970">
        <w:rPr>
          <w:rFonts w:ascii="Times New Roman" w:eastAsia="Times New Roman" w:hAnsi="Times New Roman" w:cs="Times New Roman"/>
          <w:sz w:val="28"/>
          <w:szCs w:val="28"/>
        </w:rPr>
        <w:tab/>
      </w:r>
      <w:r w:rsidRPr="00402970">
        <w:rPr>
          <w:rFonts w:ascii="Times New Roman" w:eastAsia="Times New Roman" w:hAnsi="Times New Roman" w:cs="Times New Roman"/>
          <w:sz w:val="28"/>
          <w:szCs w:val="28"/>
        </w:rPr>
        <w:tab/>
        <w:t xml:space="preserve"> </w:t>
      </w:r>
      <w:r w:rsidRPr="00402970">
        <w:rPr>
          <w:rFonts w:ascii="Times New Roman" w:eastAsia="Times New Roman" w:hAnsi="Times New Roman" w:cs="Times New Roman"/>
          <w:sz w:val="28"/>
          <w:szCs w:val="28"/>
        </w:rPr>
        <w:tab/>
        <w:t xml:space="preserve">  </w:t>
      </w:r>
      <w:r w:rsidR="00F8667B" w:rsidRPr="00402970">
        <w:rPr>
          <w:rFonts w:ascii="Times New Roman" w:eastAsia="Times New Roman" w:hAnsi="Times New Roman" w:cs="Times New Roman"/>
          <w:sz w:val="28"/>
          <w:szCs w:val="28"/>
        </w:rPr>
        <w:t xml:space="preserve">         </w:t>
      </w:r>
      <w:r w:rsidRPr="00402970">
        <w:rPr>
          <w:rFonts w:ascii="Times New Roman" w:eastAsia="Times New Roman" w:hAnsi="Times New Roman" w:cs="Times New Roman"/>
          <w:sz w:val="28"/>
          <w:szCs w:val="28"/>
        </w:rPr>
        <w:t xml:space="preserve">     </w:t>
      </w:r>
      <w:proofErr w:type="spellStart"/>
      <w:r w:rsidRPr="00402970">
        <w:rPr>
          <w:rFonts w:ascii="Times New Roman" w:eastAsia="Times New Roman" w:hAnsi="Times New Roman" w:cs="Times New Roman"/>
          <w:sz w:val="28"/>
          <w:szCs w:val="28"/>
        </w:rPr>
        <w:t>Н.В.Меркер</w:t>
      </w:r>
      <w:proofErr w:type="spellEnd"/>
    </w:p>
    <w:p w:rsidR="00193646" w:rsidRPr="00402970" w:rsidRDefault="00193646" w:rsidP="006D5CFC">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D5CFC" w:rsidRPr="00402970" w:rsidRDefault="006D5CFC"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682929" w:rsidRPr="00402970" w:rsidRDefault="00682929" w:rsidP="00682929">
      <w:pPr>
        <w:spacing w:after="0" w:line="240" w:lineRule="auto"/>
        <w:ind w:firstLine="709"/>
        <w:jc w:val="both"/>
        <w:rPr>
          <w:rFonts w:ascii="Times New Roman" w:eastAsia="Times New Roman" w:hAnsi="Times New Roman" w:cs="Times New Roman"/>
          <w:bCs/>
          <w:kern w:val="36"/>
          <w:sz w:val="28"/>
          <w:szCs w:val="28"/>
          <w:shd w:val="clear" w:color="auto" w:fill="FFFFFF"/>
          <w:lang w:eastAsia="ru-RU"/>
        </w:rPr>
      </w:pPr>
    </w:p>
    <w:p w:rsidR="00765482" w:rsidRPr="00402970" w:rsidRDefault="00765482" w:rsidP="00682929">
      <w:pPr>
        <w:spacing w:after="0"/>
        <w:jc w:val="both"/>
      </w:pPr>
    </w:p>
    <w:sectPr w:rsidR="00765482" w:rsidRPr="00402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D1"/>
    <w:rsid w:val="0009044C"/>
    <w:rsid w:val="000C61D1"/>
    <w:rsid w:val="001619AC"/>
    <w:rsid w:val="00177E5A"/>
    <w:rsid w:val="00193646"/>
    <w:rsid w:val="001D4181"/>
    <w:rsid w:val="00402970"/>
    <w:rsid w:val="00457944"/>
    <w:rsid w:val="00460EB2"/>
    <w:rsid w:val="0046168A"/>
    <w:rsid w:val="00572939"/>
    <w:rsid w:val="00577559"/>
    <w:rsid w:val="005B0F08"/>
    <w:rsid w:val="00682929"/>
    <w:rsid w:val="006B1954"/>
    <w:rsid w:val="006D5CFC"/>
    <w:rsid w:val="00765482"/>
    <w:rsid w:val="007E0EBF"/>
    <w:rsid w:val="00B2098A"/>
    <w:rsid w:val="00B45266"/>
    <w:rsid w:val="00B60E87"/>
    <w:rsid w:val="00BC5F50"/>
    <w:rsid w:val="00CB52FC"/>
    <w:rsid w:val="00CE389D"/>
    <w:rsid w:val="00DA1CB8"/>
    <w:rsid w:val="00DF7515"/>
    <w:rsid w:val="00E14117"/>
    <w:rsid w:val="00F41201"/>
    <w:rsid w:val="00F8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D036-6AC5-4404-9F02-63F7EB56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59"/>
    <w:pPr>
      <w:suppressAutoHyphens/>
    </w:pPr>
    <w:rPr>
      <w:rFonts w:ascii="Calibri" w:eastAsia="SimSun" w:hAnsi="Calibri" w:cs="font23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559"/>
    <w:rPr>
      <w:rFonts w:ascii="Tahoma" w:eastAsia="SimSun" w:hAnsi="Tahoma" w:cs="Tahoma"/>
      <w:sz w:val="16"/>
      <w:szCs w:val="16"/>
      <w:lang w:eastAsia="ar-SA"/>
    </w:rPr>
  </w:style>
  <w:style w:type="table" w:styleId="a5">
    <w:name w:val="Table Grid"/>
    <w:basedOn w:val="a1"/>
    <w:uiPriority w:val="59"/>
    <w:rsid w:val="00682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Цифровой мир</cp:lastModifiedBy>
  <cp:revision>10</cp:revision>
  <cp:lastPrinted>2018-12-24T09:11:00Z</cp:lastPrinted>
  <dcterms:created xsi:type="dcterms:W3CDTF">2018-11-15T09:03:00Z</dcterms:created>
  <dcterms:modified xsi:type="dcterms:W3CDTF">2018-12-24T09:11:00Z</dcterms:modified>
</cp:coreProperties>
</file>