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C0" w:rsidRDefault="00F739C0" w:rsidP="00F739C0">
      <w:pPr>
        <w:pStyle w:val="ConsPlusTitle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тридцать второе заседание Собрания депутатов</w:t>
      </w: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739C0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39C0" w:rsidRPr="00464953" w:rsidRDefault="00F739C0" w:rsidP="00F73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</w:rPr>
        <w:t>РЕШЕНИЕ</w:t>
      </w:r>
    </w:p>
    <w:p w:rsidR="00F739C0" w:rsidRPr="00F739C0" w:rsidRDefault="00F739C0" w:rsidP="00F739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47" w:rsidRDefault="00B12147" w:rsidP="00B12147">
      <w:pPr>
        <w:autoSpaceDE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840</w:t>
      </w:r>
    </w:p>
    <w:p w:rsidR="00F739C0" w:rsidRPr="00F739C0" w:rsidRDefault="00F739C0" w:rsidP="00F739C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C0">
        <w:rPr>
          <w:rFonts w:ascii="Times New Roman" w:hAnsi="Times New Roman" w:cs="Times New Roman"/>
          <w:sz w:val="28"/>
          <w:szCs w:val="28"/>
        </w:rPr>
        <w:tab/>
        <w:t>с.Балтай</w:t>
      </w:r>
    </w:p>
    <w:p w:rsidR="00807A02" w:rsidRDefault="00807A02" w:rsidP="00807A02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363" w:rsidRDefault="00F739C0" w:rsidP="00810363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1036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36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10363" w:rsidRDefault="00810363" w:rsidP="00810363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водных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рекреационных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10363" w:rsidRDefault="00810363" w:rsidP="00810363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10363" w:rsidRDefault="00810363" w:rsidP="00810363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810363" w:rsidRDefault="00810363" w:rsidP="00F739C0">
      <w:pPr>
        <w:pStyle w:val="Standard"/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810363" w:rsidRDefault="00810363" w:rsidP="00F739C0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Водным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810363" w:rsidRDefault="00810363" w:rsidP="00F739C0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рекреационных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приложению.</w:t>
      </w:r>
    </w:p>
    <w:p w:rsidR="00810363" w:rsidRDefault="00F739C0" w:rsidP="00F739C0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036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363">
        <w:rPr>
          <w:rFonts w:ascii="Times New Roman" w:eastAsia="Times New Roman" w:hAnsi="Times New Roman" w:cs="Times New Roman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со дня его </w:t>
      </w:r>
      <w:r w:rsidR="00810363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810363" w:rsidRDefault="00810363" w:rsidP="00F739C0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политике,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агропромышленному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комплексу,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предпринимательству.</w:t>
      </w:r>
    </w:p>
    <w:p w:rsidR="00810363" w:rsidRDefault="00810363" w:rsidP="00F739C0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363" w:rsidRDefault="00810363" w:rsidP="00F739C0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A02" w:rsidRDefault="00807A02" w:rsidP="00F73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Председатель</w:t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Собрания</w:t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депутатов</w:t>
      </w:r>
    </w:p>
    <w:p w:rsidR="00807A02" w:rsidRDefault="00807A02" w:rsidP="00F73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Балтайского</w:t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муниципального</w:t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Н.В.Меркер</w:t>
      </w:r>
    </w:p>
    <w:p w:rsidR="00807A02" w:rsidRDefault="00807A02" w:rsidP="00F73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807A02" w:rsidRDefault="00807A02" w:rsidP="00F73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Глава</w:t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Балтайского</w:t>
      </w:r>
    </w:p>
    <w:p w:rsidR="00807A02" w:rsidRDefault="00807A02" w:rsidP="00F73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муниципального</w:t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="00F739C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А.А.Грунов</w:t>
      </w:r>
    </w:p>
    <w:p w:rsidR="00807A02" w:rsidRDefault="00807A02" w:rsidP="00F739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sectPr w:rsidR="00807A02" w:rsidSect="003054DE">
          <w:headerReference w:type="default" r:id="rId8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807A02" w:rsidRDefault="00807A02" w:rsidP="00F739C0">
      <w:pPr>
        <w:spacing w:after="0" w:line="240" w:lineRule="auto"/>
        <w:ind w:left="5760"/>
        <w:rPr>
          <w:rFonts w:ascii="Times New Roman" w:eastAsia="Lucida Sans Unicode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807A02" w:rsidRDefault="00807A02" w:rsidP="00F739C0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решению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Собрания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депутатов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Балтайского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Саратовской</w:t>
      </w:r>
      <w:r w:rsidR="00F73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области</w:t>
      </w:r>
    </w:p>
    <w:p w:rsidR="00B12147" w:rsidRDefault="00B12147" w:rsidP="00B12147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840</w:t>
      </w:r>
    </w:p>
    <w:p w:rsidR="00807A02" w:rsidRDefault="00F739C0" w:rsidP="00F739C0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739C0" w:rsidRDefault="00F739C0" w:rsidP="00F739C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9C0" w:rsidRDefault="00F739C0" w:rsidP="00F739C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A02" w:rsidRDefault="00807A02" w:rsidP="00F739C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810363" w:rsidRDefault="00807A02" w:rsidP="00F739C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ВОДНЫХ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</w:t>
      </w:r>
      <w:r w:rsidR="00F73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7A02" w:rsidRDefault="00F739C0" w:rsidP="00F739C0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36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363">
        <w:rPr>
          <w:rFonts w:ascii="Times New Roman" w:eastAsia="Times New Roman" w:hAnsi="Times New Roman" w:cs="Times New Roman"/>
          <w:b/>
          <w:bCs/>
          <w:sz w:val="28"/>
          <w:szCs w:val="28"/>
        </w:rPr>
        <w:t>РЕКРЕАЦИОННЫХ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36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07A0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7A02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7A02"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7A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7A0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F739C0" w:rsidRDefault="00F739C0" w:rsidP="00973A9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A95" w:rsidRPr="00810363" w:rsidRDefault="00973A95" w:rsidP="00973A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1.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Основные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положения</w:t>
      </w:r>
    </w:p>
    <w:p w:rsidR="00973A95" w:rsidRPr="00810363" w:rsidRDefault="00973A95" w:rsidP="00973A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1.1.Настоящие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Правила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регламентируют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целей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(туризма,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физической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культуры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спорта,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организации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укрепления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здоровья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граждан,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числе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организации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детей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оздоровления),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разработаны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Водным</w:t>
      </w:r>
      <w:r w:rsidR="00F739C0" w:rsidRPr="00F739C0">
        <w:rPr>
          <w:sz w:val="28"/>
          <w:szCs w:val="28"/>
        </w:rPr>
        <w:t xml:space="preserve"> </w:t>
      </w:r>
      <w:hyperlink r:id="rId9" w:tgtFrame="_blank" w:history="1">
        <w:r w:rsidRPr="00F739C0">
          <w:rPr>
            <w:rStyle w:val="1"/>
            <w:sz w:val="28"/>
            <w:szCs w:val="28"/>
          </w:rPr>
          <w:t>кодексом</w:t>
        </w:r>
      </w:hyperlink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федеральными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законами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правилами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целей.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1.2.В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Правилах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используются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следующие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основные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понятия: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акватория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пространство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пределах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естественных,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искусственных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условных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границ;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хозяйство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виды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экономической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деятельности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изучению,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использованию,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охране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также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предотвращению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негативного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воздействия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ликвидации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последствий;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ресурсы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поверхностные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подземные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которые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находятся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используются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могут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быть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использованы;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природный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искусственный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водоем,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водоток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либо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постоянное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временное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сосредоточение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котором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имеет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характерные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формы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признаки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режима;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режим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изменение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времени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уровней,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расхода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объема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объекте;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фонд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совокупность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пределах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территории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водопользователь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физическое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лицо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юридическое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лицо,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которым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предоставлено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пользования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объектом;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водохозяйственная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система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комплекс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предназначенных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обеспечения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рационального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охраны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ресурсов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гидротехнических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сооружений;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lastRenderedPageBreak/>
        <w:t>донный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грунт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грунт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извлеченный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проведении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дноуглубительных,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гидротехнических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работ,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строительстве,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реконструкции,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эксплуатации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гидротехнических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сооружений,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искусственных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островов,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установок,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расположенных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объектах,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создании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содержании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внутренних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путей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предотвращении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негативного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воздействия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ликвидации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последствий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случаях,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установленных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федеральными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законами;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дренажные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отвод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которых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осуществляется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дренажными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сооружениями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сброса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объекты;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использование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(водопользование)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различными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способами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удовлетворения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потребностей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субъектов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муниципальных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образований,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физических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лиц,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юридических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лиц;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негативное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воздействие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затопление,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подтопление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разрушение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берегов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охрана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система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мероприятий,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направленных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сохранение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восстановление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сточные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дождевые,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талые,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инфильтрационные,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поливомоечные,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дренажные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сточные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централизованной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системы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водоотведения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другие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отведение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(сброс)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которых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осуществляется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после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которых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осуществляется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водосборной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площади;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зона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это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участок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прилегающим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нему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берегом,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используемые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массового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населения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купания.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1B22" w:rsidRDefault="00973A95" w:rsidP="00F739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2.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Требования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к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определению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водных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объектов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или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частей,</w:t>
      </w:r>
    </w:p>
    <w:p w:rsidR="00973A95" w:rsidRPr="00810363" w:rsidRDefault="00973A95" w:rsidP="00F739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предназначенных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для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использования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в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рекреационных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целях</w:t>
      </w:r>
    </w:p>
    <w:p w:rsidR="00973A95" w:rsidRPr="00810363" w:rsidRDefault="00973A95" w:rsidP="00973A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2.1.Водные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или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части,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предназначенные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для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использования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рекреационных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целях,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определяются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правовым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актом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администрации</w:t>
      </w:r>
      <w:r w:rsidR="00F739C0">
        <w:rPr>
          <w:color w:val="000000"/>
          <w:sz w:val="28"/>
          <w:szCs w:val="28"/>
        </w:rPr>
        <w:t xml:space="preserve"> </w:t>
      </w:r>
      <w:r w:rsidR="005A583B" w:rsidRPr="005A583B">
        <w:rPr>
          <w:sz w:val="28"/>
          <w:szCs w:val="28"/>
        </w:rPr>
        <w:t xml:space="preserve">Балтайского муниципального </w:t>
      </w:r>
      <w:r w:rsidRPr="005A583B">
        <w:rPr>
          <w:sz w:val="28"/>
          <w:szCs w:val="28"/>
        </w:rPr>
        <w:t>района</w:t>
      </w:r>
      <w:r w:rsidR="00F739C0" w:rsidRPr="00F739C0">
        <w:rPr>
          <w:color w:val="FF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соответствии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действующим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законодательством.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2.2.Береговая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территория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зоны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соответствовать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санитарным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противопожарным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нормам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правилам.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2.3.Зоны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объектов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располагаются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расстоянии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менее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500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выше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течению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выпуска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сточных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ближе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250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выше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1000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ниже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портовых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гидротехнических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сооружений,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пристаней,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причалов,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нефтеналивных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приспособлений.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2.4.В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местах,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отведенных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для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выше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течению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500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запрещается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стирка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белья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купание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животных.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2.5.Площадь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зеркала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проточном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водоеме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обеспечивать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менее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5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кв.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одного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купающегося,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непроточном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водоеме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–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10-15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кв.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м.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каждого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человека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приходиться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менее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2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кв.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площади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пляжа.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2.6.В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местах,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отведенных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для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купания,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быть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выхода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грунтовых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водоворота,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воронок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течения,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превышающего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0,5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секунду.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Границы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плавания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местах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обозначаются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буйками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оранжевого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цвета,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расположенными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расстоянии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25-30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один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другого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25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глубиной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1,3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2.7.Дно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участка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иметь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постепенный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уклон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глубины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двух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метров,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без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ям,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уступов,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свободно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растений,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коряг,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камней,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стекла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других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предметов.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2.8.Пляж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должен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отвечать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установленным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санитарным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требованиям.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2.9.Перед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началом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купального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сезона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водоема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границы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плавания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быть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обследовано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водолазами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очищено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растений,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коряг,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камней,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стекла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др.,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иметь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постепенный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скат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без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уступов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глубины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1,75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ширине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полосы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берега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менее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15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2.10.Зоны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объектов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оборудуются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стендами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извлечениями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из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настоящих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Правил,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материалами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профилактике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несчастных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случаев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воде,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данными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температуре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воздуха,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обеспечиваются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достаточном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количестве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лежаками,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тентами,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зонтами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для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защиты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солнца.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2.11.В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зонах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объектов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период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купального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сезона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возможна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организация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дежурства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медицинского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персонала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для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оказания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медицинской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помощи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пострадавшим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воде.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2.12.Зоны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могут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быть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радиофицированы,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иметь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телефонную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связь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обеспечиваться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пассажирским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транспортом.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2.13.Запрещается: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продажа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спиртных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напитков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местах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массового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отдыха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воды;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купаться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местах,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выставлены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щиты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(аншлаги)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предупреждениями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запрещающими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надписями;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купаться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необорудованных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местах;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заплывать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буйки,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обозначающие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границы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плавания;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подплывать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моторным,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парусным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судам,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весельным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лодкам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другим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плавсредствам;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прыгать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воду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катеров,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лодок,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причалов,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сооружений,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приспособленных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целей;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загрязнять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засорять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водоемы;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распивать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спиртные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напитки,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купаться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алкогольного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опьянения;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приводить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собак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животных;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оставлять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берегу,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гардеробах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раздевальнях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бумагу,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стекло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другой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мусор;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играть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мячом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отведенных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целей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местах,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допускать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воде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действия,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нырянием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захватом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купающихся;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подавать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сигналы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ложной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тревоги;</w:t>
      </w:r>
    </w:p>
    <w:p w:rsidR="00973A95" w:rsidRPr="00810363" w:rsidRDefault="00F739C0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3A95" w:rsidRPr="00810363">
        <w:rPr>
          <w:color w:val="000000"/>
          <w:sz w:val="28"/>
          <w:szCs w:val="28"/>
        </w:rPr>
        <w:t>плавать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досках,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бревнах,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лежаках,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автомобильных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камерах,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надувных</w:t>
      </w:r>
      <w:r>
        <w:rPr>
          <w:color w:val="000000"/>
          <w:sz w:val="28"/>
          <w:szCs w:val="28"/>
        </w:rPr>
        <w:t xml:space="preserve"> </w:t>
      </w:r>
      <w:r w:rsidR="00973A95" w:rsidRPr="008103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атрацах.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2.14.При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обучении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плаванию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ответственность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безопасность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несет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преподаватель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(инструктор,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тренер,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воспитатель),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проводящий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обучение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или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тренировки.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Обучение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плаванию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должно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проводиться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специально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отведенных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местах.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2.15.Каждый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гражданин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обязан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оказать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посильную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помощь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терпящему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бедствие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воде.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2.16.Должна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систематически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проводиться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разъяснительная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работа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предупреждению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несчастных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случаев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использованием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радио,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трансляционных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установок,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стендов,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фотовитрин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профилактическим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материалом.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2.17.Указания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представителей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Государственной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инспекции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маломерным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судам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части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принятия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мер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безопасности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для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администрации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зон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объектов,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баз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отдыха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плавательных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бассейнов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являются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обязательными.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39C0" w:rsidRDefault="00973A95" w:rsidP="00F739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3.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Требования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к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определению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зон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отдыха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других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территорий,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включая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пляжи,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связанных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с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использованием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водных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объектов</w:t>
      </w:r>
      <w:r w:rsidR="00F739C0">
        <w:rPr>
          <w:b/>
          <w:bCs/>
          <w:color w:val="000000"/>
          <w:sz w:val="28"/>
          <w:szCs w:val="28"/>
        </w:rPr>
        <w:t xml:space="preserve"> </w:t>
      </w:r>
    </w:p>
    <w:p w:rsidR="00973A95" w:rsidRPr="00810363" w:rsidRDefault="00973A95" w:rsidP="00F739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или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частей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для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рекреационных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целей</w:t>
      </w:r>
    </w:p>
    <w:p w:rsidR="00973A95" w:rsidRPr="00810363" w:rsidRDefault="00973A95" w:rsidP="00973A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3.1.К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местам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(зонам)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массового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населения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следует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относить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территории,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выделенные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генпланах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поселений,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схемах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территориального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планирования,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решениях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местного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самоуправления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организации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курортных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зон,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размещения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санаториев,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домов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пансионатов,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баз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туризма,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дачных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садово-огородных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участков,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организованного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населения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(пляжи,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парки,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спортивные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базы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сооружения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открытом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воздухе).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3.2.Местом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(зоной)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массового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(далее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место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отдыха)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является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общественное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пространство,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участок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озелененной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территории,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выделенный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действующим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законодательством,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соответствующим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образом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обустроенный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интенсивного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целях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также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комплекс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временных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постоянных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сооружений,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расположенных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этом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участке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несущих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функциональную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нагрузку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качестве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оборудования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места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относящихся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элементам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благоустройства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территории,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также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малых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архитектурных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форм.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Места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могут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иметь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часть,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используемые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предназначенные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купания,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спортивно-оздоровительных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мероприятий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целей.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3.3.Решение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создании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новых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мест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отдыха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принимается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администрацией</w:t>
      </w:r>
      <w:r w:rsidR="00F739C0" w:rsidRPr="00F739C0">
        <w:rPr>
          <w:sz w:val="28"/>
          <w:szCs w:val="28"/>
        </w:rPr>
        <w:t xml:space="preserve"> </w:t>
      </w:r>
      <w:r w:rsidR="005A583B">
        <w:rPr>
          <w:sz w:val="28"/>
          <w:szCs w:val="28"/>
        </w:rPr>
        <w:t xml:space="preserve">Балтайского муниципального района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Генеральным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планом,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Правилами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землепользования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застройки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поселения.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3.4.При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обеспечении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зоны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питьевой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необходимо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обеспечить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требованиям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ГОСТ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51232-98.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Государственный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стандарт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питьевая.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Общие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требования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организации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методам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контроля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качества.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3.5.При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установке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душевых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установок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них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подаваться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питьевая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(п.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2.7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ГОСТ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17.1.5.02-80).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3.6.При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устройстве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туалетов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быть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предусмотрено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канализование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отводом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сточных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очистные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сооружения.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отсутствии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канализации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необходимо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устройство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водонепроницаемых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выгребов.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3.7.При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устройстве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пляжей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пляже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быть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предусмотрено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помещение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медицинского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пункта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спасательной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станции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наблюдательной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вышкой.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3.8.Контейнеры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мусора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располагаться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бетонированных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площадках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удобными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подъездными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путями.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Вывоз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мусора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следует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осуществлять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ежедневно.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3.9.Вблизи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зоны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быть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предусмотрено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устройство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открытых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автостоянок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личного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общественного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транспорта.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Открытые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автостоянки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вместимостью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30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автомашин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быть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удалены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границ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зоны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расстояние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менее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50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вместимостью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100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автомашин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менее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100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вместимостью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свыше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100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автомашин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–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менее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200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Санитарно-защитные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разрывы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зоны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открытых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автостоянок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должны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быть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озеленены.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A95" w:rsidRPr="00810363" w:rsidRDefault="00973A95" w:rsidP="00F739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4.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Требования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к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срокам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открытия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закрытия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купального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сезона</w:t>
      </w:r>
    </w:p>
    <w:p w:rsidR="00973A95" w:rsidRPr="00810363" w:rsidRDefault="00973A95" w:rsidP="00973A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363">
        <w:rPr>
          <w:color w:val="000000"/>
          <w:sz w:val="28"/>
          <w:szCs w:val="28"/>
        </w:rPr>
        <w:t>4.1.С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наступлением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летного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периода,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повышении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температуры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воздуха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дневное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время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выше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18</w:t>
      </w:r>
      <w:r w:rsidRPr="00F739C0">
        <w:rPr>
          <w:color w:val="000000"/>
          <w:sz w:val="28"/>
          <w:szCs w:val="28"/>
          <w:vertAlign w:val="superscript"/>
        </w:rPr>
        <w:t>0</w:t>
      </w:r>
      <w:r w:rsidRPr="00810363">
        <w:rPr>
          <w:color w:val="000000"/>
          <w:sz w:val="28"/>
          <w:szCs w:val="28"/>
        </w:rPr>
        <w:t>С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установлении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комфортной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температуры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воды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зоне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рекреации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водных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объектов,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правовым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актом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администрации</w:t>
      </w:r>
      <w:r w:rsidR="00F739C0">
        <w:rPr>
          <w:color w:val="000000"/>
          <w:sz w:val="28"/>
          <w:szCs w:val="28"/>
        </w:rPr>
        <w:t xml:space="preserve"> </w:t>
      </w:r>
      <w:r w:rsidR="005A583B" w:rsidRPr="005A583B">
        <w:rPr>
          <w:sz w:val="28"/>
          <w:szCs w:val="28"/>
        </w:rPr>
        <w:t>Балтайского муниципального района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определяются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сроки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открытия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и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закрытия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купального</w:t>
      </w:r>
      <w:r w:rsidR="00F739C0">
        <w:rPr>
          <w:color w:val="000000"/>
          <w:sz w:val="28"/>
          <w:szCs w:val="28"/>
        </w:rPr>
        <w:t xml:space="preserve"> </w:t>
      </w:r>
      <w:r w:rsidRPr="00810363">
        <w:rPr>
          <w:color w:val="000000"/>
          <w:sz w:val="28"/>
          <w:szCs w:val="28"/>
        </w:rPr>
        <w:t>сезона.</w:t>
      </w:r>
    </w:p>
    <w:p w:rsidR="00973A95" w:rsidRPr="00810363" w:rsidRDefault="00973A95" w:rsidP="00F739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810363" w:rsidRDefault="00973A95" w:rsidP="00F739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0363">
        <w:rPr>
          <w:b/>
          <w:bCs/>
          <w:color w:val="000000"/>
          <w:sz w:val="28"/>
          <w:szCs w:val="28"/>
        </w:rPr>
        <w:t>5.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Порядок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проведения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мероприятий,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связанных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с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использованием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водных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объектов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или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их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частей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для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рекреационных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810363">
        <w:rPr>
          <w:b/>
          <w:bCs/>
          <w:color w:val="000000"/>
          <w:sz w:val="28"/>
          <w:szCs w:val="28"/>
        </w:rPr>
        <w:t>целей</w:t>
      </w:r>
    </w:p>
    <w:p w:rsidR="00973A95" w:rsidRPr="00810363" w:rsidRDefault="00973A95" w:rsidP="00973A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5.1.В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требованиями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статьи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18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Федерального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закона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30.03.1999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№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52-ФЗ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«О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санитарно-эпидемиологическом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благополучии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населения»:</w:t>
      </w:r>
    </w:p>
    <w:p w:rsidR="00973A95" w:rsidRPr="00F739C0" w:rsidRDefault="00F739C0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95" w:rsidRPr="00F739C0">
        <w:rPr>
          <w:sz w:val="28"/>
          <w:szCs w:val="28"/>
        </w:rPr>
        <w:t>водные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объекты,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используемые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целях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питьевого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хозяйственно-бытового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водоснабжения,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также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лечебных,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оздоровительных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рекреационных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целях,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том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числе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объекты,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расположенные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границах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сельских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населенных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пунктов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(далее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–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объекты),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должны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являться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источниками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биологических,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химических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физических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факторов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вредного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воздействия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человека;</w:t>
      </w:r>
    </w:p>
    <w:p w:rsidR="00973A95" w:rsidRPr="00F739C0" w:rsidRDefault="00F739C0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95" w:rsidRPr="00F739C0">
        <w:rPr>
          <w:sz w:val="28"/>
          <w:szCs w:val="28"/>
        </w:rPr>
        <w:t>критерии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безопасности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(или)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безвредности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для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человека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объектов,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том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числе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предельно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допустимые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концентрации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химических,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биологических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веществ,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микроорганизмов,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уровень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радиационного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фона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устанавливаются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санитарными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правилами;</w:t>
      </w:r>
    </w:p>
    <w:p w:rsidR="00973A95" w:rsidRPr="00F739C0" w:rsidRDefault="00F739C0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95" w:rsidRPr="00F739C0">
        <w:rPr>
          <w:sz w:val="28"/>
          <w:szCs w:val="28"/>
        </w:rPr>
        <w:t>использование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конкретно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указанных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целях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допускается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наличии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санитарно-эпидемиологического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заключения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соответствии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санитарным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правилам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условиям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безопасного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для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здоровья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населения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использования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объекта;</w:t>
      </w:r>
    </w:p>
    <w:p w:rsidR="00973A95" w:rsidRPr="00F739C0" w:rsidRDefault="00F739C0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95" w:rsidRPr="00F739C0">
        <w:rPr>
          <w:sz w:val="28"/>
          <w:szCs w:val="28"/>
        </w:rPr>
        <w:t>для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охраны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объектов,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предотвращения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загрязнения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засорения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устанавливаются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соответствии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законодательством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Российской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Федерации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согласованные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органами,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осуществляющими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федеральный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государственный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санитарно-эпидемиологический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надзор,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нормативы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предельно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допустимых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вредных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воздействий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объекты,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нормативы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предельно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допустимых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сбросов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химических,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биологических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веществ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микроорганизмов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объекты;</w:t>
      </w:r>
    </w:p>
    <w:p w:rsidR="00973A95" w:rsidRPr="00F739C0" w:rsidRDefault="00F739C0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95" w:rsidRPr="00F739C0">
        <w:rPr>
          <w:sz w:val="28"/>
          <w:szCs w:val="28"/>
        </w:rPr>
        <w:t>органы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исполнительной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власти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субъектов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Российской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Федерации,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органы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местного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самоуправления,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индивидуальные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предприниматели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юридические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лица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случае,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если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водные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представляют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опасность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для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здоровья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населения,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обязаны,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соответствии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с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полномочиями,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принять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меры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по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ограничению,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приостановлению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или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запрещению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использования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указанных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водных</w:t>
      </w:r>
      <w:r w:rsidRPr="00F739C0">
        <w:rPr>
          <w:sz w:val="28"/>
          <w:szCs w:val="28"/>
        </w:rPr>
        <w:t xml:space="preserve"> </w:t>
      </w:r>
      <w:r w:rsidR="00973A95" w:rsidRPr="00F739C0">
        <w:rPr>
          <w:sz w:val="28"/>
          <w:szCs w:val="28"/>
        </w:rPr>
        <w:t>объектов.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5.2.В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Водным</w:t>
      </w:r>
      <w:r w:rsidR="00F739C0" w:rsidRPr="00F739C0">
        <w:rPr>
          <w:sz w:val="28"/>
          <w:szCs w:val="28"/>
        </w:rPr>
        <w:t xml:space="preserve"> </w:t>
      </w:r>
      <w:hyperlink r:id="rId10" w:tgtFrame="_blank" w:history="1">
        <w:r w:rsidRPr="00F739C0">
          <w:rPr>
            <w:rStyle w:val="1"/>
            <w:sz w:val="28"/>
            <w:szCs w:val="28"/>
          </w:rPr>
          <w:t>кодексом</w:t>
        </w:r>
      </w:hyperlink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Российской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Федерации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акватории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целей,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том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числе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эксплуатации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пляжа,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могут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осуществлять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водопользователи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правообладатели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земельных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участков,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расположенных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пределах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береговой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полосы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5.3.Юридическим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лицам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индивидуальным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предпринимателям,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эксплуатирующим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береговые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полосы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целях,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необходимо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обеспечить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получение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санитарно-эпидемиологического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заключения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соответствии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санитарным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правилам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нормативам.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Срок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действия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санитарно-эпидемиологического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заключения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устанавливается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летний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сезон.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C0">
        <w:rPr>
          <w:sz w:val="28"/>
          <w:szCs w:val="28"/>
        </w:rPr>
        <w:t>Для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получения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санитарно-эпидемиологического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заключения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использование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целях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заявителю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необходимо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представить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Управление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Роспотребнадзора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</w:t>
      </w:r>
      <w:r w:rsidR="00F739C0" w:rsidRPr="00F739C0">
        <w:rPr>
          <w:sz w:val="28"/>
          <w:szCs w:val="28"/>
        </w:rPr>
        <w:t xml:space="preserve"> </w:t>
      </w:r>
      <w:r w:rsidR="005A583B">
        <w:rPr>
          <w:sz w:val="28"/>
          <w:szCs w:val="28"/>
        </w:rPr>
        <w:t>Саратовской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области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заявление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экспертное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заключение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результатам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экспертизы,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проведенной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аккредитованной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организацией,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на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основании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результатов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лабораторных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исследований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качества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водного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объекта,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планируемого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осуществлению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рекреационной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деятельности,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качества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почвы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(песка)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с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территории</w:t>
      </w:r>
      <w:r w:rsidR="00F739C0" w:rsidRPr="00F739C0">
        <w:rPr>
          <w:sz w:val="28"/>
          <w:szCs w:val="28"/>
        </w:rPr>
        <w:t xml:space="preserve"> </w:t>
      </w:r>
      <w:r w:rsidRPr="00F739C0">
        <w:rPr>
          <w:sz w:val="28"/>
          <w:szCs w:val="28"/>
        </w:rPr>
        <w:t>пляжа.</w:t>
      </w:r>
    </w:p>
    <w:p w:rsidR="00973A95" w:rsidRPr="00F739C0" w:rsidRDefault="00973A95" w:rsidP="00F739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A95" w:rsidRPr="00A51B22" w:rsidRDefault="00973A95" w:rsidP="0030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1B22">
        <w:rPr>
          <w:b/>
          <w:bCs/>
          <w:color w:val="000000"/>
          <w:sz w:val="28"/>
          <w:szCs w:val="28"/>
        </w:rPr>
        <w:t>6.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Требования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к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определению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зон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купания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и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иных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зон,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необходимых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для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осуществления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рекреационной</w:t>
      </w:r>
      <w:r w:rsidR="00F739C0">
        <w:rPr>
          <w:b/>
          <w:bCs/>
          <w:color w:val="000000"/>
          <w:sz w:val="28"/>
          <w:szCs w:val="28"/>
        </w:rPr>
        <w:t xml:space="preserve"> </w:t>
      </w:r>
      <w:r w:rsidRPr="00A51B22">
        <w:rPr>
          <w:b/>
          <w:bCs/>
          <w:color w:val="000000"/>
          <w:sz w:val="28"/>
          <w:szCs w:val="28"/>
        </w:rPr>
        <w:t>деятельности</w:t>
      </w:r>
    </w:p>
    <w:p w:rsidR="00973A95" w:rsidRPr="00A51B22" w:rsidRDefault="00973A95" w:rsidP="00973A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A95" w:rsidRPr="003054DE" w:rsidRDefault="00973A95" w:rsidP="003054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DE">
        <w:rPr>
          <w:sz w:val="28"/>
          <w:szCs w:val="28"/>
        </w:rPr>
        <w:t>6.1.Места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создаются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рекреационных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зонах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соответствии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земельным,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водным,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лесным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градостроительным</w:t>
      </w:r>
      <w:r w:rsidR="00F739C0" w:rsidRPr="003054DE">
        <w:rPr>
          <w:sz w:val="28"/>
          <w:szCs w:val="28"/>
        </w:rPr>
        <w:t xml:space="preserve"> </w:t>
      </w:r>
      <w:hyperlink r:id="rId11" w:tgtFrame="_blank" w:history="1">
        <w:r w:rsidRPr="003054DE">
          <w:rPr>
            <w:rStyle w:val="1"/>
            <w:sz w:val="28"/>
            <w:szCs w:val="28"/>
          </w:rPr>
          <w:t>кодекса</w:t>
        </w:r>
      </w:hyperlink>
      <w:r w:rsidRPr="003054DE">
        <w:rPr>
          <w:sz w:val="28"/>
          <w:szCs w:val="28"/>
        </w:rPr>
        <w:t>ми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Российской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Федерации.</w:t>
      </w:r>
    </w:p>
    <w:p w:rsidR="00973A95" w:rsidRPr="003054DE" w:rsidRDefault="00973A95" w:rsidP="003054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DE">
        <w:rPr>
          <w:sz w:val="28"/>
          <w:szCs w:val="28"/>
        </w:rPr>
        <w:t>6.2.Места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включают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себя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зоны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выхода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на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лед,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пляжи,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для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купания,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спортивные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объекты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на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воде,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объекты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сооружения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для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принятия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оздоровительных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профилактических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процедур.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Объекты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инфраструктуры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используемые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на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территории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акватории,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оборудование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изделия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должны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удовлетворять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требованиям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соответствующих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технических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регламентов,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национальных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стандартов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сводов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правил.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Услуги,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оказываемые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местах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должны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соответствовать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требованиям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национальных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стандартов.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должны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обслуживаться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квалифицированным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персоналом.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Для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каждого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устанавливают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ответственного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эксплуатанта.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местах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устанавливают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режимы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работы,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правила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требования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по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эксплуатации,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также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состав,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дислокацию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зону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ответственности</w:t>
      </w:r>
      <w:r w:rsidR="00F739C0" w:rsidRPr="003054DE">
        <w:rPr>
          <w:sz w:val="28"/>
          <w:szCs w:val="28"/>
        </w:rPr>
        <w:t xml:space="preserve"> </w:t>
      </w:r>
      <w:r w:rsidR="00A51B22" w:rsidRPr="003054DE">
        <w:rPr>
          <w:sz w:val="28"/>
          <w:szCs w:val="28"/>
        </w:rPr>
        <w:t>1</w:t>
      </w:r>
      <w:r w:rsidRPr="003054DE">
        <w:rPr>
          <w:sz w:val="28"/>
          <w:szCs w:val="28"/>
        </w:rPr>
        <w:t>спортивными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организациями,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организациями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детей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их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оздоровления,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туроператорами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или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турагентами,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осуществляющими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свою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деятельность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соответствии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с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федеральными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законами,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организованного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ветеранов,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граждан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пожилого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возраста,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инвалидов,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осуществляется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на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основании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договора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водопользования,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заключаемого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без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проведения</w:t>
      </w:r>
      <w:r w:rsidR="00F739C0" w:rsidRPr="003054DE">
        <w:rPr>
          <w:sz w:val="28"/>
          <w:szCs w:val="28"/>
        </w:rPr>
        <w:t xml:space="preserve"> </w:t>
      </w:r>
      <w:r w:rsidRPr="003054DE">
        <w:rPr>
          <w:sz w:val="28"/>
          <w:szCs w:val="28"/>
        </w:rPr>
        <w:t>аукциона.</w:t>
      </w:r>
    </w:p>
    <w:p w:rsidR="00973A95" w:rsidRPr="003054DE" w:rsidRDefault="003054DE" w:rsidP="003054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973A95" w:rsidRPr="003054DE">
        <w:rPr>
          <w:sz w:val="28"/>
          <w:szCs w:val="28"/>
        </w:rPr>
        <w:t>Архитектурно-</w:t>
      </w:r>
      <w:r w:rsidR="00A51B22" w:rsidRPr="003054DE">
        <w:rPr>
          <w:sz w:val="28"/>
          <w:szCs w:val="28"/>
        </w:rPr>
        <w:t>с</w:t>
      </w:r>
      <w:r w:rsidR="00973A95" w:rsidRPr="003054DE">
        <w:rPr>
          <w:sz w:val="28"/>
          <w:szCs w:val="28"/>
        </w:rPr>
        <w:t>троительное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проектирование,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строительство,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реконструкция,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ввод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эксплуатацию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эксплуатация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зданий,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строений,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сооружений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для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рекреационных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целей,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том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числе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для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обустройства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пляжей,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осуществляются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соответствии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водным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законодательством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законодательством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градостроительной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деятельности.</w:t>
      </w:r>
    </w:p>
    <w:p w:rsidR="00973A95" w:rsidRPr="003054DE" w:rsidRDefault="003054DE" w:rsidP="003054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973A95" w:rsidRPr="003054DE">
        <w:rPr>
          <w:sz w:val="28"/>
          <w:szCs w:val="28"/>
        </w:rPr>
        <w:t>Установление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границ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водоохранных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зон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границ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прибрежных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защитных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полос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объектов,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включая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обозначение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на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местности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посредством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специальных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информационных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знаков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на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территориях,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используемых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для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рекреационных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целей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(туризма,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физической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культуры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спорта,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организации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укрепления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здоровья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граждан,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том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числе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организации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отдыха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детей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оздоровления),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осуществляется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порядке,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установленном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Правительством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Российской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Федерации.</w:t>
      </w:r>
    </w:p>
    <w:p w:rsidR="00973A95" w:rsidRPr="003054DE" w:rsidRDefault="003054DE" w:rsidP="003054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973A95" w:rsidRPr="003054DE">
        <w:rPr>
          <w:sz w:val="28"/>
          <w:szCs w:val="28"/>
        </w:rPr>
        <w:t>При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использовании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объектов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физические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лица,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юридические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лица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обязаны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осуществлять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водохозяйственные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мероприятия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соответствии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с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Водным</w:t>
      </w:r>
      <w:r w:rsidR="00F739C0" w:rsidRPr="003054DE">
        <w:rPr>
          <w:sz w:val="28"/>
          <w:szCs w:val="28"/>
        </w:rPr>
        <w:t xml:space="preserve"> </w:t>
      </w:r>
      <w:hyperlink r:id="rId12" w:tgtFrame="_blank" w:history="1">
        <w:r w:rsidR="00973A95" w:rsidRPr="003054DE">
          <w:rPr>
            <w:rStyle w:val="1"/>
            <w:sz w:val="28"/>
            <w:szCs w:val="28"/>
          </w:rPr>
          <w:t>кодексом</w:t>
        </w:r>
      </w:hyperlink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Российской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Федерации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другими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федеральными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законами,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а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также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правилами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охраны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поверхностных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объектов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правилами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охраны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подземных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водных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объектов,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утвержденными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Правительством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Российской</w:t>
      </w:r>
      <w:r w:rsidR="00F739C0" w:rsidRPr="003054DE">
        <w:rPr>
          <w:sz w:val="28"/>
          <w:szCs w:val="28"/>
        </w:rPr>
        <w:t xml:space="preserve"> </w:t>
      </w:r>
      <w:r w:rsidR="00973A95" w:rsidRPr="003054DE">
        <w:rPr>
          <w:sz w:val="28"/>
          <w:szCs w:val="28"/>
        </w:rPr>
        <w:t>Федерации.</w:t>
      </w:r>
    </w:p>
    <w:sectPr w:rsidR="00973A95" w:rsidRPr="003054DE" w:rsidSect="00F739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A0" w:rsidRDefault="00444FA0" w:rsidP="003054DE">
      <w:pPr>
        <w:spacing w:after="0" w:line="240" w:lineRule="auto"/>
      </w:pPr>
      <w:r>
        <w:separator/>
      </w:r>
    </w:p>
  </w:endnote>
  <w:endnote w:type="continuationSeparator" w:id="0">
    <w:p w:rsidR="00444FA0" w:rsidRDefault="00444FA0" w:rsidP="0030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A0" w:rsidRDefault="00444FA0" w:rsidP="003054DE">
      <w:pPr>
        <w:spacing w:after="0" w:line="240" w:lineRule="auto"/>
      </w:pPr>
      <w:r>
        <w:separator/>
      </w:r>
    </w:p>
  </w:footnote>
  <w:footnote w:type="continuationSeparator" w:id="0">
    <w:p w:rsidR="00444FA0" w:rsidRDefault="00444FA0" w:rsidP="0030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4172"/>
      <w:docPartObj>
        <w:docPartGallery w:val="Page Numbers (Top of Page)"/>
        <w:docPartUnique/>
      </w:docPartObj>
    </w:sdtPr>
    <w:sdtEndPr/>
    <w:sdtContent>
      <w:p w:rsidR="003054DE" w:rsidRDefault="00C2203F" w:rsidP="003054DE">
        <w:pPr>
          <w:pStyle w:val="a6"/>
          <w:jc w:val="center"/>
        </w:pPr>
        <w:r w:rsidRPr="003054DE">
          <w:rPr>
            <w:rFonts w:ascii="Times New Roman" w:hAnsi="Times New Roman" w:cs="Times New Roman"/>
          </w:rPr>
          <w:fldChar w:fldCharType="begin"/>
        </w:r>
        <w:r w:rsidR="003054DE" w:rsidRPr="003054DE">
          <w:rPr>
            <w:rFonts w:ascii="Times New Roman" w:hAnsi="Times New Roman" w:cs="Times New Roman"/>
          </w:rPr>
          <w:instrText xml:space="preserve"> PAGE   \* MERGEFORMAT </w:instrText>
        </w:r>
        <w:r w:rsidRPr="003054DE">
          <w:rPr>
            <w:rFonts w:ascii="Times New Roman" w:hAnsi="Times New Roman" w:cs="Times New Roman"/>
          </w:rPr>
          <w:fldChar w:fldCharType="separate"/>
        </w:r>
        <w:r w:rsidR="00B12147">
          <w:rPr>
            <w:rFonts w:ascii="Times New Roman" w:hAnsi="Times New Roman" w:cs="Times New Roman"/>
            <w:noProof/>
          </w:rPr>
          <w:t>4</w:t>
        </w:r>
        <w:r w:rsidRPr="003054D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B8"/>
    <w:rsid w:val="001C2DE6"/>
    <w:rsid w:val="0020482F"/>
    <w:rsid w:val="003054DE"/>
    <w:rsid w:val="003B187A"/>
    <w:rsid w:val="00444FA0"/>
    <w:rsid w:val="004909A7"/>
    <w:rsid w:val="004F42BB"/>
    <w:rsid w:val="005A583B"/>
    <w:rsid w:val="005F4F0A"/>
    <w:rsid w:val="006C4636"/>
    <w:rsid w:val="00807A02"/>
    <w:rsid w:val="00810363"/>
    <w:rsid w:val="00973A95"/>
    <w:rsid w:val="009F6DA4"/>
    <w:rsid w:val="00A51B22"/>
    <w:rsid w:val="00AB7FB8"/>
    <w:rsid w:val="00B12147"/>
    <w:rsid w:val="00C2203F"/>
    <w:rsid w:val="00E861C7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546B-EB03-4229-BEA6-B0C713F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73A95"/>
  </w:style>
  <w:style w:type="paragraph" w:customStyle="1" w:styleId="Standard">
    <w:name w:val="Standard"/>
    <w:rsid w:val="00807A0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Title">
    <w:name w:val="ConsPlusTitle"/>
    <w:rsid w:val="00807A02"/>
    <w:pPr>
      <w:widowControl w:val="0"/>
      <w:suppressAutoHyphens/>
      <w:spacing w:after="0" w:line="240" w:lineRule="auto"/>
    </w:pPr>
    <w:rPr>
      <w:rFonts w:ascii="Arial" w:eastAsia="Arial" w:hAnsi="Arial" w:cs="Arial"/>
      <w:b/>
      <w:color w:val="00000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4DE"/>
  </w:style>
  <w:style w:type="paragraph" w:styleId="a8">
    <w:name w:val="footer"/>
    <w:basedOn w:val="a"/>
    <w:link w:val="a9"/>
    <w:uiPriority w:val="99"/>
    <w:semiHidden/>
    <w:unhideWhenUsed/>
    <w:rsid w:val="0030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B11798FF-43B9-49DB-B06C-4223F9D555E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B11798FF-43B9-49DB-B06C-4223F9D555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11798FF-43B9-49DB-B06C-4223F9D555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A191-6F75-4389-9FBE-78AD0E69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Пользователь</cp:lastModifiedBy>
  <cp:revision>2</cp:revision>
  <cp:lastPrinted>2024-05-21T05:03:00Z</cp:lastPrinted>
  <dcterms:created xsi:type="dcterms:W3CDTF">2024-05-27T05:05:00Z</dcterms:created>
  <dcterms:modified xsi:type="dcterms:W3CDTF">2024-05-27T05:05:00Z</dcterms:modified>
</cp:coreProperties>
</file>