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86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сорок первое заседание Собрания депутатов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365C1" w:rsidRPr="00070B98" w:rsidRDefault="002365C1" w:rsidP="002365C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u w:val="single"/>
        </w:rPr>
        <w:t>17.10.2024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  <w:u w:val="single"/>
        </w:rPr>
        <w:t>877</w:t>
      </w:r>
    </w:p>
    <w:p w:rsidR="002365C1" w:rsidRPr="002365C1" w:rsidRDefault="002365C1" w:rsidP="002365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5C1">
        <w:rPr>
          <w:rFonts w:ascii="Times New Roman" w:hAnsi="Times New Roman" w:cs="Times New Roman"/>
          <w:sz w:val="28"/>
          <w:szCs w:val="28"/>
        </w:rPr>
        <w:t>с.Балтай</w:t>
      </w:r>
    </w:p>
    <w:p w:rsidR="006B7C45" w:rsidRPr="002365C1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EE7129" w:rsidRPr="002365C1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</w:t>
      </w:r>
      <w:r w:rsid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E7129" w:rsidRPr="002365C1" w:rsidRDefault="003D6092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01.2023 № 807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1741" w:rsidRPr="002365C1" w:rsidRDefault="00EE7129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 w:rsidR="00BB1741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Балтайского </w:t>
      </w:r>
    </w:p>
    <w:p w:rsidR="00010076" w:rsidRPr="002365C1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 w:rsidR="00B26A3D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756937" w:rsidRPr="002365C1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BB1741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56937" w:rsidRPr="002365C1" w:rsidRDefault="00756937" w:rsidP="0075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72" w:rsidRPr="002365C1" w:rsidRDefault="00756937" w:rsidP="0023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r w:rsidR="00010076" w:rsidRPr="002365C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129" w:rsidRPr="002365C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Федерации, 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C52C2A" w:rsidRPr="002365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 Балтайского муниципального района</w:t>
      </w:r>
      <w:r w:rsidR="00010076" w:rsidRPr="002365C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Балтайского муниципального района 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0F4" w:rsidRPr="002365C1" w:rsidRDefault="002365C1" w:rsidP="002365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Балтайского муниципального района Саратовской области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807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816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821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20.03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824</w:t>
      </w:r>
      <w:r w:rsidR="005E6FA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26.04.2024 № 835, от 10.06.2024 № 841, от 01.07.2024 № 843, от 24.07.2024 № 851, от 05.08.2024 № 858, от 30.08.2024 № 863, от 03.10.2024 № 865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574336" w:rsidRPr="002365C1" w:rsidRDefault="002365C1" w:rsidP="002365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9B5AEF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574336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3, 4, 5</w:t>
      </w:r>
      <w:r w:rsidR="007C0E4A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приложениям № 1-</w:t>
      </w:r>
      <w:r w:rsidR="00C75ED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C0E4A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937" w:rsidRPr="002365C1" w:rsidRDefault="002365C1" w:rsidP="002365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FE60B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решение вступает в силу со дня его </w:t>
      </w:r>
      <w:r w:rsidR="006277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076" w:rsidRPr="002365C1" w:rsidRDefault="00FE60BE" w:rsidP="002365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365C1" w:rsidRDefault="002365C1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2365C1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10076" w:rsidRPr="002365C1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                 </w:t>
      </w:r>
      <w:r w:rsid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Н.В.Меркер</w:t>
      </w:r>
    </w:p>
    <w:p w:rsidR="002365C1" w:rsidRDefault="002365C1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2365C1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6277F5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6277F5">
          <w:headerReference w:type="even" r:id="rId9"/>
          <w:headerReference w:type="default" r:id="rId10"/>
          <w:pgSz w:w="11906" w:h="16838"/>
          <w:pgMar w:top="567" w:right="1134" w:bottom="567" w:left="1701" w:header="227" w:footer="709" w:gutter="0"/>
          <w:cols w:space="708"/>
          <w:titlePg/>
          <w:docGrid w:linePitch="360"/>
        </w:sect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</w:t>
      </w:r>
      <w:r w:rsidR="005E6FA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Е.С.Бенькович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Pr="006D3FE4" w:rsidRDefault="006277F5" w:rsidP="006277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6277F5" w:rsidRDefault="006277F5" w:rsidP="006277F5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2"/>
        <w:gridCol w:w="764"/>
        <w:gridCol w:w="763"/>
        <w:gridCol w:w="1067"/>
        <w:gridCol w:w="1830"/>
        <w:gridCol w:w="1372"/>
        <w:gridCol w:w="1830"/>
        <w:gridCol w:w="1830"/>
        <w:gridCol w:w="1670"/>
      </w:tblGrid>
      <w:tr w:rsidR="00BC72EB" w:rsidRPr="00BC72EB" w:rsidTr="00BC72EB">
        <w:tc>
          <w:tcPr>
            <w:tcW w:w="1456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C72EB" w:rsidRPr="00BC72EB" w:rsidTr="00BC72EB">
        <w:trPr>
          <w:trHeight w:val="574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BC72EB" w:rsidRPr="00BC72EB" w:rsidTr="00BC72EB">
        <w:trPr>
          <w:trHeight w:val="5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обеспечение деятельности руководителя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обеспечение функций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Балтайском муниципальном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«Приобретение (обновление)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6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510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государственных полномочий по расчету 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289 503,3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214 093,2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оздоровления детей в каникулярное время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212 773,7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448"/>
        </w:trPr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«Развитие системы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212 465,7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«Ежемесячное денежное вознаграждение за классное руководство педагогическим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создания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3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5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за счет средств местного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21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128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BC72EB" w:rsidTr="00BC72EB">
        <w:trPr>
          <w:trHeight w:val="21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"Реализация муниципальной программы в целях выполнения задач федерального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290 545,6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53 272,3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rPr>
          <w:trHeight w:val="1914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Достижение показателей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государственных (муниципальных)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21 873,6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7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«Участие молодежи в спортивных 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20133,5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701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99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состояния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92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сфере приватизации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«Организация и проведение праздничных мероприятий, профессиональных конкурсов,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49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172 694,9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с.Балтай Балтайского муниципального района Саратовской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Балтайского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2 302,0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267 149,5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rPr>
          <w:trHeight w:val="425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BC72EB" w:rsidRPr="00BC72EB" w:rsidTr="00BC72EB">
        <w:trPr>
          <w:trHeight w:val="273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казенных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F042A4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BC72EB">
          <w:pgSz w:w="16838" w:h="11906" w:orient="landscape"/>
          <w:pgMar w:top="1701" w:right="567" w:bottom="907" w:left="567" w:header="709" w:footer="709" w:gutter="0"/>
          <w:cols w:space="708"/>
          <w:docGrid w:linePitch="360"/>
        </w:sect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77F5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6277F5" w:rsidRPr="00547435" w:rsidRDefault="006277F5" w:rsidP="006277F5">
      <w:pPr>
        <w:pStyle w:val="ac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58"/>
        <w:gridCol w:w="872"/>
        <w:gridCol w:w="873"/>
        <w:gridCol w:w="1959"/>
        <w:gridCol w:w="1349"/>
        <w:gridCol w:w="1962"/>
        <w:gridCol w:w="1959"/>
        <w:gridCol w:w="1962"/>
      </w:tblGrid>
      <w:tr w:rsidR="00BC72EB" w:rsidRPr="00BC72EB" w:rsidTr="00BC72EB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BC72EB" w:rsidTr="00BC72EB">
        <w:trPr>
          <w:trHeight w:val="303"/>
        </w:trPr>
        <w:tc>
          <w:tcPr>
            <w:tcW w:w="1535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65 192,2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функций органами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42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41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47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6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91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BC72EB" w:rsidRPr="00BC72EB" w:rsidTr="00BC72EB">
        <w:trPr>
          <w:trHeight w:val="118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944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958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126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71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5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22 733,8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BC72EB" w:rsidRPr="00BC72EB" w:rsidTr="00BC72E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25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34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40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3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05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20 133,5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68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61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3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2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6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7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103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3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2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2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76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469 173,4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7F05CB">
        <w:trPr>
          <w:trHeight w:val="99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BC72EB" w:rsidRPr="00BC72EB" w:rsidTr="00BC72EB">
        <w:trPr>
          <w:trHeight w:val="150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4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505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1341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384 499,4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7F05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7F0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383 179,9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382 871,9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BC72EB" w:rsidRPr="00BC72EB" w:rsidTr="00BC72EB">
        <w:trPr>
          <w:trHeight w:val="521"/>
        </w:trPr>
        <w:tc>
          <w:tcPr>
            <w:tcW w:w="1535" w:type="pct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BC72EB" w:rsidTr="00BC72EB">
        <w:trPr>
          <w:trHeight w:val="30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6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24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5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44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9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4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976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42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4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49 748,1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6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7F0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4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rPr>
          <w:trHeight w:val="98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1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3 344,3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34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414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278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125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2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2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1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E3767B">
          <w:pgSz w:w="16838" w:h="11906" w:orient="landscape"/>
          <w:pgMar w:top="1701" w:right="567" w:bottom="964" w:left="567" w:header="709" w:footer="709" w:gutter="0"/>
          <w:cols w:space="708"/>
          <w:docGrid w:linePitch="360"/>
        </w:sect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7F5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6277F5" w:rsidRPr="006D3FE4" w:rsidRDefault="006277F5" w:rsidP="006277F5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6"/>
        <w:gridCol w:w="2379"/>
        <w:gridCol w:w="1349"/>
        <w:gridCol w:w="1920"/>
        <w:gridCol w:w="1770"/>
        <w:gridCol w:w="1770"/>
      </w:tblGrid>
      <w:tr w:rsidR="00BC72EB" w:rsidRPr="00E3767B" w:rsidTr="00E3767B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E3767B" w:rsidTr="00E3767B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2 302,0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20 444,1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376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BC72EB" w:rsidRPr="00E3767B" w:rsidRDefault="00BC72EB" w:rsidP="00E3767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438 509,3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40 888,4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382 963,2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E3767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E3767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50 406,2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64 808,6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46 330,1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277F5" w:rsidRPr="002365C1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277F5" w:rsidRPr="002365C1" w:rsidSect="006277F5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2C" w:rsidRDefault="0070182C">
      <w:pPr>
        <w:spacing w:after="0" w:line="240" w:lineRule="auto"/>
      </w:pPr>
      <w:r>
        <w:separator/>
      </w:r>
    </w:p>
  </w:endnote>
  <w:endnote w:type="continuationSeparator" w:id="0">
    <w:p w:rsidR="0070182C" w:rsidRDefault="0070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2C" w:rsidRDefault="0070182C">
      <w:pPr>
        <w:spacing w:after="0" w:line="240" w:lineRule="auto"/>
      </w:pPr>
      <w:r>
        <w:separator/>
      </w:r>
    </w:p>
  </w:footnote>
  <w:footnote w:type="continuationSeparator" w:id="0">
    <w:p w:rsidR="0070182C" w:rsidRDefault="0070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EB" w:rsidRDefault="00BC72EB" w:rsidP="00BC72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2EB" w:rsidRDefault="00BC72EB" w:rsidP="00BC72E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6854844"/>
      <w:docPartObj>
        <w:docPartGallery w:val="Page Numbers (Top of Page)"/>
        <w:docPartUnique/>
      </w:docPartObj>
    </w:sdtPr>
    <w:sdtEndPr/>
    <w:sdtContent>
      <w:p w:rsidR="00BC72EB" w:rsidRPr="006277F5" w:rsidRDefault="00BC72EB" w:rsidP="006277F5">
        <w:pPr>
          <w:pStyle w:val="a7"/>
          <w:jc w:val="center"/>
          <w:rPr>
            <w:rFonts w:ascii="Times New Roman" w:hAnsi="Times New Roman" w:cs="Times New Roman"/>
          </w:rPr>
        </w:pPr>
        <w:r w:rsidRPr="006277F5">
          <w:rPr>
            <w:rFonts w:ascii="Times New Roman" w:hAnsi="Times New Roman" w:cs="Times New Roman"/>
          </w:rPr>
          <w:fldChar w:fldCharType="begin"/>
        </w:r>
        <w:r w:rsidRPr="006277F5">
          <w:rPr>
            <w:rFonts w:ascii="Times New Roman" w:hAnsi="Times New Roman" w:cs="Times New Roman"/>
          </w:rPr>
          <w:instrText xml:space="preserve"> PAGE   \* MERGEFORMAT </w:instrText>
        </w:r>
        <w:r w:rsidRPr="006277F5">
          <w:rPr>
            <w:rFonts w:ascii="Times New Roman" w:hAnsi="Times New Roman" w:cs="Times New Roman"/>
          </w:rPr>
          <w:fldChar w:fldCharType="separate"/>
        </w:r>
        <w:r w:rsidR="00641E81">
          <w:rPr>
            <w:rFonts w:ascii="Times New Roman" w:hAnsi="Times New Roman" w:cs="Times New Roman"/>
            <w:noProof/>
          </w:rPr>
          <w:t>21</w:t>
        </w:r>
        <w:r w:rsidRPr="006277F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33763A"/>
    <w:multiLevelType w:val="hybridMultilevel"/>
    <w:tmpl w:val="0BBA548C"/>
    <w:lvl w:ilvl="0" w:tplc="7452D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6AD8"/>
    <w:rsid w:val="00010076"/>
    <w:rsid w:val="00027167"/>
    <w:rsid w:val="00031374"/>
    <w:rsid w:val="00050E59"/>
    <w:rsid w:val="00054575"/>
    <w:rsid w:val="00060D33"/>
    <w:rsid w:val="00083639"/>
    <w:rsid w:val="000B002C"/>
    <w:rsid w:val="000B25E1"/>
    <w:rsid w:val="000B7379"/>
    <w:rsid w:val="000C08F4"/>
    <w:rsid w:val="000D41A5"/>
    <w:rsid w:val="000D5D04"/>
    <w:rsid w:val="000E3C41"/>
    <w:rsid w:val="00101062"/>
    <w:rsid w:val="00107BC3"/>
    <w:rsid w:val="00112FC8"/>
    <w:rsid w:val="0011491C"/>
    <w:rsid w:val="00122D8E"/>
    <w:rsid w:val="001236DB"/>
    <w:rsid w:val="00134965"/>
    <w:rsid w:val="00142367"/>
    <w:rsid w:val="00142460"/>
    <w:rsid w:val="001731D6"/>
    <w:rsid w:val="00174BF6"/>
    <w:rsid w:val="00194AB5"/>
    <w:rsid w:val="001D514C"/>
    <w:rsid w:val="001D780B"/>
    <w:rsid w:val="00201020"/>
    <w:rsid w:val="002018B1"/>
    <w:rsid w:val="002365C1"/>
    <w:rsid w:val="0024788A"/>
    <w:rsid w:val="002676CC"/>
    <w:rsid w:val="002761B2"/>
    <w:rsid w:val="002773ED"/>
    <w:rsid w:val="00286D8A"/>
    <w:rsid w:val="00291914"/>
    <w:rsid w:val="002B2473"/>
    <w:rsid w:val="002D149E"/>
    <w:rsid w:val="002E2AF9"/>
    <w:rsid w:val="002F1308"/>
    <w:rsid w:val="002F1F4B"/>
    <w:rsid w:val="00332368"/>
    <w:rsid w:val="00336780"/>
    <w:rsid w:val="003A432E"/>
    <w:rsid w:val="003B272D"/>
    <w:rsid w:val="003C2238"/>
    <w:rsid w:val="003C37BA"/>
    <w:rsid w:val="003D6092"/>
    <w:rsid w:val="003D72BF"/>
    <w:rsid w:val="003D7AEB"/>
    <w:rsid w:val="003E0150"/>
    <w:rsid w:val="0043374E"/>
    <w:rsid w:val="00451134"/>
    <w:rsid w:val="00473CDA"/>
    <w:rsid w:val="0048465F"/>
    <w:rsid w:val="004964D1"/>
    <w:rsid w:val="004A150E"/>
    <w:rsid w:val="004A329F"/>
    <w:rsid w:val="004C5E9C"/>
    <w:rsid w:val="004D060B"/>
    <w:rsid w:val="004D4D8A"/>
    <w:rsid w:val="004D7480"/>
    <w:rsid w:val="004E2738"/>
    <w:rsid w:val="004E3DAD"/>
    <w:rsid w:val="004E3FAD"/>
    <w:rsid w:val="004E4A58"/>
    <w:rsid w:val="004F70F4"/>
    <w:rsid w:val="00502149"/>
    <w:rsid w:val="00511EC2"/>
    <w:rsid w:val="00513DDE"/>
    <w:rsid w:val="00526162"/>
    <w:rsid w:val="00541B5D"/>
    <w:rsid w:val="005518A1"/>
    <w:rsid w:val="00557B1A"/>
    <w:rsid w:val="005722C8"/>
    <w:rsid w:val="00574336"/>
    <w:rsid w:val="00575A2E"/>
    <w:rsid w:val="005A19DE"/>
    <w:rsid w:val="005D2D72"/>
    <w:rsid w:val="005D72DF"/>
    <w:rsid w:val="005E6FA7"/>
    <w:rsid w:val="005F3014"/>
    <w:rsid w:val="00610B27"/>
    <w:rsid w:val="006277F5"/>
    <w:rsid w:val="00631878"/>
    <w:rsid w:val="00633E44"/>
    <w:rsid w:val="00641E81"/>
    <w:rsid w:val="00652353"/>
    <w:rsid w:val="0068744C"/>
    <w:rsid w:val="00691B3D"/>
    <w:rsid w:val="006A498A"/>
    <w:rsid w:val="006B1197"/>
    <w:rsid w:val="006B5D9E"/>
    <w:rsid w:val="006B7C45"/>
    <w:rsid w:val="006C407B"/>
    <w:rsid w:val="006C601C"/>
    <w:rsid w:val="006F1488"/>
    <w:rsid w:val="0070182C"/>
    <w:rsid w:val="00706B42"/>
    <w:rsid w:val="00707817"/>
    <w:rsid w:val="007309ED"/>
    <w:rsid w:val="00744DEB"/>
    <w:rsid w:val="00756937"/>
    <w:rsid w:val="007773AA"/>
    <w:rsid w:val="007802B4"/>
    <w:rsid w:val="0078536D"/>
    <w:rsid w:val="007913E7"/>
    <w:rsid w:val="0079496F"/>
    <w:rsid w:val="007B2172"/>
    <w:rsid w:val="007B7C38"/>
    <w:rsid w:val="007C0E4A"/>
    <w:rsid w:val="007E4AD6"/>
    <w:rsid w:val="007F05CB"/>
    <w:rsid w:val="00807F26"/>
    <w:rsid w:val="00815C22"/>
    <w:rsid w:val="00831F3C"/>
    <w:rsid w:val="008458ED"/>
    <w:rsid w:val="00890516"/>
    <w:rsid w:val="008C1FF6"/>
    <w:rsid w:val="0091773D"/>
    <w:rsid w:val="009252CA"/>
    <w:rsid w:val="00940FB7"/>
    <w:rsid w:val="0096079C"/>
    <w:rsid w:val="009654AD"/>
    <w:rsid w:val="009715D3"/>
    <w:rsid w:val="00980F94"/>
    <w:rsid w:val="009B5AEF"/>
    <w:rsid w:val="009B78E9"/>
    <w:rsid w:val="009C26F5"/>
    <w:rsid w:val="009C335B"/>
    <w:rsid w:val="009D6127"/>
    <w:rsid w:val="009D6538"/>
    <w:rsid w:val="009E2334"/>
    <w:rsid w:val="00A407E5"/>
    <w:rsid w:val="00A54ABB"/>
    <w:rsid w:val="00A557A5"/>
    <w:rsid w:val="00A678CB"/>
    <w:rsid w:val="00AD17F1"/>
    <w:rsid w:val="00AD3B72"/>
    <w:rsid w:val="00AE07CC"/>
    <w:rsid w:val="00AE7623"/>
    <w:rsid w:val="00B11A37"/>
    <w:rsid w:val="00B1772A"/>
    <w:rsid w:val="00B26A3D"/>
    <w:rsid w:val="00B47B52"/>
    <w:rsid w:val="00B561C6"/>
    <w:rsid w:val="00B846CF"/>
    <w:rsid w:val="00B85C9A"/>
    <w:rsid w:val="00B96DD5"/>
    <w:rsid w:val="00BA421E"/>
    <w:rsid w:val="00BA55F0"/>
    <w:rsid w:val="00BB1741"/>
    <w:rsid w:val="00BB1ADB"/>
    <w:rsid w:val="00BB2762"/>
    <w:rsid w:val="00BC72EB"/>
    <w:rsid w:val="00C1112A"/>
    <w:rsid w:val="00C11F4B"/>
    <w:rsid w:val="00C25640"/>
    <w:rsid w:val="00C506E1"/>
    <w:rsid w:val="00C52C2A"/>
    <w:rsid w:val="00C67469"/>
    <w:rsid w:val="00C7079C"/>
    <w:rsid w:val="00C75EDE"/>
    <w:rsid w:val="00C763A2"/>
    <w:rsid w:val="00C80B43"/>
    <w:rsid w:val="00C91C10"/>
    <w:rsid w:val="00C94A16"/>
    <w:rsid w:val="00CA03F1"/>
    <w:rsid w:val="00CA6435"/>
    <w:rsid w:val="00CC3406"/>
    <w:rsid w:val="00CD5C53"/>
    <w:rsid w:val="00CE25CB"/>
    <w:rsid w:val="00CE6EAC"/>
    <w:rsid w:val="00CF400F"/>
    <w:rsid w:val="00CF796D"/>
    <w:rsid w:val="00D10326"/>
    <w:rsid w:val="00D1376C"/>
    <w:rsid w:val="00D1524B"/>
    <w:rsid w:val="00D37AAB"/>
    <w:rsid w:val="00D55D73"/>
    <w:rsid w:val="00D56D02"/>
    <w:rsid w:val="00D65B79"/>
    <w:rsid w:val="00D94E9F"/>
    <w:rsid w:val="00DA2047"/>
    <w:rsid w:val="00DA3220"/>
    <w:rsid w:val="00DB2715"/>
    <w:rsid w:val="00DC54A0"/>
    <w:rsid w:val="00DC70EC"/>
    <w:rsid w:val="00DD3AD9"/>
    <w:rsid w:val="00DE1B99"/>
    <w:rsid w:val="00DE3B9D"/>
    <w:rsid w:val="00DE6DC3"/>
    <w:rsid w:val="00DF776C"/>
    <w:rsid w:val="00E0663B"/>
    <w:rsid w:val="00E06879"/>
    <w:rsid w:val="00E10668"/>
    <w:rsid w:val="00E11FB5"/>
    <w:rsid w:val="00E22171"/>
    <w:rsid w:val="00E22B9A"/>
    <w:rsid w:val="00E2681F"/>
    <w:rsid w:val="00E3767B"/>
    <w:rsid w:val="00E37BDD"/>
    <w:rsid w:val="00E555C2"/>
    <w:rsid w:val="00E8326D"/>
    <w:rsid w:val="00E85824"/>
    <w:rsid w:val="00E92506"/>
    <w:rsid w:val="00EB5E8D"/>
    <w:rsid w:val="00EB68C2"/>
    <w:rsid w:val="00EC2367"/>
    <w:rsid w:val="00EE0662"/>
    <w:rsid w:val="00EE1E94"/>
    <w:rsid w:val="00EE7129"/>
    <w:rsid w:val="00F03551"/>
    <w:rsid w:val="00F042A4"/>
    <w:rsid w:val="00F16B8E"/>
    <w:rsid w:val="00F27681"/>
    <w:rsid w:val="00F407C8"/>
    <w:rsid w:val="00F466F7"/>
    <w:rsid w:val="00F673D0"/>
    <w:rsid w:val="00F8102A"/>
    <w:rsid w:val="00F919A1"/>
    <w:rsid w:val="00FB0314"/>
    <w:rsid w:val="00FC3262"/>
    <w:rsid w:val="00FC6F43"/>
    <w:rsid w:val="00FE1E4F"/>
    <w:rsid w:val="00FE60B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7A036-95E9-4E18-ABE0-D26A248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14C"/>
  </w:style>
  <w:style w:type="paragraph" w:styleId="1">
    <w:name w:val="heading 1"/>
    <w:basedOn w:val="a"/>
    <w:next w:val="a"/>
    <w:link w:val="10"/>
    <w:qFormat/>
    <w:rsid w:val="00BC72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BC72E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3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65C1"/>
  </w:style>
  <w:style w:type="paragraph" w:styleId="ac">
    <w:name w:val="No Spacing"/>
    <w:qFormat/>
    <w:rsid w:val="00627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C72E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C72EB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d">
    <w:name w:val="Body Text Indent"/>
    <w:basedOn w:val="a"/>
    <w:link w:val="ae"/>
    <w:unhideWhenUsed/>
    <w:rsid w:val="00BC72E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C7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C72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BC72EB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BC72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BC72E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BC72EB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BC72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BC7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C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D74F-429A-4B5D-9CE2-79FFB5AA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30753</Words>
  <Characters>175295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Трущев</dc:creator>
  <cp:lastModifiedBy>Пользователь</cp:lastModifiedBy>
  <cp:revision>2</cp:revision>
  <cp:lastPrinted>2024-10-16T07:57:00Z</cp:lastPrinted>
  <dcterms:created xsi:type="dcterms:W3CDTF">2024-10-22T11:56:00Z</dcterms:created>
  <dcterms:modified xsi:type="dcterms:W3CDTF">2024-10-22T11:56:00Z</dcterms:modified>
</cp:coreProperties>
</file>