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04F" w:rsidRPr="004E004F" w:rsidRDefault="004E004F" w:rsidP="004E004F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bookmarkStart w:id="0" w:name="_GoBack"/>
      <w:bookmarkEnd w:id="0"/>
      <w:r w:rsidRPr="004E004F">
        <w:rPr>
          <w:rFonts w:ascii="Times New Roman" w:hAnsi="Times New Roman"/>
          <w:b/>
          <w:noProof/>
          <w:spacing w:val="20"/>
          <w:sz w:val="28"/>
          <w:szCs w:val="28"/>
        </w:rPr>
        <w:drawing>
          <wp:inline distT="0" distB="0" distL="0" distR="0">
            <wp:extent cx="640080" cy="792480"/>
            <wp:effectExtent l="19050" t="0" r="762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04F" w:rsidRPr="004E004F" w:rsidRDefault="004E004F" w:rsidP="004E004F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4E004F">
        <w:rPr>
          <w:rFonts w:ascii="Times New Roman" w:hAnsi="Times New Roman"/>
          <w:b/>
          <w:spacing w:val="24"/>
          <w:sz w:val="28"/>
          <w:szCs w:val="28"/>
        </w:rPr>
        <w:t>АДМИНИСТРАЦИЯ</w:t>
      </w:r>
    </w:p>
    <w:p w:rsidR="004E004F" w:rsidRPr="004E004F" w:rsidRDefault="004E004F" w:rsidP="004E004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4E004F">
        <w:rPr>
          <w:rFonts w:ascii="Times New Roman" w:hAnsi="Times New Roman"/>
          <w:b/>
          <w:spacing w:val="24"/>
          <w:sz w:val="28"/>
          <w:szCs w:val="28"/>
        </w:rPr>
        <w:t>БАЛТАЙСКОГО МУНИЦИПАЛЬНОГО РАЙОНА</w:t>
      </w:r>
      <w:r w:rsidRPr="004E004F">
        <w:rPr>
          <w:rFonts w:ascii="Times New Roman" w:hAnsi="Times New Roman"/>
          <w:b/>
          <w:spacing w:val="24"/>
          <w:sz w:val="28"/>
          <w:szCs w:val="28"/>
        </w:rPr>
        <w:br/>
        <w:t>САРАТОВСКОЙ ОБЛАСТИ</w:t>
      </w:r>
    </w:p>
    <w:p w:rsidR="004E004F" w:rsidRPr="004E004F" w:rsidRDefault="004E004F" w:rsidP="004E004F">
      <w:pPr>
        <w:tabs>
          <w:tab w:val="left" w:pos="708"/>
          <w:tab w:val="center" w:pos="4677"/>
          <w:tab w:val="right" w:pos="9355"/>
        </w:tabs>
        <w:spacing w:before="240"/>
        <w:jc w:val="center"/>
        <w:rPr>
          <w:rFonts w:ascii="Times New Roman" w:hAnsi="Times New Roman"/>
          <w:b/>
          <w:spacing w:val="30"/>
          <w:sz w:val="30"/>
          <w:szCs w:val="30"/>
        </w:rPr>
      </w:pPr>
      <w:r w:rsidRPr="004E004F">
        <w:rPr>
          <w:rFonts w:ascii="Times New Roman" w:hAnsi="Times New Roman"/>
          <w:b/>
          <w:spacing w:val="30"/>
          <w:sz w:val="30"/>
          <w:szCs w:val="30"/>
        </w:rPr>
        <w:t>П О С Т А Н О В Л Е Н И Е</w:t>
      </w:r>
    </w:p>
    <w:p w:rsidR="004E004F" w:rsidRPr="004E004F" w:rsidRDefault="004E004F" w:rsidP="004E004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pacing w:val="30"/>
          <w:sz w:val="32"/>
          <w:szCs w:val="32"/>
        </w:rPr>
      </w:pPr>
    </w:p>
    <w:p w:rsidR="004E004F" w:rsidRPr="004E004F" w:rsidRDefault="002A489C" w:rsidP="004E004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pacing w:val="20"/>
        </w:rPr>
      </w:pPr>
      <w:r>
        <w:rPr>
          <w:rFonts w:ascii="Times New Roman" w:hAnsi="Times New Roman"/>
          <w:noProof/>
          <w:lang w:val="de-DE" w:eastAsia="en-US" w:bidi="fa-IR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44450</wp:posOffset>
                </wp:positionV>
                <wp:extent cx="2068195" cy="309245"/>
                <wp:effectExtent l="0" t="0" r="0" b="0"/>
                <wp:wrapSquare wrapText="largest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95" cy="309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E004F" w:rsidRPr="004E004F" w:rsidRDefault="004E004F" w:rsidP="004E004F">
                            <w:pPr>
                              <w:tabs>
                                <w:tab w:val="left" w:pos="1985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E00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15.12.2025</w:t>
                            </w:r>
                            <w:r w:rsidRPr="004E00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801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.65pt;margin-top:3.5pt;width:162.85pt;height:24.3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pSIQIAAAIEAAAOAAAAZHJzL2Uyb0RvYy54bWysk82O0zAQx+9IvIPlO01a2NVu1HS1dFWE&#10;tHxICw/gOk5ikXjM2G2y3LjzCrwDBw7ceIXuGzG221LBDZGDNXZmfp75z3h+NfYd2yp0GkzJp5Oc&#10;M2UkVNo0JX//bvXkgjPnhalEB0aV/F45frV4/Gg+2ELNoIWuUsgIYlwx2JK33tsiy5xsVS/cBKwy&#10;9LMG7IWnLTZZhWIget9lszw/zwbAyiJI5Ryd3qSffBH5da2kf1PXTnnWlZxy83HFuK7Dmi3momhQ&#10;2FbLfRriH7LohTZ06RF1I7xgG9R/oXotERzUfiKhz6CutVSxBqpmmv9RzV0rrIq1kDjOHmVy/w8r&#10;X2/fItMV9Y4zI3pq0e7r7tvu++7n7sfD54cvbBY0GqwryPXOkrMfn8MY/EO9zt6C/OCYgWUrTKOu&#10;EWFolagox2mIzE5CE8cFyHp4BRVdJjYeImissQ9AkoQRnXp1f+yPGj2TdDjLzy+ml2ecSfr3NL+c&#10;PTuLV4jiEG3R+RcKehaMkiP1P9LF9tb5kI0oDi4xe+h0tdJdFzfYrJcdsq2gWVnFL8V2thXpNM4L&#10;MVxyjTx3yuhMIBkIzHRdOIkahLKTAH5cj3tN11DdkxoIaTDpIZHRAn7ibKChLLn7uBGoOOteGlI0&#10;TPDBwIOxPhjCSAotuecsmUufJn1jUTctkVPPDFyT6rWOgoT2pCz2edKgxbr2jyJM8uk+ev1+uotf&#10;AAAA//8DAFBLAwQUAAYACAAAACEA//DaHtwAAAAHAQAADwAAAGRycy9kb3ducmV2LnhtbEyPQU/C&#10;QBSE7yb+h80z8QZbWrBQuiWK0SuxmnBd2ke3afdt012g/nufJz1OZjLzTb6bbC+uOPrWkYLFPAKB&#10;VLm6pUbB1+fbbA3CB0217h2hgm/0sCvu73Kd1e5GH3gtQyO4hHymFZgQhkxKXxm02s/dgMTe2Y1W&#10;B5ZjI+tR37jc9jKOoidpdUu8YPSAe4NVV16sguQQp0f/Xr7uhyNuurV/6c5klHp8mJ63IAJO4S8M&#10;v/iMDgUzndyFai96BbNFwkkFKT9iO4mXSxAnBatVCrLI5X/+4gcAAP//AwBQSwECLQAUAAYACAAA&#10;ACEAtoM4kv4AAADhAQAAEwAAAAAAAAAAAAAAAAAAAAAAW0NvbnRlbnRfVHlwZXNdLnhtbFBLAQIt&#10;ABQABgAIAAAAIQA4/SH/1gAAAJQBAAALAAAAAAAAAAAAAAAAAC8BAABfcmVscy8ucmVsc1BLAQIt&#10;ABQABgAIAAAAIQBfTVpSIQIAAAIEAAAOAAAAAAAAAAAAAAAAAC4CAABkcnMvZTJvRG9jLnhtbFBL&#10;AQItABQABgAIAAAAIQD/8Noe3AAAAAcBAAAPAAAAAAAAAAAAAAAAAHsEAABkcnMvZG93bnJldi54&#10;bWxQSwUGAAAAAAQABADzAAAAhAUAAAAA&#10;" stroked="f">
                <v:fill opacity="0"/>
                <v:textbox inset="0,0,0,0">
                  <w:txbxContent>
                    <w:p w:rsidR="004E004F" w:rsidRPr="004E004F" w:rsidRDefault="004E004F" w:rsidP="004E004F">
                      <w:pPr>
                        <w:tabs>
                          <w:tab w:val="left" w:pos="1985"/>
                        </w:tabs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</w:pPr>
                      <w:r w:rsidRPr="004E00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15.12.2025</w:t>
                      </w:r>
                      <w:r w:rsidRPr="004E00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№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801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:rsidR="004E004F" w:rsidRPr="004E004F" w:rsidRDefault="004E004F" w:rsidP="004E004F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4E004F">
        <w:rPr>
          <w:rFonts w:cs="Times New Roman"/>
          <w:b/>
          <w:spacing w:val="24"/>
          <w:lang w:val="ru-RU"/>
        </w:rPr>
        <w:t>с.Балтай</w:t>
      </w:r>
    </w:p>
    <w:p w:rsidR="0091182C" w:rsidRDefault="0091182C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91182C" w:rsidRDefault="00D93E71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постановление </w:t>
      </w:r>
    </w:p>
    <w:p w:rsidR="0091182C" w:rsidRDefault="00D93E71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администрации Балтайского муниципального </w:t>
      </w:r>
    </w:p>
    <w:p w:rsidR="0091182C" w:rsidRDefault="00D93E71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района от 02.03.2023 № 95 «Об утверждении </w:t>
      </w:r>
    </w:p>
    <w:p w:rsidR="0091182C" w:rsidRDefault="00D93E71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муниципальной программы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«Повышение </w:t>
      </w:r>
    </w:p>
    <w:p w:rsidR="0091182C" w:rsidRDefault="00D93E71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безопасности дорожного движения </w:t>
      </w:r>
    </w:p>
    <w:p w:rsidR="0091182C" w:rsidRDefault="00D93E71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Балтайском муниципальном районе»</w:t>
      </w:r>
    </w:p>
    <w:p w:rsidR="0091182C" w:rsidRDefault="0091182C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91182C" w:rsidRDefault="00D93E71" w:rsidP="004E004F">
      <w:pPr>
        <w:tabs>
          <w:tab w:val="left" w:pos="6"/>
          <w:tab w:val="left" w:pos="666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повышения безопасности дорожного движения для обеспечения жизни и здоровья граждан и их имущества, соблюдения законных прав на безопасные условия движения на дорогах, в соответствии с Федеральным законом от 10.12.1995 № 196-ФЗ «О безопасности дорожного движения», руководствуясь Уставом Балтайского муниципального района, </w:t>
      </w:r>
    </w:p>
    <w:p w:rsidR="0091182C" w:rsidRDefault="00D93E71" w:rsidP="004E004F">
      <w:pPr>
        <w:tabs>
          <w:tab w:val="left" w:pos="6"/>
          <w:tab w:val="left" w:pos="666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ПОСТАНОВЛЯЮ:</w:t>
      </w:r>
    </w:p>
    <w:p w:rsidR="0091182C" w:rsidRDefault="00D93E71" w:rsidP="004E004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1.Внести в постановление администрации Балтайского муниципального района от 02.03.2023 № 95 «Об утверждении муниципальной программы «Повышение безопасности дорожного движения в Балтайском муниципальном районе» (с изменениями от 13.03.2024 № 9</w:t>
      </w:r>
      <w:r w:rsidR="004E004F">
        <w:rPr>
          <w:rFonts w:ascii="Times New Roman" w:hAnsi="Times New Roman"/>
          <w:sz w:val="28"/>
        </w:rPr>
        <w:t>7, от 04.07.2025 № 396) следующе</w:t>
      </w:r>
      <w:r>
        <w:rPr>
          <w:rFonts w:ascii="Times New Roman" w:hAnsi="Times New Roman"/>
          <w:sz w:val="28"/>
        </w:rPr>
        <w:t>е изменени</w:t>
      </w:r>
      <w:r w:rsidR="004E004F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:</w:t>
      </w:r>
    </w:p>
    <w:p w:rsidR="0091182C" w:rsidRDefault="00D93E71" w:rsidP="004E004F">
      <w:pPr>
        <w:tabs>
          <w:tab w:val="left" w:pos="0"/>
          <w:tab w:val="left" w:pos="666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1.1.Приложение к постановлению изложить в новой редакции согласно приложению.</w:t>
      </w:r>
    </w:p>
    <w:p w:rsidR="0091182C" w:rsidRDefault="00D93E71" w:rsidP="004E004F">
      <w:pPr>
        <w:tabs>
          <w:tab w:val="left" w:pos="0"/>
          <w:tab w:val="left" w:pos="666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2.Настоящее постановление вступает в силу с 1 января 2026 года</w:t>
      </w:r>
      <w:r w:rsidR="004E004F">
        <w:rPr>
          <w:rFonts w:ascii="Times New Roman" w:hAnsi="Times New Roman"/>
          <w:sz w:val="28"/>
        </w:rPr>
        <w:t xml:space="preserve"> и подлежит опубликованию.</w:t>
      </w:r>
    </w:p>
    <w:p w:rsidR="0091182C" w:rsidRDefault="00D93E71" w:rsidP="004E004F">
      <w:pPr>
        <w:tabs>
          <w:tab w:val="left" w:pos="0"/>
          <w:tab w:val="left" w:pos="666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3.Контроль за исполнением настоящего постановления возложить на первого заместителя главы администрации Балтайского муниципального района.</w:t>
      </w:r>
    </w:p>
    <w:p w:rsidR="0091182C" w:rsidRDefault="0091182C">
      <w:pPr>
        <w:tabs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E004F" w:rsidRDefault="004E004F">
      <w:pPr>
        <w:tabs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E004F" w:rsidRDefault="004E004F">
      <w:pPr>
        <w:tabs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91182C" w:rsidRDefault="00D93E7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Балтайского</w:t>
      </w:r>
    </w:p>
    <w:p w:rsidR="0091182C" w:rsidRDefault="00D93E7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2D2D2D"/>
          <w:spacing w:val="2"/>
          <w:sz w:val="28"/>
        </w:rPr>
      </w:pPr>
      <w:r>
        <w:rPr>
          <w:rFonts w:ascii="Times New Roman" w:hAnsi="Times New Roman"/>
          <w:sz w:val="28"/>
        </w:rPr>
        <w:t>муниципального ра</w:t>
      </w:r>
      <w:r>
        <w:rPr>
          <w:rFonts w:ascii="Times New Roman" w:hAnsi="Times New Roman"/>
          <w:color w:val="2D2D2D"/>
          <w:spacing w:val="2"/>
          <w:sz w:val="28"/>
        </w:rPr>
        <w:t xml:space="preserve">йона        </w:t>
      </w:r>
      <w:r w:rsidR="004E004F">
        <w:rPr>
          <w:rFonts w:ascii="Times New Roman" w:hAnsi="Times New Roman"/>
          <w:color w:val="2D2D2D"/>
          <w:spacing w:val="2"/>
          <w:sz w:val="28"/>
        </w:rPr>
        <w:t xml:space="preserve">                                                    Е.С.</w:t>
      </w:r>
      <w:r>
        <w:rPr>
          <w:rFonts w:ascii="Times New Roman" w:hAnsi="Times New Roman"/>
          <w:color w:val="2D2D2D"/>
          <w:spacing w:val="2"/>
          <w:sz w:val="28"/>
        </w:rPr>
        <w:t>Бенькович</w:t>
      </w:r>
    </w:p>
    <w:p w:rsidR="0091182C" w:rsidRDefault="0091182C">
      <w:pPr>
        <w:sectPr w:rsidR="0091182C" w:rsidSect="009A44CC">
          <w:headerReference w:type="default" r:id="rId8"/>
          <w:headerReference w:type="first" r:id="rId9"/>
          <w:pgSz w:w="11906" w:h="16838"/>
          <w:pgMar w:top="1134" w:right="1134" w:bottom="1134" w:left="1701" w:header="709" w:footer="709" w:gutter="0"/>
          <w:cols w:space="720"/>
          <w:titlePg/>
          <w:docGrid w:linePitch="299"/>
        </w:sectPr>
      </w:pPr>
    </w:p>
    <w:p w:rsidR="004E004F" w:rsidRPr="004E004F" w:rsidRDefault="004E004F" w:rsidP="004E004F">
      <w:pPr>
        <w:spacing w:after="0" w:line="240" w:lineRule="auto"/>
        <w:ind w:left="4961"/>
        <w:jc w:val="both"/>
        <w:rPr>
          <w:rFonts w:ascii="Times New Roman" w:hAnsi="Times New Roman"/>
          <w:sz w:val="28"/>
          <w:szCs w:val="28"/>
        </w:rPr>
      </w:pPr>
      <w:r w:rsidRPr="004E004F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4E004F" w:rsidRPr="004E004F" w:rsidRDefault="004E004F" w:rsidP="004E004F">
      <w:pPr>
        <w:spacing w:after="0" w:line="240" w:lineRule="auto"/>
        <w:ind w:left="4961"/>
        <w:jc w:val="both"/>
        <w:rPr>
          <w:rFonts w:ascii="Times New Roman" w:hAnsi="Times New Roman"/>
          <w:sz w:val="28"/>
          <w:szCs w:val="28"/>
        </w:rPr>
      </w:pPr>
      <w:r w:rsidRPr="004E004F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4E004F" w:rsidRPr="004E004F" w:rsidRDefault="004E004F" w:rsidP="004E004F">
      <w:pPr>
        <w:spacing w:after="0" w:line="240" w:lineRule="auto"/>
        <w:ind w:left="4961"/>
        <w:jc w:val="both"/>
        <w:rPr>
          <w:rFonts w:ascii="Times New Roman" w:hAnsi="Times New Roman"/>
          <w:sz w:val="28"/>
          <w:szCs w:val="28"/>
        </w:rPr>
      </w:pPr>
      <w:r w:rsidRPr="004E004F">
        <w:rPr>
          <w:rFonts w:ascii="Times New Roman" w:hAnsi="Times New Roman"/>
          <w:sz w:val="28"/>
          <w:szCs w:val="28"/>
        </w:rPr>
        <w:t>Балтайского муниципального района</w:t>
      </w:r>
    </w:p>
    <w:p w:rsidR="004E004F" w:rsidRPr="004E004F" w:rsidRDefault="004E004F" w:rsidP="004E004F">
      <w:pPr>
        <w:spacing w:after="0" w:line="240" w:lineRule="auto"/>
        <w:ind w:left="4961"/>
        <w:jc w:val="both"/>
        <w:rPr>
          <w:rFonts w:ascii="Times New Roman" w:hAnsi="Times New Roman"/>
          <w:b/>
          <w:sz w:val="28"/>
          <w:szCs w:val="28"/>
        </w:rPr>
      </w:pPr>
      <w:r w:rsidRPr="004E004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15.12.2025</w:t>
      </w:r>
      <w:r w:rsidRPr="004E004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801</w:t>
      </w:r>
    </w:p>
    <w:p w:rsidR="0091182C" w:rsidRDefault="0091182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E004F" w:rsidRDefault="004E004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E004F" w:rsidRDefault="004E004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182C" w:rsidRDefault="0091182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182C" w:rsidRDefault="0091182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E004F" w:rsidRDefault="004E004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182C" w:rsidRDefault="0091182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8B1A8C" w:rsidRDefault="008B1A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8B1A8C" w:rsidRDefault="008B1A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8B1A8C" w:rsidRDefault="008B1A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182C" w:rsidRDefault="00D93E7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Муниципальная программа </w:t>
      </w:r>
    </w:p>
    <w:p w:rsidR="004E004F" w:rsidRDefault="00D93E7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«Повышение безопасности дорожного движения </w:t>
      </w:r>
    </w:p>
    <w:p w:rsidR="0091182C" w:rsidRDefault="00D93E7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Балтайском муниципальном районе»</w:t>
      </w:r>
    </w:p>
    <w:p w:rsidR="0091182C" w:rsidRDefault="0091182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182C" w:rsidRDefault="0091182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182C" w:rsidRDefault="0091182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182C" w:rsidRDefault="0091182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182C" w:rsidRDefault="0091182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182C" w:rsidRDefault="0091182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182C" w:rsidRDefault="0091182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182C" w:rsidRDefault="0091182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182C" w:rsidRDefault="0091182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182C" w:rsidRDefault="0091182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182C" w:rsidRDefault="0091182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182C" w:rsidRDefault="0091182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182C" w:rsidRDefault="0091182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182C" w:rsidRDefault="0091182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182C" w:rsidRDefault="0091182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182C" w:rsidRDefault="0091182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182C" w:rsidRDefault="0091182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182C" w:rsidRDefault="0091182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182C" w:rsidRDefault="0091182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182C" w:rsidRDefault="0091182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182C" w:rsidRDefault="0091182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182C" w:rsidRDefault="0091182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182C" w:rsidRDefault="0091182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182C" w:rsidRDefault="0091182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182C" w:rsidRDefault="0091182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182C" w:rsidRDefault="00D93E7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2025 г.</w:t>
      </w:r>
    </w:p>
    <w:p w:rsidR="0091182C" w:rsidRDefault="0091182C">
      <w:pPr>
        <w:sectPr w:rsidR="0091182C">
          <w:pgSz w:w="11906" w:h="16838"/>
          <w:pgMar w:top="1134" w:right="1134" w:bottom="1134" w:left="1701" w:header="709" w:footer="709" w:gutter="0"/>
          <w:cols w:space="720"/>
        </w:sectPr>
      </w:pPr>
    </w:p>
    <w:p w:rsidR="0091182C" w:rsidRDefault="00D93E71" w:rsidP="008B1A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Паспорт</w:t>
      </w:r>
    </w:p>
    <w:p w:rsidR="0091182C" w:rsidRDefault="00D93E71" w:rsidP="008B1A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муниципальной программы </w:t>
      </w:r>
    </w:p>
    <w:p w:rsidR="0091182C" w:rsidRDefault="00D93E71" w:rsidP="008B1A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«Повышение безопасности дорожного движения в</w:t>
      </w:r>
    </w:p>
    <w:p w:rsidR="0091182C" w:rsidRDefault="00D93E71" w:rsidP="008B1A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Балтайском муниципальном районе»</w:t>
      </w:r>
    </w:p>
    <w:p w:rsidR="0091182C" w:rsidRDefault="0091182C" w:rsidP="008B1A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64"/>
        <w:gridCol w:w="1259"/>
        <w:gridCol w:w="1539"/>
        <w:gridCol w:w="1397"/>
        <w:gridCol w:w="2102"/>
      </w:tblGrid>
      <w:tr w:rsidR="0091182C" w:rsidRPr="008B1A8C" w:rsidTr="008B1A8C"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8B1A8C" w:rsidRDefault="00D93E71" w:rsidP="008B1A8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1A8C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34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8B1A8C" w:rsidRDefault="00D93E71" w:rsidP="008B1A8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1A8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«Повышение безопасности дорожного движения в Балтайском муниципальном районе» (далее - Программа)</w:t>
            </w:r>
          </w:p>
        </w:tc>
      </w:tr>
      <w:tr w:rsidR="0091182C" w:rsidRPr="008B1A8C" w:rsidTr="008B1A8C"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8B1A8C" w:rsidRDefault="00D93E71" w:rsidP="008B1A8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1A8C">
              <w:rPr>
                <w:rFonts w:ascii="Times New Roman" w:hAnsi="Times New Roman"/>
                <w:color w:val="auto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34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8B1A8C" w:rsidRDefault="00D93E71" w:rsidP="008B1A8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1A8C">
              <w:rPr>
                <w:rFonts w:ascii="Times New Roman" w:hAnsi="Times New Roman"/>
                <w:color w:val="auto"/>
                <w:sz w:val="28"/>
                <w:szCs w:val="28"/>
              </w:rPr>
              <w:t>Администрация Балтайского муниципального района</w:t>
            </w:r>
          </w:p>
        </w:tc>
      </w:tr>
      <w:tr w:rsidR="0091182C" w:rsidRPr="008B1A8C" w:rsidTr="008B1A8C"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8B1A8C" w:rsidRDefault="00D93E71" w:rsidP="008B1A8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1A8C">
              <w:rPr>
                <w:rFonts w:ascii="Times New Roman" w:hAnsi="Times New Roman"/>
                <w:color w:val="auto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34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8B1A8C" w:rsidRDefault="00D93E71" w:rsidP="008B1A8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1A8C">
              <w:rPr>
                <w:rFonts w:ascii="Times New Roman" w:hAnsi="Times New Roman"/>
                <w:color w:val="auto"/>
                <w:sz w:val="28"/>
                <w:szCs w:val="28"/>
              </w:rPr>
              <w:t>Отдел строительства, архитектуры и ЖКХ администрации Балтайского муниципального района, финансовое управление администрации Балтайского муниципального района, отдел учета и отчетности администрации Балтайского муниципального района</w:t>
            </w:r>
          </w:p>
        </w:tc>
      </w:tr>
      <w:tr w:rsidR="0091182C" w:rsidRPr="008B1A8C" w:rsidTr="008B1A8C"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8B1A8C" w:rsidRDefault="00D93E71" w:rsidP="008B1A8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1A8C">
              <w:rPr>
                <w:rFonts w:ascii="Times New Roman" w:hAnsi="Times New Roman"/>
                <w:color w:val="auto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34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8B1A8C" w:rsidRDefault="00D93E71" w:rsidP="008B1A8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1A8C">
              <w:rPr>
                <w:rFonts w:ascii="Times New Roman" w:hAnsi="Times New Roman"/>
                <w:color w:val="auto"/>
                <w:sz w:val="28"/>
                <w:szCs w:val="28"/>
              </w:rPr>
              <w:t>Администрация Балтайского муниципального района, ОГИБДД МО МВД «Базарно-Карабулакский» (по согласованию), Вольское представительство УГАДН по Саратовской области (по согласованию), отдел образования администрации Балтайского муниципального района, ООО «Мостстрой» (по согласованию)</w:t>
            </w:r>
          </w:p>
        </w:tc>
      </w:tr>
      <w:tr w:rsidR="0091182C" w:rsidRPr="008B1A8C" w:rsidTr="008B1A8C"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8B1A8C" w:rsidRDefault="00D93E71" w:rsidP="008B1A8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1A8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34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8B1A8C" w:rsidRDefault="00D93E71" w:rsidP="008B1A8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1A8C">
              <w:rPr>
                <w:rFonts w:ascii="Times New Roman" w:hAnsi="Times New Roman"/>
                <w:color w:val="auto"/>
                <w:sz w:val="28"/>
                <w:szCs w:val="28"/>
              </w:rPr>
              <w:t>нет</w:t>
            </w:r>
          </w:p>
        </w:tc>
      </w:tr>
      <w:tr w:rsidR="0091182C" w:rsidRPr="008B1A8C" w:rsidTr="008B1A8C"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8B1A8C" w:rsidRDefault="00D93E71" w:rsidP="008B1A8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1A8C">
              <w:rPr>
                <w:rFonts w:ascii="Times New Roman" w:hAnsi="Times New Roman"/>
                <w:color w:val="auto"/>
                <w:sz w:val="28"/>
                <w:szCs w:val="28"/>
              </w:rPr>
              <w:t>Утверждаемые ведомственные целевые программы в сфере реализации муниципальной программы</w:t>
            </w:r>
          </w:p>
        </w:tc>
        <w:tc>
          <w:tcPr>
            <w:tcW w:w="34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8B1A8C" w:rsidRDefault="00D93E71" w:rsidP="008B1A8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1A8C">
              <w:rPr>
                <w:rFonts w:ascii="Times New Roman" w:hAnsi="Times New Roman"/>
                <w:color w:val="auto"/>
                <w:sz w:val="28"/>
                <w:szCs w:val="28"/>
              </w:rPr>
              <w:t>нет</w:t>
            </w:r>
          </w:p>
        </w:tc>
      </w:tr>
      <w:tr w:rsidR="0091182C" w:rsidRPr="008B1A8C" w:rsidTr="008B1A8C"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8B1A8C" w:rsidRDefault="00D93E71" w:rsidP="008B1A8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1A8C">
              <w:rPr>
                <w:rFonts w:ascii="Times New Roman" w:hAnsi="Times New Roman"/>
                <w:color w:val="auto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34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8B1A8C" w:rsidRDefault="00D93E71" w:rsidP="008B1A8C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1A8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охраны жизни, здоровья граждан и их имущества, гарантий их законных прав на безопасные условия движения на автомобильных дорогах местного значения</w:t>
            </w:r>
          </w:p>
        </w:tc>
      </w:tr>
      <w:tr w:rsidR="0091182C" w:rsidRPr="008B1A8C" w:rsidTr="008B1A8C"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8B1A8C" w:rsidRDefault="00D93E71" w:rsidP="008B1A8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1A8C">
              <w:rPr>
                <w:rFonts w:ascii="Times New Roman" w:hAnsi="Times New Roman"/>
                <w:color w:val="auto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34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8B1A8C" w:rsidRDefault="00D93E71" w:rsidP="008B1A8C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1A8C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  <w:r w:rsidR="004E004F" w:rsidRPr="008B1A8C">
              <w:rPr>
                <w:rFonts w:ascii="Times New Roman" w:hAnsi="Times New Roman"/>
                <w:color w:val="auto"/>
                <w:sz w:val="28"/>
                <w:szCs w:val="28"/>
              </w:rPr>
              <w:t>С</w:t>
            </w:r>
            <w:r w:rsidRPr="008B1A8C">
              <w:rPr>
                <w:rFonts w:ascii="Times New Roman" w:hAnsi="Times New Roman"/>
                <w:color w:val="auto"/>
                <w:sz w:val="28"/>
                <w:szCs w:val="28"/>
              </w:rPr>
              <w:t>нижение рисков возникновения дорожно-транспортных происшествий, совершаемых по причине «человеческого фактора», повышение правового сознания участников дорожного движения и формирование у них стереотипов безопасного поведения на дорогах;</w:t>
            </w:r>
          </w:p>
          <w:p w:rsidR="0091182C" w:rsidRPr="008B1A8C" w:rsidRDefault="00D93E71" w:rsidP="008B1A8C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1A8C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-снижение рисков возникновения дорожно-транспортных происшествий, происходящих по техническим причинам, совершенствование систем организации, управления и контроля дорожного движения;</w:t>
            </w:r>
          </w:p>
          <w:p w:rsidR="0091182C" w:rsidRPr="008B1A8C" w:rsidRDefault="00D93E71" w:rsidP="008B1A8C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1A8C">
              <w:rPr>
                <w:rFonts w:ascii="Times New Roman" w:hAnsi="Times New Roman"/>
                <w:color w:val="auto"/>
                <w:sz w:val="28"/>
                <w:szCs w:val="28"/>
              </w:rPr>
              <w:t>-снижение рисков возникновения тяжких последствий от дорожно-транспортных происшествий;</w:t>
            </w:r>
          </w:p>
          <w:p w:rsidR="0091182C" w:rsidRPr="008B1A8C" w:rsidRDefault="00D93E71" w:rsidP="008B1A8C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1A8C">
              <w:rPr>
                <w:rFonts w:ascii="Times New Roman" w:hAnsi="Times New Roman"/>
                <w:color w:val="auto"/>
                <w:sz w:val="28"/>
                <w:szCs w:val="28"/>
              </w:rPr>
              <w:t>-развитие системы подготовки водителей транспортных средств и их допуска к участию в дорожном движении;</w:t>
            </w:r>
          </w:p>
          <w:p w:rsidR="0091182C" w:rsidRPr="008B1A8C" w:rsidRDefault="00D93E71" w:rsidP="008B1A8C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B1A8C">
              <w:rPr>
                <w:rFonts w:ascii="Times New Roman" w:hAnsi="Times New Roman"/>
                <w:color w:val="auto"/>
                <w:sz w:val="28"/>
                <w:szCs w:val="28"/>
              </w:rPr>
              <w:t>-совершенствование правовых основ деятельности администрации Балтайского муниципального района в области обеспечения безопасности дорожного движения</w:t>
            </w:r>
          </w:p>
        </w:tc>
      </w:tr>
      <w:tr w:rsidR="0091182C" w:rsidRPr="008B1A8C" w:rsidTr="008B1A8C"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8B1A8C" w:rsidRDefault="00D93E71" w:rsidP="008B1A8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1A8C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34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8B1A8C" w:rsidRDefault="00D93E71" w:rsidP="008B1A8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1A8C">
              <w:rPr>
                <w:rFonts w:ascii="Times New Roman" w:hAnsi="Times New Roman"/>
                <w:color w:val="auto"/>
                <w:sz w:val="28"/>
                <w:szCs w:val="28"/>
              </w:rPr>
              <w:t>Сокращение количества пострадавших в</w:t>
            </w:r>
            <w:r w:rsidRPr="008B1A8C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дорожно-транспортных происшествиях, сокращение количества дорожно-транспортных происшествий и снижение ущерба от этих происшествий</w:t>
            </w:r>
          </w:p>
        </w:tc>
      </w:tr>
      <w:tr w:rsidR="0091182C" w:rsidRPr="008B1A8C" w:rsidTr="008B1A8C"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8B1A8C" w:rsidRDefault="00D93E71" w:rsidP="008B1A8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1A8C">
              <w:rPr>
                <w:rFonts w:ascii="Times New Roman" w:hAnsi="Times New Roman"/>
                <w:color w:val="auto"/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34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8B1A8C" w:rsidRDefault="00D93E71" w:rsidP="008B1A8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1A8C">
              <w:rPr>
                <w:rFonts w:ascii="Times New Roman" w:hAnsi="Times New Roman"/>
                <w:color w:val="auto"/>
                <w:sz w:val="28"/>
                <w:szCs w:val="28"/>
              </w:rPr>
              <w:t>2026-2028 годы</w:t>
            </w:r>
          </w:p>
        </w:tc>
      </w:tr>
      <w:tr w:rsidR="0091182C" w:rsidRPr="008B1A8C" w:rsidTr="008B1A8C">
        <w:tc>
          <w:tcPr>
            <w:tcW w:w="15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8B1A8C" w:rsidRDefault="00D93E71" w:rsidP="008B1A8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1A8C">
              <w:rPr>
                <w:rFonts w:ascii="Times New Roman" w:hAnsi="Times New Roman"/>
                <w:color w:val="auto"/>
                <w:sz w:val="28"/>
                <w:szCs w:val="28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34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8B1A8C" w:rsidRDefault="00D93E71" w:rsidP="008B1A8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1A8C">
              <w:rPr>
                <w:rFonts w:ascii="Times New Roman" w:hAnsi="Times New Roman"/>
                <w:color w:val="auto"/>
                <w:sz w:val="28"/>
                <w:szCs w:val="28"/>
              </w:rPr>
              <w:t>расходы (тыс. руб.)</w:t>
            </w:r>
          </w:p>
        </w:tc>
      </w:tr>
      <w:tr w:rsidR="0091182C" w:rsidRPr="008B1A8C" w:rsidTr="008B1A8C">
        <w:tc>
          <w:tcPr>
            <w:tcW w:w="1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8B1A8C" w:rsidRDefault="0091182C" w:rsidP="008B1A8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8B1A8C" w:rsidRDefault="00D93E71" w:rsidP="008B1A8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1A8C">
              <w:rPr>
                <w:rFonts w:ascii="Times New Roman" w:hAnsi="Times New Roman"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8B1A8C" w:rsidRDefault="00D93E71" w:rsidP="008B1A8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1A8C">
              <w:rPr>
                <w:rFonts w:ascii="Times New Roman" w:hAnsi="Times New Roman"/>
                <w:color w:val="auto"/>
                <w:sz w:val="28"/>
                <w:szCs w:val="28"/>
              </w:rPr>
              <w:t>2026г.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8B1A8C" w:rsidRDefault="00D93E71" w:rsidP="008B1A8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1A8C">
              <w:rPr>
                <w:rFonts w:ascii="Times New Roman" w:hAnsi="Times New Roman"/>
                <w:color w:val="auto"/>
                <w:sz w:val="28"/>
                <w:szCs w:val="28"/>
              </w:rPr>
              <w:t>2027г.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8B1A8C" w:rsidRDefault="00D93E71" w:rsidP="008B1A8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1A8C">
              <w:rPr>
                <w:rFonts w:ascii="Times New Roman" w:hAnsi="Times New Roman"/>
                <w:color w:val="auto"/>
                <w:sz w:val="28"/>
                <w:szCs w:val="28"/>
              </w:rPr>
              <w:t>2028г.</w:t>
            </w:r>
          </w:p>
        </w:tc>
      </w:tr>
      <w:tr w:rsidR="0091182C" w:rsidRPr="008B1A8C" w:rsidTr="008B1A8C"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8B1A8C" w:rsidRDefault="00D93E71" w:rsidP="008B1A8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1A8C"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 Балтайского муниципального района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8B1A8C" w:rsidRDefault="00D93E71" w:rsidP="008B1A8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1A8C">
              <w:rPr>
                <w:rFonts w:ascii="Times New Roman" w:hAnsi="Times New Roman"/>
                <w:color w:val="auto"/>
                <w:sz w:val="28"/>
                <w:szCs w:val="28"/>
              </w:rPr>
              <w:t>4140,0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8B1A8C" w:rsidRDefault="00D93E71" w:rsidP="008B1A8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1A8C">
              <w:rPr>
                <w:rFonts w:ascii="Times New Roman" w:hAnsi="Times New Roman"/>
                <w:color w:val="auto"/>
                <w:sz w:val="28"/>
                <w:szCs w:val="28"/>
              </w:rPr>
              <w:t>1562,0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8B1A8C" w:rsidRDefault="00D93E71" w:rsidP="008B1A8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1A8C">
              <w:rPr>
                <w:rFonts w:ascii="Times New Roman" w:hAnsi="Times New Roman"/>
                <w:color w:val="auto"/>
                <w:sz w:val="28"/>
                <w:szCs w:val="28"/>
              </w:rPr>
              <w:t>1562,0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8B1A8C" w:rsidRDefault="00D93E71" w:rsidP="008B1A8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1A8C">
              <w:rPr>
                <w:rFonts w:ascii="Times New Roman" w:hAnsi="Times New Roman"/>
                <w:color w:val="auto"/>
                <w:sz w:val="28"/>
                <w:szCs w:val="28"/>
              </w:rPr>
              <w:t>1016,0</w:t>
            </w:r>
          </w:p>
        </w:tc>
      </w:tr>
      <w:tr w:rsidR="0091182C" w:rsidRPr="008B1A8C" w:rsidTr="008B1A8C"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8B1A8C" w:rsidRDefault="00D93E71" w:rsidP="008B1A8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1A8C">
              <w:rPr>
                <w:rFonts w:ascii="Times New Roman" w:hAnsi="Times New Roman"/>
                <w:color w:val="auto"/>
                <w:sz w:val="28"/>
                <w:szCs w:val="28"/>
              </w:rPr>
              <w:t>Целевые показатели муниципальной программы (индикаторы)</w:t>
            </w:r>
          </w:p>
        </w:tc>
        <w:tc>
          <w:tcPr>
            <w:tcW w:w="34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8B1A8C" w:rsidRDefault="00D93E71" w:rsidP="008B1A8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B1A8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Количество установленных и отремонтированных знаков дорожного движения; Протяженность автомобильных дорог местного значения, обустроенных дорожной разметкой; Количество мероприятий по пропаганде безопасного дорожного движения (баннеры, информация в СМИ и т.д.) количество установленных искусственных неровностей, количество  установленных объектов локального автономного освещения, количество установленных светофорных объектов, количество установленных </w:t>
            </w:r>
            <w:r w:rsidR="008B1A8C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объектов </w:t>
            </w:r>
            <w:r w:rsidRPr="008B1A8C">
              <w:rPr>
                <w:rFonts w:ascii="Times New Roman" w:hAnsi="Times New Roman"/>
                <w:color w:val="auto"/>
                <w:sz w:val="28"/>
                <w:szCs w:val="28"/>
              </w:rPr>
              <w:t>стационарного искусственного освещения, протяженность устроенных тротуаров и количество проведенных прочих мероприятий по организации безопасности дорожного движения</w:t>
            </w:r>
          </w:p>
        </w:tc>
      </w:tr>
    </w:tbl>
    <w:p w:rsidR="0091182C" w:rsidRDefault="0091182C" w:rsidP="008B1A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182C" w:rsidRDefault="00D93E71" w:rsidP="008B1A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Характеристика сферы реализации Программы</w:t>
      </w:r>
    </w:p>
    <w:p w:rsidR="0091182C" w:rsidRDefault="0091182C" w:rsidP="008B1A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182C" w:rsidRPr="008B1A8C" w:rsidRDefault="00D93E71" w:rsidP="008B1A8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B1A8C">
        <w:rPr>
          <w:rFonts w:ascii="Times New Roman" w:hAnsi="Times New Roman"/>
          <w:color w:val="auto"/>
          <w:sz w:val="28"/>
        </w:rPr>
        <w:t>Решение проблемы обеспечения безопасности дорожного движения, приобретавшей в последнее десятилетие особую остроту в связи с несоответствием существующей дорожно-транспортной инфраструктуры потребностям общества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 - и все это на фоне неуклонного роста уровня смертности и травматизма людей вследствие дорожно-транспортных происшествий - относится к наиболее приоритетным задачам Российской Федерации.</w:t>
      </w:r>
    </w:p>
    <w:p w:rsidR="0091182C" w:rsidRPr="008B1A8C" w:rsidRDefault="00D93E71" w:rsidP="008B1A8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B1A8C">
        <w:rPr>
          <w:rFonts w:ascii="Times New Roman" w:hAnsi="Times New Roman"/>
          <w:color w:val="auto"/>
          <w:sz w:val="28"/>
        </w:rPr>
        <w:t>С учетом уровня риска гибели людей в результате дорожно-транспортных происшествий (далее - ДТП) и ущерба, наносимого экономическим интересам Саратовской области, эффективное обеспечение безопасности дорожного движения (далее - БДД) не может быть достигнуто только в рамках основной деятельности органов исполнительной власти Саратовской области и органов местного самоуправления Балтайского муниципального района.</w:t>
      </w:r>
    </w:p>
    <w:p w:rsidR="0091182C" w:rsidRPr="008B1A8C" w:rsidRDefault="00D93E71" w:rsidP="008B1A8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B1A8C">
        <w:rPr>
          <w:rFonts w:ascii="Times New Roman" w:hAnsi="Times New Roman"/>
          <w:color w:val="auto"/>
          <w:sz w:val="28"/>
        </w:rPr>
        <w:t>К основным факторам недостаточного обеспечения БДД относятся:</w:t>
      </w:r>
    </w:p>
    <w:p w:rsidR="0091182C" w:rsidRPr="008B1A8C" w:rsidRDefault="00D93E71" w:rsidP="008B1A8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B1A8C">
        <w:rPr>
          <w:rFonts w:ascii="Times New Roman" w:hAnsi="Times New Roman"/>
          <w:color w:val="auto"/>
          <w:sz w:val="28"/>
        </w:rPr>
        <w:t>-недостаточная концентрация ресурсов на реализацию конкретных мероприятий, непосредственно влияющих на уровень БДД и соответствующих приоритетным целям и задачам в сфере обеспечения безопасности дорожного движения;</w:t>
      </w:r>
    </w:p>
    <w:p w:rsidR="0091182C" w:rsidRPr="008B1A8C" w:rsidRDefault="00D93E71" w:rsidP="008B1A8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B1A8C">
        <w:rPr>
          <w:rFonts w:ascii="Times New Roman" w:hAnsi="Times New Roman"/>
          <w:color w:val="auto"/>
          <w:sz w:val="28"/>
        </w:rPr>
        <w:t>-массовое пренебрежение требованиями БДД, отсутствие транспортной культуры и правосознания со стороны участников дорожного движения и общества;</w:t>
      </w:r>
    </w:p>
    <w:p w:rsidR="0091182C" w:rsidRPr="008B1A8C" w:rsidRDefault="00D93E71" w:rsidP="008B1A8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B1A8C">
        <w:rPr>
          <w:rFonts w:ascii="Times New Roman" w:hAnsi="Times New Roman"/>
          <w:color w:val="auto"/>
          <w:sz w:val="28"/>
        </w:rPr>
        <w:t>-низкое качество подготовки водителей, приводящее к ошибкам в оценке дорожной обстановки, неудовлетворительная дисциплина, невнимательность и небрежность водителей при управлении транспортными средствами;</w:t>
      </w:r>
    </w:p>
    <w:p w:rsidR="0091182C" w:rsidRPr="008B1A8C" w:rsidRDefault="00D93E71" w:rsidP="008B1A8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B1A8C">
        <w:rPr>
          <w:rFonts w:ascii="Times New Roman" w:hAnsi="Times New Roman"/>
          <w:color w:val="auto"/>
          <w:sz w:val="28"/>
        </w:rPr>
        <w:t>-недостаточная техническая оснащенность всех органов и организаций, участвующих в обеспечении БДД, современными средствами организации и контроля процесса дорожного движения и предотвращения тяжких последствий от ДТП;</w:t>
      </w:r>
    </w:p>
    <w:p w:rsidR="0091182C" w:rsidRPr="008B1A8C" w:rsidRDefault="00D93E71" w:rsidP="008B1A8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B1A8C">
        <w:rPr>
          <w:rFonts w:ascii="Times New Roman" w:hAnsi="Times New Roman"/>
          <w:color w:val="auto"/>
          <w:sz w:val="28"/>
        </w:rPr>
        <w:t>-постоянно возрастающая мобильность населения.</w:t>
      </w:r>
    </w:p>
    <w:p w:rsidR="0091182C" w:rsidRPr="008B1A8C" w:rsidRDefault="00D93E71" w:rsidP="008B1A8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B1A8C">
        <w:rPr>
          <w:rFonts w:ascii="Times New Roman" w:hAnsi="Times New Roman"/>
          <w:color w:val="auto"/>
          <w:sz w:val="28"/>
        </w:rPr>
        <w:t xml:space="preserve">В первую очередь необходимо сконцентрировать ресурсы на снижении рисков возникновения ДТП, совершаемых по причине «человеческого фактора», путем повышения правового сознания участников дорожного движения и формирования у них стереотипов </w:t>
      </w:r>
      <w:r w:rsidRPr="008B1A8C">
        <w:rPr>
          <w:rFonts w:ascii="Times New Roman" w:hAnsi="Times New Roman"/>
          <w:color w:val="auto"/>
          <w:sz w:val="28"/>
        </w:rPr>
        <w:lastRenderedPageBreak/>
        <w:t>безопасного поведения на дорогах. При этом концентрацию ресурсов недостаточно ограничивать рамками основной деятельности контрольно-надзорных органов, необходимо дополнительное направление целевых средств на проведение широкомасштабных профилактических акций «Внимание, дети!», «Внимание, пешеход!», «Вежливый водитель», «Зебра» и т.п., размещение информационных материалов в СМИ, размещение тематической наружной рекламы в общественных местах, создание информационно-пропагандистской продукции и видеороликов, направленных на укрепление дисциплины участников дорожного движения, повышение квалификации водителей и преподавательского состава общеобразовательных школ Балтайского муниципального района по Правилам дорожного движения, проведение конкурсов «Безопасное колесо», направленных на профилактику детского и юношеского дорожного травматизма.</w:t>
      </w:r>
    </w:p>
    <w:p w:rsidR="0091182C" w:rsidRPr="008B1A8C" w:rsidRDefault="00D93E71" w:rsidP="008B1A8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B1A8C">
        <w:rPr>
          <w:rFonts w:ascii="Times New Roman" w:hAnsi="Times New Roman"/>
          <w:color w:val="auto"/>
          <w:sz w:val="28"/>
        </w:rPr>
        <w:t>Также на цели воспитательного характера водителей направлены мероприятия по внедрению на территории Балтайского муниципального района технических устройств автоматической видеофиксации нарушений Правил дорожного движения, что позволит исключить субъективность и конфликтные ситуации при оформлении административных правонарушений. Например, при несогласии правонарушителя с показаниями прибора для измерения скорости у сотрудников ГИБДД практически отсутствует необходимая доказательная база, что в соответствии со статьей 1.5 Кодекса Российской Федерации об административных правонарушениях трактуется судебными органами в пользу лица, привлекаемого к административной ответственности. Наличие подобной системы - мощный сдерживающий фактор для нарушителей Правил дорожного движения.</w:t>
      </w:r>
    </w:p>
    <w:p w:rsidR="0091182C" w:rsidRPr="008B1A8C" w:rsidRDefault="00D93E71" w:rsidP="008B1A8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B1A8C">
        <w:rPr>
          <w:rFonts w:ascii="Times New Roman" w:hAnsi="Times New Roman"/>
          <w:color w:val="auto"/>
          <w:sz w:val="28"/>
        </w:rPr>
        <w:t>Системы видеофиксации имеют возможности автоматического определения нарушений Правил дорожного движения (далее - ПДД) и аварийных ситуаций таких, как:</w:t>
      </w:r>
    </w:p>
    <w:p w:rsidR="0091182C" w:rsidRPr="008B1A8C" w:rsidRDefault="00D93E71" w:rsidP="008B1A8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B1A8C">
        <w:rPr>
          <w:rFonts w:ascii="Times New Roman" w:hAnsi="Times New Roman"/>
          <w:color w:val="auto"/>
          <w:sz w:val="28"/>
        </w:rPr>
        <w:t>-въезд в запрещенные зоны и направления;</w:t>
      </w:r>
    </w:p>
    <w:p w:rsidR="0091182C" w:rsidRPr="008B1A8C" w:rsidRDefault="00D93E71" w:rsidP="008B1A8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B1A8C">
        <w:rPr>
          <w:rFonts w:ascii="Times New Roman" w:hAnsi="Times New Roman"/>
          <w:color w:val="auto"/>
          <w:sz w:val="28"/>
        </w:rPr>
        <w:t>-выезд на полосу встречного движения;</w:t>
      </w:r>
    </w:p>
    <w:p w:rsidR="0091182C" w:rsidRPr="008B1A8C" w:rsidRDefault="00D93E71" w:rsidP="008B1A8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B1A8C">
        <w:rPr>
          <w:rFonts w:ascii="Times New Roman" w:hAnsi="Times New Roman"/>
          <w:color w:val="auto"/>
          <w:sz w:val="28"/>
        </w:rPr>
        <w:t>-нарушения скоростного режима с автоматическим распознаванием и занесением в базу данных регистрационного номера автомобиля, даты, времени, соответствующего видеокадра (видеозаписи ДТП) и сопоставлением информации с собственной или внешней базами данных. Система контролируется дежурными операторами.</w:t>
      </w:r>
    </w:p>
    <w:p w:rsidR="0091182C" w:rsidRPr="008B1A8C" w:rsidRDefault="00D93E71" w:rsidP="008B1A8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B1A8C">
        <w:rPr>
          <w:rFonts w:ascii="Times New Roman" w:hAnsi="Times New Roman"/>
          <w:color w:val="auto"/>
          <w:sz w:val="28"/>
        </w:rPr>
        <w:t xml:space="preserve">В целях совершенствования существующих систем управления, организации и контроля дорожного движения, то есть снижения рисков возникновения ДТП, происходящих по техническим причинам, предусматривается: установка на дорогах областной и муниципальной собственности дорожных знаков, соответствующих новым нормативным требованиям, со световозвращающим покрытием; нанесение дорожной разметки из новых световозвращающих материалов (термопластика или полимеров); пропаганда безлопастного дорожного движения (баннеры, </w:t>
      </w:r>
      <w:r w:rsidRPr="008B1A8C">
        <w:rPr>
          <w:rFonts w:ascii="Times New Roman" w:hAnsi="Times New Roman"/>
          <w:color w:val="auto"/>
          <w:sz w:val="28"/>
        </w:rPr>
        <w:lastRenderedPageBreak/>
        <w:t>информация в СМИ и т.д.), устройство искусственных неровностей, устройство локального автономного освещения, устройство светофорных объектов, устройство стацион</w:t>
      </w:r>
      <w:r w:rsidR="008B1A8C">
        <w:rPr>
          <w:rFonts w:ascii="Times New Roman" w:hAnsi="Times New Roman"/>
          <w:color w:val="auto"/>
          <w:sz w:val="28"/>
        </w:rPr>
        <w:t>арного искусственного освещения,</w:t>
      </w:r>
      <w:r w:rsidRPr="008B1A8C">
        <w:rPr>
          <w:rFonts w:ascii="Times New Roman" w:hAnsi="Times New Roman"/>
          <w:color w:val="auto"/>
          <w:sz w:val="28"/>
        </w:rPr>
        <w:t xml:space="preserve"> устройство тротуаров и проведение прочих мероприятий по организации безопасности дорожного движения.</w:t>
      </w:r>
    </w:p>
    <w:p w:rsidR="0091182C" w:rsidRPr="008B1A8C" w:rsidRDefault="0091182C" w:rsidP="008B1A8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91182C" w:rsidRDefault="00D93E71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Цель и задачи Программы</w:t>
      </w:r>
    </w:p>
    <w:p w:rsidR="008B1A8C" w:rsidRDefault="008B1A8C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</w:rPr>
      </w:pPr>
    </w:p>
    <w:p w:rsidR="0091182C" w:rsidRDefault="00D93E71" w:rsidP="008B1A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Целью Программы является сокращение количества лиц, пострадавших в результате ДТП.</w:t>
      </w:r>
    </w:p>
    <w:p w:rsidR="0091182C" w:rsidRDefault="00D93E71" w:rsidP="008B1A8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Условием достижения поставленной цели является решение следующих задач:</w:t>
      </w:r>
    </w:p>
    <w:p w:rsidR="0091182C" w:rsidRDefault="00D93E71" w:rsidP="008B1A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-снижение рисков возникновения ДТП, совершаемых по причине «человеческого фактора», повышение правового сознания участников дорожного движения и формирование у них стереотипов безопасного поведения на дорогах;</w:t>
      </w:r>
    </w:p>
    <w:p w:rsidR="0091182C" w:rsidRDefault="00D93E71" w:rsidP="008B1A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-снижение рисков возникновения ДТП, происходящих по техническим причинам, совершенствование систем организации, управления и контроля дорожного движения;</w:t>
      </w:r>
    </w:p>
    <w:p w:rsidR="0091182C" w:rsidRDefault="00D93E71" w:rsidP="008B1A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-снижение рисков возникновения тяжких последствий от ДТП.</w:t>
      </w:r>
    </w:p>
    <w:p w:rsidR="0091182C" w:rsidRDefault="0091182C" w:rsidP="008B1A8C">
      <w:pPr>
        <w:spacing w:after="0" w:line="240" w:lineRule="auto"/>
        <w:ind w:firstLine="709"/>
        <w:jc w:val="both"/>
        <w:sectPr w:rsidR="0091182C">
          <w:pgSz w:w="11906" w:h="16838"/>
          <w:pgMar w:top="1134" w:right="1134" w:bottom="1134" w:left="1701" w:header="709" w:footer="709" w:gutter="0"/>
          <w:cols w:space="720"/>
        </w:sectPr>
      </w:pPr>
    </w:p>
    <w:p w:rsidR="0091182C" w:rsidRPr="008B1A8C" w:rsidRDefault="00D93E71" w:rsidP="008B1A8C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8B1A8C">
        <w:rPr>
          <w:rFonts w:ascii="Times New Roman" w:hAnsi="Times New Roman"/>
          <w:b/>
          <w:color w:val="auto"/>
          <w:sz w:val="28"/>
        </w:rPr>
        <w:lastRenderedPageBreak/>
        <w:t xml:space="preserve">Сведения </w:t>
      </w:r>
    </w:p>
    <w:p w:rsidR="0091182C" w:rsidRPr="008B1A8C" w:rsidRDefault="00D93E71" w:rsidP="008B1A8C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8B1A8C">
        <w:rPr>
          <w:rFonts w:ascii="Times New Roman" w:hAnsi="Times New Roman"/>
          <w:b/>
          <w:color w:val="auto"/>
          <w:sz w:val="28"/>
        </w:rPr>
        <w:t>о целевых показателях (индикаторах) муниципальной программы</w:t>
      </w:r>
    </w:p>
    <w:p w:rsidR="0091182C" w:rsidRPr="008B1A8C" w:rsidRDefault="00D93E71" w:rsidP="008B1A8C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8B1A8C">
        <w:rPr>
          <w:rFonts w:ascii="Times New Roman" w:hAnsi="Times New Roman"/>
          <w:b/>
          <w:color w:val="auto"/>
          <w:sz w:val="28"/>
        </w:rPr>
        <w:t>«Повышение безопасности дорожного движения в Балтайском муниципальном районе»</w:t>
      </w:r>
    </w:p>
    <w:p w:rsidR="0091182C" w:rsidRPr="008B1A8C" w:rsidRDefault="0091182C" w:rsidP="008B1A8C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"/>
        <w:gridCol w:w="8437"/>
        <w:gridCol w:w="1559"/>
        <w:gridCol w:w="1282"/>
        <w:gridCol w:w="1250"/>
        <w:gridCol w:w="1329"/>
      </w:tblGrid>
      <w:tr w:rsidR="0091182C" w:rsidRPr="009A44CC" w:rsidTr="009A44CC"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44CC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44CC">
              <w:rPr>
                <w:rFonts w:ascii="Times New Roman" w:hAnsi="Times New Roman"/>
                <w:b/>
                <w:sz w:val="28"/>
                <w:szCs w:val="28"/>
              </w:rPr>
              <w:t>Наименование программы, наименование показателя</w:t>
            </w:r>
          </w:p>
        </w:tc>
        <w:tc>
          <w:tcPr>
            <w:tcW w:w="5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44CC">
              <w:rPr>
                <w:rFonts w:ascii="Times New Roman" w:hAnsi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44CC">
              <w:rPr>
                <w:rFonts w:ascii="Times New Roman" w:hAnsi="Times New Roman"/>
                <w:b/>
                <w:sz w:val="28"/>
                <w:szCs w:val="28"/>
              </w:rPr>
              <w:t>Значение показателей</w:t>
            </w:r>
          </w:p>
        </w:tc>
      </w:tr>
      <w:tr w:rsidR="0091182C" w:rsidRPr="009A44CC" w:rsidTr="009A44CC"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91182C" w:rsidP="009A4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91182C" w:rsidP="009A4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91182C" w:rsidP="009A4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44CC">
              <w:rPr>
                <w:rFonts w:ascii="Times New Roman" w:hAnsi="Times New Roman"/>
                <w:b/>
                <w:sz w:val="28"/>
                <w:szCs w:val="28"/>
              </w:rPr>
              <w:t>2026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44CC">
              <w:rPr>
                <w:rFonts w:ascii="Times New Roman" w:hAnsi="Times New Roman"/>
                <w:b/>
                <w:sz w:val="28"/>
                <w:szCs w:val="28"/>
              </w:rPr>
              <w:t>2027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44CC">
              <w:rPr>
                <w:rFonts w:ascii="Times New Roman" w:hAnsi="Times New Roman"/>
                <w:b/>
                <w:sz w:val="28"/>
                <w:szCs w:val="28"/>
              </w:rPr>
              <w:t>2028</w:t>
            </w:r>
          </w:p>
        </w:tc>
      </w:tr>
      <w:tr w:rsidR="0091182C" w:rsidRPr="009A44CC" w:rsidTr="009A44CC"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44C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44C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44C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44C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44C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44C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1182C" w:rsidRPr="009A44CC" w:rsidTr="009A44CC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Программа</w:t>
            </w:r>
            <w:r w:rsidRPr="009A44C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9A44CC">
              <w:rPr>
                <w:rFonts w:ascii="Times New Roman" w:hAnsi="Times New Roman"/>
                <w:sz w:val="28"/>
                <w:szCs w:val="28"/>
              </w:rPr>
              <w:t xml:space="preserve"> «Повышение безопасности дорожного движения в Балтайском муниципальном районе»</w:t>
            </w:r>
          </w:p>
        </w:tc>
      </w:tr>
      <w:tr w:rsidR="0091182C" w:rsidRPr="009A44CC" w:rsidTr="009A44CC"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Показатель: Количество установленных и отремонтированных знаков дорожного движения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1182C" w:rsidRPr="009A44CC" w:rsidTr="009A44CC"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Показатель: Количество пешеходных переходов у социальных объектов и по пути следования школьников на автомобильных дорогах местного значения, обустроенных дорожной разметкой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1182C" w:rsidRPr="009A44CC" w:rsidTr="009A44CC"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Показатель: Устройство искусственных неровностей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1182C" w:rsidRPr="009A44CC" w:rsidTr="009A44CC"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Показатель: Количество мероприятий по пропаганде безопасного дорожного движения (баннеры, информация в СМИ и т.д.)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1182C" w:rsidRPr="009A44CC" w:rsidTr="009A44CC"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Устройство локального автономного освещения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1182C" w:rsidRPr="009A44CC" w:rsidTr="009A44CC">
        <w:trPr>
          <w:trHeight w:val="247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Устройство светофорных объектов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1182C" w:rsidRPr="009A44CC" w:rsidTr="009A44CC">
        <w:trPr>
          <w:trHeight w:val="247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Устройство тротуаров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км.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91182C" w:rsidRPr="009A44CC" w:rsidTr="009A44CC">
        <w:trPr>
          <w:trHeight w:val="247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Устройство стационарного искусственного освещения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91182C" w:rsidRPr="009A44CC" w:rsidTr="009A44CC">
        <w:trPr>
          <w:trHeight w:val="247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Прочие мероприятия по организации дорожного движения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91182C" w:rsidRDefault="0091182C">
      <w:pPr>
        <w:sectPr w:rsidR="0091182C" w:rsidSect="008B1A8C">
          <w:pgSz w:w="16838" w:h="11906" w:orient="landscape"/>
          <w:pgMar w:top="1701" w:right="1134" w:bottom="1134" w:left="1134" w:header="709" w:footer="709" w:gutter="0"/>
          <w:cols w:space="720"/>
        </w:sectPr>
      </w:pPr>
    </w:p>
    <w:p w:rsidR="0091182C" w:rsidRPr="009A44CC" w:rsidRDefault="00D93E71" w:rsidP="009A44CC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9A44CC">
        <w:rPr>
          <w:rFonts w:ascii="Times New Roman" w:hAnsi="Times New Roman"/>
          <w:b/>
          <w:color w:val="auto"/>
          <w:sz w:val="28"/>
        </w:rPr>
        <w:lastRenderedPageBreak/>
        <w:t>Перечень</w:t>
      </w:r>
    </w:p>
    <w:p w:rsidR="0091182C" w:rsidRPr="009A44CC" w:rsidRDefault="00D93E71" w:rsidP="009A44CC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9A44CC">
        <w:rPr>
          <w:rFonts w:ascii="Times New Roman" w:hAnsi="Times New Roman"/>
          <w:b/>
          <w:color w:val="auto"/>
          <w:sz w:val="28"/>
        </w:rPr>
        <w:t>основных мероприятий муниципальной программы</w:t>
      </w:r>
    </w:p>
    <w:p w:rsidR="0091182C" w:rsidRPr="009A44CC" w:rsidRDefault="00D93E71" w:rsidP="009A44CC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9A44CC">
        <w:rPr>
          <w:rFonts w:ascii="Times New Roman" w:hAnsi="Times New Roman"/>
          <w:b/>
          <w:color w:val="auto"/>
          <w:sz w:val="28"/>
        </w:rPr>
        <w:t>«Повышение безопасности дорожного движения в Балтайском муниципальном районе»</w:t>
      </w:r>
    </w:p>
    <w:p w:rsidR="0091182C" w:rsidRPr="009A44CC" w:rsidRDefault="0091182C" w:rsidP="009A44CC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65"/>
        <w:gridCol w:w="3017"/>
        <w:gridCol w:w="1995"/>
        <w:gridCol w:w="1983"/>
      </w:tblGrid>
      <w:tr w:rsidR="0091182C" w:rsidRPr="009A44CC" w:rsidTr="009A44CC">
        <w:trPr>
          <w:trHeight w:val="261"/>
        </w:trPr>
        <w:tc>
          <w:tcPr>
            <w:tcW w:w="25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0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Исполнитель</w:t>
            </w:r>
          </w:p>
        </w:tc>
        <w:tc>
          <w:tcPr>
            <w:tcW w:w="1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Срок</w:t>
            </w:r>
          </w:p>
        </w:tc>
      </w:tr>
      <w:tr w:rsidR="0091182C" w:rsidRPr="009A44CC" w:rsidTr="009A44CC">
        <w:trPr>
          <w:trHeight w:val="295"/>
        </w:trPr>
        <w:tc>
          <w:tcPr>
            <w:tcW w:w="25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91182C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91182C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начала реализации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окончания реализации</w:t>
            </w:r>
          </w:p>
        </w:tc>
      </w:tr>
      <w:tr w:rsidR="0091182C" w:rsidRPr="009A44CC" w:rsidTr="009A44CC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«Повышение безопасности дорожного движения в Балтайском муниципальном районе»</w:t>
            </w:r>
          </w:p>
        </w:tc>
      </w:tr>
      <w:tr w:rsidR="0091182C" w:rsidRPr="009A44CC" w:rsidTr="009A44CC"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1. Мероприятия по приобретению, установке, ремонту и замене дорожных знаков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отдел строительства, архитектуры и ЖКХ администрации Балтайского муниципального района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ind w:firstLine="13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2026 г.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2028 г.</w:t>
            </w:r>
          </w:p>
        </w:tc>
      </w:tr>
      <w:tr w:rsidR="0091182C" w:rsidRPr="009A44CC" w:rsidTr="009A44CC"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2. 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отдел строительства, архитектуры и ЖКХ администрации Балтайского муниципального района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ind w:firstLine="13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2026 г.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2028 г.</w:t>
            </w:r>
          </w:p>
        </w:tc>
      </w:tr>
      <w:tr w:rsidR="0091182C" w:rsidRPr="009A44CC" w:rsidTr="009A44CC"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3. Устройство искусственных неровностей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отдел строительства, архитектуры и ЖКХ администрации Балтайского муниципального района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ind w:firstLine="13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2026 г.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2028 г.</w:t>
            </w:r>
          </w:p>
        </w:tc>
      </w:tr>
      <w:tr w:rsidR="0091182C" w:rsidRPr="009A44CC" w:rsidTr="009A44CC">
        <w:trPr>
          <w:trHeight w:val="1200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Основное мероприятие 4. Мероприятия по пропаганде безопасного дорожного движения (баннеры, информация в СМИ и т.д.)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ind w:left="25" w:hanging="25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отдел строительства, архитектуры и ЖКХ администрации Балтайского муниципального района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ind w:firstLine="13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2026 г.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2028 г.</w:t>
            </w:r>
          </w:p>
        </w:tc>
      </w:tr>
      <w:tr w:rsidR="0091182C" w:rsidRPr="009A44CC" w:rsidTr="009A44CC">
        <w:trPr>
          <w:trHeight w:val="1200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5. Устройство локального автономного освещения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ind w:left="25" w:hanging="25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отдел строительства, архитектуры и ЖКХ администрации Балтайского муниципального района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ind w:firstLine="13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2026 г.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2028 г.</w:t>
            </w:r>
          </w:p>
        </w:tc>
      </w:tr>
      <w:tr w:rsidR="0091182C" w:rsidRPr="009A44CC" w:rsidTr="009A44CC">
        <w:trPr>
          <w:trHeight w:val="1200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6. Устройство светофорных объектов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ind w:left="25" w:hanging="25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отдел строительства, архитектуры и ЖКХ администрации Балтайского муниципального района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ind w:firstLine="13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2026 г.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2028 г.</w:t>
            </w:r>
          </w:p>
        </w:tc>
      </w:tr>
      <w:tr w:rsidR="0091182C" w:rsidRPr="009A44CC" w:rsidTr="009A44CC">
        <w:trPr>
          <w:trHeight w:val="1200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7. Устройство тротуаров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ind w:left="25" w:hanging="25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отдел строительства, архитектуры и ЖКХ администрации Балтайского муниципального района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ind w:firstLine="13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2026 г.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2028 г.</w:t>
            </w:r>
          </w:p>
        </w:tc>
      </w:tr>
      <w:tr w:rsidR="0091182C" w:rsidRPr="009A44CC" w:rsidTr="009A44CC">
        <w:trPr>
          <w:trHeight w:val="1200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8. Устройство стационарного искусственного освещения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ind w:left="25" w:hanging="25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отдел строительства, архитектуры и ЖКХ администрации </w:t>
            </w: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Балтайского муниципального района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ind w:firstLine="13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2026 г.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2028 г.</w:t>
            </w:r>
          </w:p>
        </w:tc>
      </w:tr>
      <w:tr w:rsidR="0091182C" w:rsidRPr="009A44CC" w:rsidTr="009A44CC">
        <w:trPr>
          <w:trHeight w:val="1200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9. Прочие мероприятия по организации безопасности дорожного движения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82C" w:rsidRPr="009A44CC" w:rsidRDefault="00D93E71" w:rsidP="009A44CC">
            <w:pPr>
              <w:spacing w:after="0" w:line="240" w:lineRule="auto"/>
              <w:ind w:left="25" w:hanging="25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отдел строительства, архитектуры и ЖКХ администрации Балтайского муниципального района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82C" w:rsidRPr="009A44CC" w:rsidRDefault="00D93E71" w:rsidP="009A44CC">
            <w:pPr>
              <w:spacing w:after="0" w:line="240" w:lineRule="auto"/>
              <w:ind w:firstLine="13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2026 г.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2028 г.</w:t>
            </w:r>
          </w:p>
        </w:tc>
      </w:tr>
    </w:tbl>
    <w:p w:rsidR="0091182C" w:rsidRDefault="0091182C">
      <w:pPr>
        <w:sectPr w:rsidR="0091182C">
          <w:pgSz w:w="16838" w:h="11906" w:orient="landscape"/>
          <w:pgMar w:top="1701" w:right="1134" w:bottom="1134" w:left="1134" w:header="709" w:footer="709" w:gutter="0"/>
          <w:cols w:space="720"/>
        </w:sectPr>
      </w:pPr>
    </w:p>
    <w:p w:rsidR="0091182C" w:rsidRPr="009A44CC" w:rsidRDefault="00D93E71" w:rsidP="009A44CC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9A44CC">
        <w:rPr>
          <w:rFonts w:ascii="Times New Roman" w:hAnsi="Times New Roman"/>
          <w:b/>
          <w:color w:val="auto"/>
          <w:sz w:val="28"/>
        </w:rPr>
        <w:lastRenderedPageBreak/>
        <w:t>Сведения</w:t>
      </w:r>
    </w:p>
    <w:p w:rsidR="0091182C" w:rsidRPr="009A44CC" w:rsidRDefault="00D93E71" w:rsidP="009A44CC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9A44CC">
        <w:rPr>
          <w:rFonts w:ascii="Times New Roman" w:hAnsi="Times New Roman"/>
          <w:b/>
          <w:color w:val="auto"/>
          <w:sz w:val="28"/>
        </w:rPr>
        <w:t>об объемах и источниках финансового обеспечения муниципальной программы</w:t>
      </w:r>
    </w:p>
    <w:p w:rsidR="0091182C" w:rsidRPr="009A44CC" w:rsidRDefault="00D93E71" w:rsidP="009A44CC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9A44CC">
        <w:rPr>
          <w:rFonts w:ascii="Times New Roman" w:hAnsi="Times New Roman"/>
          <w:b/>
          <w:color w:val="auto"/>
          <w:sz w:val="28"/>
        </w:rPr>
        <w:t>Повышение безопасности дорожного движения в Балтайском муниципальном районе»</w:t>
      </w:r>
    </w:p>
    <w:p w:rsidR="0091182C" w:rsidRPr="009A44CC" w:rsidRDefault="0091182C" w:rsidP="009A44CC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26"/>
        <w:gridCol w:w="3004"/>
        <w:gridCol w:w="2315"/>
        <w:gridCol w:w="1973"/>
        <w:gridCol w:w="1277"/>
        <w:gridCol w:w="1246"/>
        <w:gridCol w:w="1319"/>
      </w:tblGrid>
      <w:tr w:rsidR="0091182C" w:rsidRPr="009A44CC" w:rsidTr="009A44CC">
        <w:tc>
          <w:tcPr>
            <w:tcW w:w="1178" w:type="pct"/>
            <w:vMerge w:val="restart"/>
            <w:tcMar>
              <w:left w:w="75" w:type="dxa"/>
              <w:right w:w="75" w:type="dxa"/>
            </w:tcMar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1033" w:type="pct"/>
            <w:vMerge w:val="restart"/>
            <w:tcMar>
              <w:left w:w="75" w:type="dxa"/>
              <w:right w:w="75" w:type="dxa"/>
            </w:tcMar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Ответственный исполнитель (соисполнитель, участник)</w:t>
            </w:r>
          </w:p>
        </w:tc>
        <w:tc>
          <w:tcPr>
            <w:tcW w:w="787" w:type="pct"/>
            <w:vMerge w:val="restart"/>
            <w:tcMar>
              <w:left w:w="75" w:type="dxa"/>
              <w:right w:w="75" w:type="dxa"/>
            </w:tcMar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79" w:type="pct"/>
            <w:vMerge w:val="restart"/>
            <w:tcMar>
              <w:left w:w="75" w:type="dxa"/>
              <w:right w:w="75" w:type="dxa"/>
            </w:tcMar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Объемы</w:t>
            </w:r>
          </w:p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финансиро</w:t>
            </w:r>
          </w:p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вания, всего, тыс. руб.</w:t>
            </w:r>
          </w:p>
        </w:tc>
        <w:tc>
          <w:tcPr>
            <w:tcW w:w="1323" w:type="pct"/>
            <w:gridSpan w:val="3"/>
            <w:tcMar>
              <w:left w:w="75" w:type="dxa"/>
              <w:right w:w="75" w:type="dxa"/>
            </w:tcMar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 том числе по годам реализации, тыс. руб.</w:t>
            </w:r>
          </w:p>
        </w:tc>
      </w:tr>
      <w:tr w:rsidR="0091182C" w:rsidRPr="009A44CC" w:rsidTr="009A44CC">
        <w:tc>
          <w:tcPr>
            <w:tcW w:w="1178" w:type="pct"/>
            <w:vMerge/>
            <w:tcMar>
              <w:left w:w="75" w:type="dxa"/>
              <w:right w:w="75" w:type="dxa"/>
            </w:tcMar>
            <w:vAlign w:val="center"/>
          </w:tcPr>
          <w:p w:rsidR="0091182C" w:rsidRPr="009A44CC" w:rsidRDefault="0091182C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33" w:type="pct"/>
            <w:vMerge/>
            <w:tcMar>
              <w:left w:w="75" w:type="dxa"/>
              <w:right w:w="75" w:type="dxa"/>
            </w:tcMar>
            <w:vAlign w:val="center"/>
          </w:tcPr>
          <w:p w:rsidR="0091182C" w:rsidRPr="009A44CC" w:rsidRDefault="0091182C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87" w:type="pct"/>
            <w:vMerge/>
            <w:tcMar>
              <w:left w:w="75" w:type="dxa"/>
              <w:right w:w="75" w:type="dxa"/>
            </w:tcMar>
            <w:vAlign w:val="center"/>
          </w:tcPr>
          <w:p w:rsidR="0091182C" w:rsidRPr="009A44CC" w:rsidRDefault="0091182C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79" w:type="pct"/>
            <w:vMerge/>
            <w:tcMar>
              <w:left w:w="75" w:type="dxa"/>
              <w:right w:w="75" w:type="dxa"/>
            </w:tcMar>
            <w:vAlign w:val="center"/>
          </w:tcPr>
          <w:p w:rsidR="0091182C" w:rsidRPr="009A44CC" w:rsidRDefault="0091182C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40" w:type="pct"/>
            <w:tcMar>
              <w:left w:w="75" w:type="dxa"/>
              <w:right w:w="75" w:type="dxa"/>
            </w:tcMar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2026</w:t>
            </w:r>
          </w:p>
        </w:tc>
        <w:tc>
          <w:tcPr>
            <w:tcW w:w="429" w:type="pct"/>
            <w:tcMar>
              <w:left w:w="75" w:type="dxa"/>
              <w:right w:w="75" w:type="dxa"/>
            </w:tcMar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2027</w:t>
            </w:r>
          </w:p>
        </w:tc>
        <w:tc>
          <w:tcPr>
            <w:tcW w:w="453" w:type="pct"/>
            <w:tcMar>
              <w:left w:w="75" w:type="dxa"/>
              <w:right w:w="75" w:type="dxa"/>
            </w:tcMar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2028</w:t>
            </w:r>
          </w:p>
        </w:tc>
      </w:tr>
      <w:tr w:rsidR="0091182C" w:rsidRPr="009A44CC" w:rsidTr="009A44CC">
        <w:tc>
          <w:tcPr>
            <w:tcW w:w="1178" w:type="pct"/>
            <w:tcMar>
              <w:left w:w="75" w:type="dxa"/>
              <w:right w:w="75" w:type="dxa"/>
            </w:tcMar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1033" w:type="pct"/>
            <w:tcMar>
              <w:left w:w="75" w:type="dxa"/>
              <w:right w:w="75" w:type="dxa"/>
            </w:tcMar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787" w:type="pct"/>
            <w:tcMar>
              <w:left w:w="75" w:type="dxa"/>
              <w:right w:w="75" w:type="dxa"/>
            </w:tcMar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679" w:type="pct"/>
            <w:tcMar>
              <w:left w:w="75" w:type="dxa"/>
              <w:right w:w="75" w:type="dxa"/>
            </w:tcMar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440" w:type="pct"/>
            <w:tcMar>
              <w:left w:w="75" w:type="dxa"/>
              <w:right w:w="75" w:type="dxa"/>
            </w:tcMar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</w:p>
        </w:tc>
        <w:tc>
          <w:tcPr>
            <w:tcW w:w="429" w:type="pct"/>
            <w:tcMar>
              <w:left w:w="75" w:type="dxa"/>
              <w:right w:w="75" w:type="dxa"/>
            </w:tcMar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</w:p>
        </w:tc>
        <w:tc>
          <w:tcPr>
            <w:tcW w:w="453" w:type="pct"/>
            <w:tcMar>
              <w:left w:w="75" w:type="dxa"/>
              <w:right w:w="75" w:type="dxa"/>
            </w:tcMar>
            <w:vAlign w:val="center"/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7</w:t>
            </w:r>
          </w:p>
        </w:tc>
      </w:tr>
      <w:tr w:rsidR="0091182C" w:rsidRPr="009A44CC" w:rsidTr="009A44CC">
        <w:tc>
          <w:tcPr>
            <w:tcW w:w="1178" w:type="pct"/>
            <w:vMerge w:val="restar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Программа: «Повышение безопасности дорожного движения в Балтайском муниципальном районе»</w:t>
            </w:r>
          </w:p>
        </w:tc>
        <w:tc>
          <w:tcPr>
            <w:tcW w:w="1033" w:type="pct"/>
            <w:vMerge w:val="restar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отдел строительства, архитектуры и ЖКХ администрации Балтайского муниципального района</w:t>
            </w:r>
          </w:p>
        </w:tc>
        <w:tc>
          <w:tcPr>
            <w:tcW w:w="787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679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4140,0</w:t>
            </w:r>
          </w:p>
        </w:tc>
        <w:tc>
          <w:tcPr>
            <w:tcW w:w="440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1562,0</w:t>
            </w:r>
          </w:p>
        </w:tc>
        <w:tc>
          <w:tcPr>
            <w:tcW w:w="429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1562,0</w:t>
            </w:r>
          </w:p>
        </w:tc>
        <w:tc>
          <w:tcPr>
            <w:tcW w:w="453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1016,0</w:t>
            </w:r>
          </w:p>
        </w:tc>
      </w:tr>
      <w:tr w:rsidR="0091182C" w:rsidRPr="009A44CC" w:rsidTr="009A44CC">
        <w:tc>
          <w:tcPr>
            <w:tcW w:w="1178" w:type="pct"/>
            <w:vMerge/>
            <w:tcMar>
              <w:left w:w="75" w:type="dxa"/>
              <w:right w:w="75" w:type="dxa"/>
            </w:tcMar>
          </w:tcPr>
          <w:p w:rsidR="0091182C" w:rsidRPr="009A44CC" w:rsidRDefault="0091182C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33" w:type="pct"/>
            <w:vMerge/>
            <w:tcMar>
              <w:left w:w="75" w:type="dxa"/>
              <w:right w:w="75" w:type="dxa"/>
            </w:tcMar>
          </w:tcPr>
          <w:p w:rsidR="0091182C" w:rsidRPr="009A44CC" w:rsidRDefault="0091182C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87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 Балтайского муниципального района</w:t>
            </w:r>
          </w:p>
        </w:tc>
        <w:tc>
          <w:tcPr>
            <w:tcW w:w="679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4140,0</w:t>
            </w:r>
          </w:p>
        </w:tc>
        <w:tc>
          <w:tcPr>
            <w:tcW w:w="440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1562,0</w:t>
            </w:r>
          </w:p>
        </w:tc>
        <w:tc>
          <w:tcPr>
            <w:tcW w:w="429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1562,0</w:t>
            </w:r>
          </w:p>
        </w:tc>
        <w:tc>
          <w:tcPr>
            <w:tcW w:w="453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1016,0</w:t>
            </w:r>
          </w:p>
        </w:tc>
      </w:tr>
      <w:tr w:rsidR="0091182C" w:rsidRPr="009A44CC" w:rsidTr="009A44CC">
        <w:tc>
          <w:tcPr>
            <w:tcW w:w="1178" w:type="pct"/>
            <w:vMerge w:val="restar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1. Мероприятия по приобретению, установке, ремонту и замене дорожных знаков</w:t>
            </w:r>
          </w:p>
        </w:tc>
        <w:tc>
          <w:tcPr>
            <w:tcW w:w="1033" w:type="pct"/>
            <w:vMerge w:val="restar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отдел строительства, архитектуры и ЖКХ администрации Балтайского муниципального района</w:t>
            </w:r>
          </w:p>
        </w:tc>
        <w:tc>
          <w:tcPr>
            <w:tcW w:w="787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679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440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429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453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</w:tr>
      <w:tr w:rsidR="0091182C" w:rsidRPr="009A44CC" w:rsidTr="009A44CC">
        <w:tc>
          <w:tcPr>
            <w:tcW w:w="1178" w:type="pct"/>
            <w:vMerge/>
            <w:tcMar>
              <w:left w:w="75" w:type="dxa"/>
              <w:right w:w="75" w:type="dxa"/>
            </w:tcMar>
          </w:tcPr>
          <w:p w:rsidR="0091182C" w:rsidRPr="009A44CC" w:rsidRDefault="0091182C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33" w:type="pct"/>
            <w:vMerge/>
            <w:tcMar>
              <w:left w:w="75" w:type="dxa"/>
              <w:right w:w="75" w:type="dxa"/>
            </w:tcMar>
          </w:tcPr>
          <w:p w:rsidR="0091182C" w:rsidRPr="009A44CC" w:rsidRDefault="0091182C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87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 Балтайского муниципального района</w:t>
            </w:r>
          </w:p>
        </w:tc>
        <w:tc>
          <w:tcPr>
            <w:tcW w:w="679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  <w:tc>
          <w:tcPr>
            <w:tcW w:w="440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429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453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</w:tr>
      <w:tr w:rsidR="0091182C" w:rsidRPr="009A44CC" w:rsidTr="009A44CC">
        <w:trPr>
          <w:trHeight w:val="701"/>
        </w:trPr>
        <w:tc>
          <w:tcPr>
            <w:tcW w:w="1178" w:type="pct"/>
            <w:vMerge w:val="restar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2. Мероприятия по </w:t>
            </w: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1033" w:type="pct"/>
            <w:vMerge w:val="restar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отдел строительства, архитектуры и ЖКХ </w:t>
            </w: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администрации Балтайского муниципального района</w:t>
            </w:r>
          </w:p>
        </w:tc>
        <w:tc>
          <w:tcPr>
            <w:tcW w:w="787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679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360,0</w:t>
            </w:r>
          </w:p>
        </w:tc>
        <w:tc>
          <w:tcPr>
            <w:tcW w:w="440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120,0</w:t>
            </w:r>
          </w:p>
        </w:tc>
        <w:tc>
          <w:tcPr>
            <w:tcW w:w="429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120,0</w:t>
            </w:r>
          </w:p>
        </w:tc>
        <w:tc>
          <w:tcPr>
            <w:tcW w:w="453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120,0</w:t>
            </w:r>
          </w:p>
        </w:tc>
      </w:tr>
      <w:tr w:rsidR="0091182C" w:rsidRPr="009A44CC" w:rsidTr="009A44CC">
        <w:trPr>
          <w:trHeight w:val="1860"/>
        </w:trPr>
        <w:tc>
          <w:tcPr>
            <w:tcW w:w="1178" w:type="pct"/>
            <w:vMerge/>
            <w:tcMar>
              <w:left w:w="75" w:type="dxa"/>
              <w:right w:w="75" w:type="dxa"/>
            </w:tcMar>
          </w:tcPr>
          <w:p w:rsidR="0091182C" w:rsidRPr="009A44CC" w:rsidRDefault="0091182C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33" w:type="pct"/>
            <w:vMerge/>
            <w:tcMar>
              <w:left w:w="75" w:type="dxa"/>
              <w:right w:w="75" w:type="dxa"/>
            </w:tcMar>
          </w:tcPr>
          <w:p w:rsidR="0091182C" w:rsidRPr="009A44CC" w:rsidRDefault="0091182C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87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 Балтайского муниципального района</w:t>
            </w:r>
          </w:p>
        </w:tc>
        <w:tc>
          <w:tcPr>
            <w:tcW w:w="679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360,0</w:t>
            </w:r>
          </w:p>
        </w:tc>
        <w:tc>
          <w:tcPr>
            <w:tcW w:w="440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120,0</w:t>
            </w:r>
          </w:p>
        </w:tc>
        <w:tc>
          <w:tcPr>
            <w:tcW w:w="429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120,0</w:t>
            </w:r>
          </w:p>
        </w:tc>
        <w:tc>
          <w:tcPr>
            <w:tcW w:w="453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120,0</w:t>
            </w:r>
          </w:p>
        </w:tc>
      </w:tr>
      <w:tr w:rsidR="0091182C" w:rsidRPr="009A44CC" w:rsidTr="009A44CC">
        <w:trPr>
          <w:trHeight w:val="1613"/>
        </w:trPr>
        <w:tc>
          <w:tcPr>
            <w:tcW w:w="1178" w:type="pct"/>
            <w:vMerge w:val="restar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3. Устройство искусственных неровностей</w:t>
            </w:r>
          </w:p>
        </w:tc>
        <w:tc>
          <w:tcPr>
            <w:tcW w:w="1033" w:type="pct"/>
            <w:vMerge w:val="restar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отдел строительства, архитектуры и ЖКХ администрации Балтайского муниципального район</w:t>
            </w:r>
          </w:p>
        </w:tc>
        <w:tc>
          <w:tcPr>
            <w:tcW w:w="787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679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  <w:tc>
          <w:tcPr>
            <w:tcW w:w="440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429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453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91182C" w:rsidRPr="009A44CC" w:rsidTr="009A44CC">
        <w:trPr>
          <w:trHeight w:val="1619"/>
        </w:trPr>
        <w:tc>
          <w:tcPr>
            <w:tcW w:w="1178" w:type="pct"/>
            <w:vMerge/>
            <w:tcMar>
              <w:left w:w="75" w:type="dxa"/>
              <w:right w:w="75" w:type="dxa"/>
            </w:tcMar>
          </w:tcPr>
          <w:p w:rsidR="0091182C" w:rsidRPr="009A44CC" w:rsidRDefault="0091182C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33" w:type="pct"/>
            <w:vMerge/>
            <w:tcMar>
              <w:left w:w="75" w:type="dxa"/>
              <w:right w:w="75" w:type="dxa"/>
            </w:tcMar>
          </w:tcPr>
          <w:p w:rsidR="0091182C" w:rsidRPr="009A44CC" w:rsidRDefault="0091182C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87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 Балтайского муниципального района</w:t>
            </w:r>
          </w:p>
        </w:tc>
        <w:tc>
          <w:tcPr>
            <w:tcW w:w="679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  <w:tc>
          <w:tcPr>
            <w:tcW w:w="440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429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453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91182C" w:rsidRPr="009A44CC" w:rsidTr="009A44CC">
        <w:trPr>
          <w:trHeight w:val="1300"/>
        </w:trPr>
        <w:tc>
          <w:tcPr>
            <w:tcW w:w="1178" w:type="pct"/>
            <w:vMerge w:val="restar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4. Мероприятия по пропаганде безопасного дорожного движения (баннеры, информация в СМИ и т.д.)</w:t>
            </w:r>
          </w:p>
        </w:tc>
        <w:tc>
          <w:tcPr>
            <w:tcW w:w="1033" w:type="pct"/>
            <w:vMerge w:val="restar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отдел строительства, архитектуры и ЖКХ администрации Балтайского муниципального район</w:t>
            </w:r>
          </w:p>
        </w:tc>
        <w:tc>
          <w:tcPr>
            <w:tcW w:w="787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679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440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429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453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91182C" w:rsidRPr="009A44CC" w:rsidTr="009A44CC">
        <w:trPr>
          <w:trHeight w:val="645"/>
        </w:trPr>
        <w:tc>
          <w:tcPr>
            <w:tcW w:w="1178" w:type="pct"/>
            <w:vMerge/>
            <w:tcMar>
              <w:left w:w="75" w:type="dxa"/>
              <w:right w:w="75" w:type="dxa"/>
            </w:tcMar>
          </w:tcPr>
          <w:p w:rsidR="0091182C" w:rsidRPr="009A44CC" w:rsidRDefault="0091182C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33" w:type="pct"/>
            <w:vMerge/>
            <w:tcMar>
              <w:left w:w="75" w:type="dxa"/>
              <w:right w:w="75" w:type="dxa"/>
            </w:tcMar>
            <w:vAlign w:val="center"/>
          </w:tcPr>
          <w:p w:rsidR="0091182C" w:rsidRPr="009A44CC" w:rsidRDefault="0091182C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87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 Балтайского муниципального района</w:t>
            </w:r>
          </w:p>
        </w:tc>
        <w:tc>
          <w:tcPr>
            <w:tcW w:w="679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440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429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453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91182C" w:rsidRPr="009A44CC" w:rsidTr="009A44CC">
        <w:trPr>
          <w:trHeight w:val="1300"/>
        </w:trPr>
        <w:tc>
          <w:tcPr>
            <w:tcW w:w="1178" w:type="pct"/>
            <w:vMerge w:val="restar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Основное мероприятие 5. Устройство локального автономного освещения</w:t>
            </w:r>
          </w:p>
        </w:tc>
        <w:tc>
          <w:tcPr>
            <w:tcW w:w="1033" w:type="pct"/>
            <w:vMerge w:val="restar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отдел строительства, архитектуры и ЖКХ администрации Балтайского муниципального район</w:t>
            </w:r>
          </w:p>
        </w:tc>
        <w:tc>
          <w:tcPr>
            <w:tcW w:w="787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679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440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  <w:tc>
          <w:tcPr>
            <w:tcW w:w="429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  <w:tc>
          <w:tcPr>
            <w:tcW w:w="453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91182C" w:rsidRPr="009A44CC" w:rsidTr="009A44CC">
        <w:trPr>
          <w:trHeight w:val="1300"/>
        </w:trPr>
        <w:tc>
          <w:tcPr>
            <w:tcW w:w="1178" w:type="pct"/>
            <w:vMerge/>
            <w:tcMar>
              <w:left w:w="75" w:type="dxa"/>
              <w:right w:w="75" w:type="dxa"/>
            </w:tcMar>
          </w:tcPr>
          <w:p w:rsidR="0091182C" w:rsidRPr="009A44CC" w:rsidRDefault="0091182C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33" w:type="pct"/>
            <w:vMerge/>
            <w:tcMar>
              <w:left w:w="75" w:type="dxa"/>
              <w:right w:w="75" w:type="dxa"/>
            </w:tcMar>
          </w:tcPr>
          <w:p w:rsidR="0091182C" w:rsidRPr="009A44CC" w:rsidRDefault="0091182C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87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 Балтайского муниципального района</w:t>
            </w:r>
          </w:p>
        </w:tc>
        <w:tc>
          <w:tcPr>
            <w:tcW w:w="679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440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  <w:tc>
          <w:tcPr>
            <w:tcW w:w="429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  <w:tc>
          <w:tcPr>
            <w:tcW w:w="453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91182C" w:rsidRPr="009A44CC" w:rsidTr="009A44CC">
        <w:trPr>
          <w:trHeight w:val="1300"/>
        </w:trPr>
        <w:tc>
          <w:tcPr>
            <w:tcW w:w="1178" w:type="pct"/>
            <w:vMerge w:val="restar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6. Устройство светофорных объектов</w:t>
            </w:r>
          </w:p>
        </w:tc>
        <w:tc>
          <w:tcPr>
            <w:tcW w:w="1033" w:type="pct"/>
            <w:vMerge w:val="restar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отдел строительства, архитектуры и ЖКХ администрации Балтайского муниципального район</w:t>
            </w:r>
          </w:p>
        </w:tc>
        <w:tc>
          <w:tcPr>
            <w:tcW w:w="787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679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660,00</w:t>
            </w:r>
          </w:p>
        </w:tc>
        <w:tc>
          <w:tcPr>
            <w:tcW w:w="440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220,00</w:t>
            </w:r>
          </w:p>
        </w:tc>
        <w:tc>
          <w:tcPr>
            <w:tcW w:w="429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220,00</w:t>
            </w:r>
          </w:p>
        </w:tc>
        <w:tc>
          <w:tcPr>
            <w:tcW w:w="453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220,00</w:t>
            </w:r>
          </w:p>
        </w:tc>
      </w:tr>
      <w:tr w:rsidR="0091182C" w:rsidRPr="009A44CC" w:rsidTr="009A44CC">
        <w:trPr>
          <w:trHeight w:val="1300"/>
        </w:trPr>
        <w:tc>
          <w:tcPr>
            <w:tcW w:w="1178" w:type="pct"/>
            <w:vMerge/>
            <w:tcMar>
              <w:left w:w="75" w:type="dxa"/>
              <w:right w:w="75" w:type="dxa"/>
            </w:tcMar>
          </w:tcPr>
          <w:p w:rsidR="0091182C" w:rsidRPr="009A44CC" w:rsidRDefault="0091182C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33" w:type="pct"/>
            <w:vMerge/>
            <w:tcMar>
              <w:left w:w="75" w:type="dxa"/>
              <w:right w:w="75" w:type="dxa"/>
            </w:tcMar>
            <w:vAlign w:val="center"/>
          </w:tcPr>
          <w:p w:rsidR="0091182C" w:rsidRPr="009A44CC" w:rsidRDefault="0091182C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87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 Балтайского муниципального района</w:t>
            </w:r>
          </w:p>
        </w:tc>
        <w:tc>
          <w:tcPr>
            <w:tcW w:w="679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660,00</w:t>
            </w:r>
          </w:p>
        </w:tc>
        <w:tc>
          <w:tcPr>
            <w:tcW w:w="440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220,00</w:t>
            </w:r>
          </w:p>
        </w:tc>
        <w:tc>
          <w:tcPr>
            <w:tcW w:w="429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220,00</w:t>
            </w:r>
          </w:p>
        </w:tc>
        <w:tc>
          <w:tcPr>
            <w:tcW w:w="453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220,00</w:t>
            </w:r>
          </w:p>
        </w:tc>
      </w:tr>
      <w:tr w:rsidR="0091182C" w:rsidRPr="009A44CC" w:rsidTr="009A44CC">
        <w:trPr>
          <w:trHeight w:val="1300"/>
        </w:trPr>
        <w:tc>
          <w:tcPr>
            <w:tcW w:w="1178" w:type="pct"/>
            <w:vMerge w:val="restar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7. Устройство тротуаров</w:t>
            </w:r>
          </w:p>
        </w:tc>
        <w:tc>
          <w:tcPr>
            <w:tcW w:w="1033" w:type="pct"/>
            <w:vMerge w:val="restar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отдел строительства, архитектуры и ЖКХ администрации Балтайского муниципального район</w:t>
            </w:r>
          </w:p>
        </w:tc>
        <w:tc>
          <w:tcPr>
            <w:tcW w:w="787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679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1 980,0</w:t>
            </w:r>
          </w:p>
        </w:tc>
        <w:tc>
          <w:tcPr>
            <w:tcW w:w="440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792,0</w:t>
            </w:r>
          </w:p>
        </w:tc>
        <w:tc>
          <w:tcPr>
            <w:tcW w:w="429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792,0</w:t>
            </w:r>
          </w:p>
        </w:tc>
        <w:tc>
          <w:tcPr>
            <w:tcW w:w="453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396,0</w:t>
            </w:r>
          </w:p>
        </w:tc>
      </w:tr>
      <w:tr w:rsidR="0091182C" w:rsidRPr="009A44CC" w:rsidTr="009A44CC">
        <w:trPr>
          <w:trHeight w:val="1300"/>
        </w:trPr>
        <w:tc>
          <w:tcPr>
            <w:tcW w:w="1178" w:type="pct"/>
            <w:vMerge/>
            <w:tcMar>
              <w:left w:w="75" w:type="dxa"/>
              <w:right w:w="75" w:type="dxa"/>
            </w:tcMar>
          </w:tcPr>
          <w:p w:rsidR="0091182C" w:rsidRPr="009A44CC" w:rsidRDefault="0091182C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33" w:type="pct"/>
            <w:vMerge/>
            <w:tcMar>
              <w:left w:w="75" w:type="dxa"/>
              <w:right w:w="75" w:type="dxa"/>
            </w:tcMar>
          </w:tcPr>
          <w:p w:rsidR="0091182C" w:rsidRPr="009A44CC" w:rsidRDefault="0091182C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87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 Балтайского муниципального района</w:t>
            </w:r>
          </w:p>
        </w:tc>
        <w:tc>
          <w:tcPr>
            <w:tcW w:w="679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1 980,0</w:t>
            </w:r>
          </w:p>
        </w:tc>
        <w:tc>
          <w:tcPr>
            <w:tcW w:w="440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792,0</w:t>
            </w:r>
          </w:p>
        </w:tc>
        <w:tc>
          <w:tcPr>
            <w:tcW w:w="429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792,0</w:t>
            </w:r>
          </w:p>
        </w:tc>
        <w:tc>
          <w:tcPr>
            <w:tcW w:w="453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396,0</w:t>
            </w:r>
          </w:p>
        </w:tc>
      </w:tr>
      <w:tr w:rsidR="0091182C" w:rsidRPr="009A44CC" w:rsidTr="009A44CC">
        <w:trPr>
          <w:trHeight w:val="1300"/>
        </w:trPr>
        <w:tc>
          <w:tcPr>
            <w:tcW w:w="1178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Основное мероприятие 8. Устройство стационарного искусственного освещения</w:t>
            </w:r>
          </w:p>
        </w:tc>
        <w:tc>
          <w:tcPr>
            <w:tcW w:w="1033" w:type="pct"/>
            <w:vMerge w:val="restar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отдел строительства, архитектуры и ЖКХ администрации Балтайского муниципального район</w:t>
            </w:r>
          </w:p>
        </w:tc>
        <w:tc>
          <w:tcPr>
            <w:tcW w:w="787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679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440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429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453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91182C" w:rsidRPr="009A44CC" w:rsidTr="009A44CC">
        <w:trPr>
          <w:trHeight w:val="1300"/>
        </w:trPr>
        <w:tc>
          <w:tcPr>
            <w:tcW w:w="1178" w:type="pct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82C" w:rsidRPr="009A44CC" w:rsidRDefault="0091182C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33" w:type="pct"/>
            <w:vMerge/>
            <w:tcMar>
              <w:left w:w="75" w:type="dxa"/>
              <w:right w:w="75" w:type="dxa"/>
            </w:tcMar>
          </w:tcPr>
          <w:p w:rsidR="0091182C" w:rsidRPr="009A44CC" w:rsidRDefault="0091182C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87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 Балтайского муниципального района</w:t>
            </w:r>
          </w:p>
        </w:tc>
        <w:tc>
          <w:tcPr>
            <w:tcW w:w="679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440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429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453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91182C" w:rsidRPr="009A44CC" w:rsidTr="009A44CC">
        <w:trPr>
          <w:trHeight w:val="1300"/>
        </w:trPr>
        <w:tc>
          <w:tcPr>
            <w:tcW w:w="117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9. Прочие мероприятия по организации безопасности дорожного движения</w:t>
            </w:r>
          </w:p>
        </w:tc>
        <w:tc>
          <w:tcPr>
            <w:tcW w:w="1033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отдел строительства, архитектуры и ЖКХ администрации Балтайского муниципального район</w:t>
            </w:r>
          </w:p>
        </w:tc>
        <w:tc>
          <w:tcPr>
            <w:tcW w:w="787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679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150</w:t>
            </w:r>
          </w:p>
        </w:tc>
        <w:tc>
          <w:tcPr>
            <w:tcW w:w="440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50</w:t>
            </w:r>
          </w:p>
        </w:tc>
        <w:tc>
          <w:tcPr>
            <w:tcW w:w="429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50</w:t>
            </w:r>
          </w:p>
        </w:tc>
        <w:tc>
          <w:tcPr>
            <w:tcW w:w="453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50</w:t>
            </w:r>
          </w:p>
        </w:tc>
      </w:tr>
      <w:tr w:rsidR="0091182C" w:rsidRPr="009A44CC" w:rsidTr="009A44CC">
        <w:trPr>
          <w:trHeight w:val="1300"/>
        </w:trPr>
        <w:tc>
          <w:tcPr>
            <w:tcW w:w="117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82C" w:rsidRPr="009A44CC" w:rsidRDefault="0091182C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33" w:type="pct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1182C" w:rsidRPr="009A44CC" w:rsidRDefault="0091182C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87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 Балтайского муниципального района</w:t>
            </w:r>
          </w:p>
        </w:tc>
        <w:tc>
          <w:tcPr>
            <w:tcW w:w="679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150</w:t>
            </w:r>
          </w:p>
        </w:tc>
        <w:tc>
          <w:tcPr>
            <w:tcW w:w="440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50</w:t>
            </w:r>
          </w:p>
        </w:tc>
        <w:tc>
          <w:tcPr>
            <w:tcW w:w="429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50</w:t>
            </w:r>
          </w:p>
        </w:tc>
        <w:tc>
          <w:tcPr>
            <w:tcW w:w="453" w:type="pct"/>
            <w:tcMar>
              <w:left w:w="75" w:type="dxa"/>
              <w:right w:w="75" w:type="dxa"/>
            </w:tcMar>
          </w:tcPr>
          <w:p w:rsidR="0091182C" w:rsidRPr="009A44CC" w:rsidRDefault="00D93E71" w:rsidP="009A44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A44CC">
              <w:rPr>
                <w:rFonts w:ascii="Times New Roman" w:hAnsi="Times New Roman"/>
                <w:color w:val="auto"/>
                <w:sz w:val="28"/>
                <w:szCs w:val="28"/>
              </w:rPr>
              <w:t>50</w:t>
            </w:r>
          </w:p>
        </w:tc>
      </w:tr>
    </w:tbl>
    <w:p w:rsidR="0091182C" w:rsidRDefault="0091182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1182C" w:rsidRDefault="00D93E7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Основным риском реализации Программы является недостаточное финансирование мероприятий Программы.</w:t>
      </w:r>
    </w:p>
    <w:p w:rsidR="0091182C" w:rsidRDefault="0091182C">
      <w:pPr>
        <w:spacing w:after="0" w:line="240" w:lineRule="auto"/>
        <w:rPr>
          <w:rFonts w:ascii="Times New Roman" w:hAnsi="Times New Roman"/>
          <w:sz w:val="28"/>
        </w:rPr>
      </w:pPr>
    </w:p>
    <w:p w:rsidR="0091182C" w:rsidRDefault="0091182C">
      <w:pPr>
        <w:spacing w:after="0" w:line="240" w:lineRule="auto"/>
        <w:rPr>
          <w:rFonts w:ascii="Times New Roman" w:hAnsi="Times New Roman"/>
          <w:sz w:val="28"/>
        </w:rPr>
      </w:pPr>
    </w:p>
    <w:p w:rsidR="0091182C" w:rsidRDefault="0091182C">
      <w:pPr>
        <w:spacing w:after="0" w:line="240" w:lineRule="auto"/>
        <w:rPr>
          <w:rFonts w:ascii="Times New Roman" w:hAnsi="Times New Roman"/>
          <w:sz w:val="28"/>
        </w:rPr>
      </w:pPr>
    </w:p>
    <w:p w:rsidR="0091182C" w:rsidRDefault="00D93E7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Верно: начальник отдела делопроизводства</w:t>
      </w:r>
    </w:p>
    <w:p w:rsidR="0091182C" w:rsidRDefault="00D93E71">
      <w:pPr>
        <w:spacing w:after="0" w:line="240" w:lineRule="auto"/>
        <w:ind w:firstLine="90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Балтайского</w:t>
      </w:r>
    </w:p>
    <w:p w:rsidR="0091182C" w:rsidRDefault="00D93E71">
      <w:pPr>
        <w:spacing w:after="0" w:line="240" w:lineRule="auto"/>
        <w:ind w:firstLine="907"/>
      </w:pPr>
      <w:r>
        <w:rPr>
          <w:rFonts w:ascii="Times New Roman" w:hAnsi="Times New Roman"/>
          <w:sz w:val="28"/>
        </w:rPr>
        <w:t>муниципального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А.В.Паксютова</w:t>
      </w:r>
    </w:p>
    <w:sectPr w:rsidR="0091182C" w:rsidSect="00412913">
      <w:pgSz w:w="16838" w:h="11906" w:orient="landscape"/>
      <w:pgMar w:top="1701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9F6" w:rsidRDefault="004F29F6" w:rsidP="0091182C">
      <w:pPr>
        <w:spacing w:after="0" w:line="240" w:lineRule="auto"/>
      </w:pPr>
      <w:r>
        <w:separator/>
      </w:r>
    </w:p>
  </w:endnote>
  <w:endnote w:type="continuationSeparator" w:id="0">
    <w:p w:rsidR="004F29F6" w:rsidRDefault="004F29F6" w:rsidP="00911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9F6" w:rsidRDefault="004F29F6" w:rsidP="0091182C">
      <w:pPr>
        <w:spacing w:after="0" w:line="240" w:lineRule="auto"/>
      </w:pPr>
      <w:r>
        <w:separator/>
      </w:r>
    </w:p>
  </w:footnote>
  <w:footnote w:type="continuationSeparator" w:id="0">
    <w:p w:rsidR="004F29F6" w:rsidRDefault="004F29F6" w:rsidP="00911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7676016"/>
      <w:docPartObj>
        <w:docPartGallery w:val="Page Numbers (Top of Page)"/>
        <w:docPartUnique/>
      </w:docPartObj>
    </w:sdtPr>
    <w:sdtEndPr/>
    <w:sdtContent>
      <w:p w:rsidR="009A44CC" w:rsidRPr="009A44CC" w:rsidRDefault="009A44CC" w:rsidP="009A44CC">
        <w:pPr>
          <w:pStyle w:val="a9"/>
          <w:jc w:val="center"/>
          <w:rPr>
            <w:rFonts w:ascii="Times New Roman" w:hAnsi="Times New Roman"/>
          </w:rPr>
        </w:pPr>
        <w:r w:rsidRPr="009A44CC">
          <w:rPr>
            <w:rFonts w:ascii="Times New Roman" w:hAnsi="Times New Roman"/>
          </w:rPr>
          <w:fldChar w:fldCharType="begin"/>
        </w:r>
        <w:r w:rsidRPr="009A44CC">
          <w:rPr>
            <w:rFonts w:ascii="Times New Roman" w:hAnsi="Times New Roman"/>
          </w:rPr>
          <w:instrText xml:space="preserve"> PAGE   \* MERGEFORMAT </w:instrText>
        </w:r>
        <w:r w:rsidRPr="009A44CC">
          <w:rPr>
            <w:rFonts w:ascii="Times New Roman" w:hAnsi="Times New Roman"/>
          </w:rPr>
          <w:fldChar w:fldCharType="separate"/>
        </w:r>
        <w:r w:rsidR="00412913">
          <w:rPr>
            <w:rFonts w:ascii="Times New Roman" w:hAnsi="Times New Roman"/>
            <w:noProof/>
          </w:rPr>
          <w:t>14</w:t>
        </w:r>
        <w:r w:rsidRPr="009A44CC"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82C" w:rsidRDefault="0091182C">
    <w:pPr>
      <w:pStyle w:val="a9"/>
      <w:jc w:val="center"/>
      <w:rPr>
        <w:rFonts w:ascii="Times New Roman" w:hAnsi="Times New Roman"/>
        <w:color w:va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E3A17"/>
    <w:multiLevelType w:val="multilevel"/>
    <w:tmpl w:val="A712E2F0"/>
    <w:lvl w:ilvl="0">
      <w:start w:val="1"/>
      <w:numFmt w:val="decimal"/>
      <w:lvlText w:val=""/>
      <w:lvlJc w:val="left"/>
      <w:pPr>
        <w:tabs>
          <w:tab w:val="left" w:pos="0"/>
        </w:tabs>
      </w:pPr>
    </w:lvl>
    <w:lvl w:ilvl="1">
      <w:start w:val="1"/>
      <w:numFmt w:val="decimal"/>
      <w:lvlText w:val=""/>
      <w:lvlJc w:val="left"/>
      <w:pPr>
        <w:tabs>
          <w:tab w:val="left" w:pos="0"/>
        </w:tabs>
      </w:pPr>
    </w:lvl>
    <w:lvl w:ilvl="2">
      <w:start w:val="1"/>
      <w:numFmt w:val="decimal"/>
      <w:lvlText w:val=""/>
      <w:lvlJc w:val="left"/>
      <w:pPr>
        <w:tabs>
          <w:tab w:val="left" w:pos="0"/>
        </w:tabs>
      </w:pPr>
    </w:lvl>
    <w:lvl w:ilvl="3">
      <w:start w:val="1"/>
      <w:numFmt w:val="decimal"/>
      <w:lvlText w:val=""/>
      <w:lvlJc w:val="left"/>
      <w:pPr>
        <w:tabs>
          <w:tab w:val="left" w:pos="0"/>
        </w:tabs>
      </w:pPr>
    </w:lvl>
    <w:lvl w:ilvl="4">
      <w:start w:val="1"/>
      <w:numFmt w:val="decimal"/>
      <w:lvlText w:val=""/>
      <w:lvlJc w:val="left"/>
      <w:pPr>
        <w:tabs>
          <w:tab w:val="left" w:pos="0"/>
        </w:tabs>
      </w:pPr>
    </w:lvl>
    <w:lvl w:ilvl="5">
      <w:start w:val="1"/>
      <w:numFmt w:val="decimal"/>
      <w:lvlText w:val=""/>
      <w:lvlJc w:val="left"/>
      <w:pPr>
        <w:tabs>
          <w:tab w:val="left" w:pos="0"/>
        </w:tabs>
      </w:pPr>
    </w:lvl>
    <w:lvl w:ilvl="6">
      <w:start w:val="1"/>
      <w:numFmt w:val="decimal"/>
      <w:lvlText w:val=""/>
      <w:lvlJc w:val="left"/>
      <w:pPr>
        <w:tabs>
          <w:tab w:val="left" w:pos="0"/>
        </w:tabs>
      </w:pPr>
    </w:lvl>
    <w:lvl w:ilvl="7">
      <w:start w:val="1"/>
      <w:numFmt w:val="decimal"/>
      <w:lvlText w:val=""/>
      <w:lvlJc w:val="left"/>
      <w:pPr>
        <w:tabs>
          <w:tab w:val="left" w:pos="0"/>
        </w:tabs>
      </w:pPr>
    </w:lvl>
    <w:lvl w:ilvl="8">
      <w:start w:val="1"/>
      <w:numFmt w:val="decimal"/>
      <w:lvlText w:val=""/>
      <w:lvlJc w:val="left"/>
      <w:pPr>
        <w:tabs>
          <w:tab w:val="left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2C"/>
    <w:rsid w:val="002A489C"/>
    <w:rsid w:val="00412913"/>
    <w:rsid w:val="004E004F"/>
    <w:rsid w:val="004F29F6"/>
    <w:rsid w:val="008B1A8C"/>
    <w:rsid w:val="0091182C"/>
    <w:rsid w:val="009A44CC"/>
    <w:rsid w:val="00CF6C68"/>
    <w:rsid w:val="00D9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ED294-6E78-4092-905E-07F706E6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link w:val="1"/>
    <w:qFormat/>
    <w:rsid w:val="0091182C"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rsid w:val="0091182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1182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1182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1182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1182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1182C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rsid w:val="0091182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1182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1182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1182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1182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1182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1182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1182C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91182C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91182C"/>
  </w:style>
  <w:style w:type="paragraph" w:styleId="31">
    <w:name w:val="toc 3"/>
    <w:next w:val="a"/>
    <w:link w:val="32"/>
    <w:uiPriority w:val="39"/>
    <w:rsid w:val="0091182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1182C"/>
    <w:rPr>
      <w:rFonts w:ascii="XO Thames" w:hAnsi="XO Thames"/>
      <w:sz w:val="28"/>
    </w:rPr>
  </w:style>
  <w:style w:type="paragraph" w:customStyle="1" w:styleId="13">
    <w:name w:val="Номер страницы1"/>
    <w:basedOn w:val="12"/>
    <w:link w:val="a3"/>
    <w:rsid w:val="0091182C"/>
  </w:style>
  <w:style w:type="character" w:styleId="a3">
    <w:name w:val="page number"/>
    <w:basedOn w:val="a0"/>
    <w:link w:val="13"/>
    <w:rsid w:val="0091182C"/>
  </w:style>
  <w:style w:type="character" w:customStyle="1" w:styleId="50">
    <w:name w:val="Заголовок 5 Знак"/>
    <w:link w:val="5"/>
    <w:rsid w:val="0091182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1182C"/>
    <w:rPr>
      <w:rFonts w:ascii="XO Thames" w:hAnsi="XO Thames"/>
      <w:b/>
      <w:sz w:val="32"/>
    </w:rPr>
  </w:style>
  <w:style w:type="paragraph" w:customStyle="1" w:styleId="14">
    <w:name w:val="Гиперссылка1"/>
    <w:link w:val="a4"/>
    <w:rsid w:val="0091182C"/>
    <w:rPr>
      <w:color w:val="0000FF"/>
      <w:u w:val="single"/>
    </w:rPr>
  </w:style>
  <w:style w:type="character" w:styleId="a4">
    <w:name w:val="Hyperlink"/>
    <w:link w:val="14"/>
    <w:rsid w:val="0091182C"/>
    <w:rPr>
      <w:color w:val="0000FF"/>
      <w:u w:val="single"/>
    </w:rPr>
  </w:style>
  <w:style w:type="paragraph" w:customStyle="1" w:styleId="Footnote">
    <w:name w:val="Footnote"/>
    <w:link w:val="Footnote0"/>
    <w:rsid w:val="0091182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1182C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91182C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91182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1182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1182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1182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1182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1182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1182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1182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1182C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rsid w:val="0091182C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91182C"/>
    <w:rPr>
      <w:rFonts w:ascii="XO Thames" w:hAnsi="XO Thames"/>
      <w:i/>
      <w:sz w:val="24"/>
    </w:rPr>
  </w:style>
  <w:style w:type="paragraph" w:styleId="a7">
    <w:name w:val="Title"/>
    <w:next w:val="a"/>
    <w:link w:val="a8"/>
    <w:uiPriority w:val="10"/>
    <w:qFormat/>
    <w:rsid w:val="0091182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Заголовок Знак"/>
    <w:link w:val="a7"/>
    <w:rsid w:val="0091182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1182C"/>
    <w:rPr>
      <w:rFonts w:ascii="XO Thames" w:hAnsi="XO Thames"/>
      <w:b/>
      <w:sz w:val="24"/>
    </w:rPr>
  </w:style>
  <w:style w:type="paragraph" w:styleId="a9">
    <w:name w:val="header"/>
    <w:basedOn w:val="a"/>
    <w:link w:val="aa"/>
    <w:uiPriority w:val="99"/>
    <w:rsid w:val="009118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uiPriority w:val="99"/>
    <w:rsid w:val="0091182C"/>
    <w:rPr>
      <w:rFonts w:ascii="Calibri" w:hAnsi="Calibri"/>
      <w:sz w:val="22"/>
    </w:rPr>
  </w:style>
  <w:style w:type="character" w:customStyle="1" w:styleId="20">
    <w:name w:val="Заголовок 2 Знак"/>
    <w:link w:val="2"/>
    <w:rsid w:val="0091182C"/>
    <w:rPr>
      <w:rFonts w:ascii="XO Thames" w:hAnsi="XO Thames"/>
      <w:b/>
      <w:sz w:val="28"/>
    </w:rPr>
  </w:style>
  <w:style w:type="paragraph" w:styleId="ab">
    <w:name w:val="footer"/>
    <w:basedOn w:val="a"/>
    <w:link w:val="ac"/>
    <w:rsid w:val="0091182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sid w:val="0091182C"/>
    <w:rPr>
      <w:rFonts w:ascii="Calibri" w:hAnsi="Calibri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4E0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E004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E004F"/>
    <w:pPr>
      <w:widowControl w:val="0"/>
      <w:suppressAutoHyphens/>
      <w:autoSpaceDN w:val="0"/>
      <w:textAlignment w:val="baseline"/>
    </w:pPr>
    <w:rPr>
      <w:rFonts w:eastAsia="Andale Sans UI" w:cs="Tahoma"/>
      <w:color w:val="auto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2561</Words>
  <Characters>14602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2025-12-17T06:12:00Z</cp:lastPrinted>
  <dcterms:created xsi:type="dcterms:W3CDTF">2025-12-18T06:31:00Z</dcterms:created>
  <dcterms:modified xsi:type="dcterms:W3CDTF">2025-12-18T06:31:00Z</dcterms:modified>
</cp:coreProperties>
</file>