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09" w:rsidRPr="003A7909" w:rsidRDefault="003A7909" w:rsidP="003A7909">
      <w:pPr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  <w:r w:rsidRPr="003A7909">
        <w:rPr>
          <w:rFonts w:ascii="Times New Roman" w:hAnsi="Times New Roman"/>
          <w:b/>
          <w:noProof/>
          <w:spacing w:val="20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909" w:rsidRPr="003A7909" w:rsidRDefault="003A7909" w:rsidP="003A7909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A7909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3A7909" w:rsidRPr="003A7909" w:rsidRDefault="003A7909" w:rsidP="003A790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A7909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3A7909" w:rsidRPr="003A7909" w:rsidRDefault="003A7909" w:rsidP="003A790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  <w:r w:rsidRPr="003A7909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3A7909" w:rsidRPr="003A7909" w:rsidRDefault="003A7909" w:rsidP="003A7909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3A7909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3A7909" w:rsidRPr="003A7909" w:rsidRDefault="003A7909" w:rsidP="003A7909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/>
          <w:b/>
          <w:spacing w:val="30"/>
          <w:sz w:val="30"/>
          <w:szCs w:val="30"/>
        </w:rPr>
      </w:pPr>
    </w:p>
    <w:p w:rsidR="003A7909" w:rsidRPr="003A7909" w:rsidRDefault="00BA15D5" w:rsidP="003A7909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BA15D5">
        <w:rPr>
          <w:rFonts w:ascii="Times New Roman" w:hAnsi="Times New Roman"/>
          <w:noProof/>
          <w:lang w:val="de-DE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2336;visibility:visible;mso-wrap-distance-left:9.05pt;mso-wrap-distance-right:9.05pt" stroked="f">
            <v:fill opacity="0"/>
            <v:textbox style="mso-next-textbox:#Поле 17" inset="0,0,0,0">
              <w:txbxContent>
                <w:p w:rsidR="003A7909" w:rsidRPr="003A7909" w:rsidRDefault="003A7909" w:rsidP="003A790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3A790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Pr="003A790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</w:t>
                  </w:r>
                  <w:r w:rsidR="00380E1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9</w:t>
                  </w:r>
                  <w:r w:rsidRPr="003A790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.06.2021</w:t>
                  </w:r>
                  <w:r w:rsidRPr="003A7909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  <w:r w:rsidR="00380E1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85</w:t>
                  </w:r>
                </w:p>
              </w:txbxContent>
            </v:textbox>
            <w10:wrap type="square" side="largest"/>
          </v:shape>
        </w:pict>
      </w:r>
    </w:p>
    <w:p w:rsidR="003A7909" w:rsidRPr="003A7909" w:rsidRDefault="003A7909" w:rsidP="003A7909">
      <w:pPr>
        <w:rPr>
          <w:rFonts w:ascii="Times New Roman" w:hAnsi="Times New Roman"/>
          <w:sz w:val="24"/>
          <w:szCs w:val="24"/>
        </w:rPr>
      </w:pPr>
      <w:r w:rsidRPr="003A7909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81770D" w:rsidRDefault="0081770D" w:rsidP="008177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81770D" w:rsidRDefault="0081770D" w:rsidP="008177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Балтайского муниципального</w:t>
      </w:r>
    </w:p>
    <w:p w:rsidR="0081770D" w:rsidRDefault="0081770D" w:rsidP="008177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10.08.2017 № 344 «Об утверждении </w:t>
      </w:r>
    </w:p>
    <w:p w:rsidR="0081770D" w:rsidRDefault="0081770D" w:rsidP="008177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81770D" w:rsidRDefault="0081770D" w:rsidP="008177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по выдаче архивных </w:t>
      </w:r>
    </w:p>
    <w:p w:rsidR="0081770D" w:rsidRDefault="0081770D" w:rsidP="008177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справок, выписок, копий документов»</w:t>
      </w:r>
    </w:p>
    <w:p w:rsidR="0081770D" w:rsidRDefault="0081770D" w:rsidP="0081770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1770D" w:rsidRDefault="0081770D" w:rsidP="003A7909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BE1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В соответствии с </w:t>
      </w:r>
      <w:r w:rsidRPr="0081770D">
        <w:rPr>
          <w:rFonts w:ascii="Times New Roman" w:hAnsi="Times New Roman"/>
          <w:sz w:val="28"/>
          <w:szCs w:val="28"/>
        </w:rPr>
        <w:t>Федеральным законом от 30.12.2020 №</w:t>
      </w:r>
      <w:r w:rsidR="00380E19">
        <w:rPr>
          <w:rFonts w:ascii="Times New Roman" w:hAnsi="Times New Roman"/>
          <w:sz w:val="28"/>
          <w:szCs w:val="28"/>
        </w:rPr>
        <w:t xml:space="preserve"> </w:t>
      </w:r>
      <w:r w:rsidRPr="0081770D">
        <w:rPr>
          <w:rFonts w:ascii="Times New Roman" w:hAnsi="Times New Roman"/>
          <w:sz w:val="28"/>
          <w:szCs w:val="28"/>
        </w:rPr>
        <w:t>509-ФЗ «</w:t>
      </w:r>
      <w:r w:rsidRPr="0081770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81770D">
        <w:rPr>
          <w:rFonts w:ascii="Times New Roman" w:hAnsi="Times New Roman"/>
          <w:sz w:val="28"/>
          <w:szCs w:val="28"/>
        </w:rPr>
        <w:t>»</w:t>
      </w:r>
      <w:r w:rsidRPr="0081770D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Pr="002E2BE1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Балтайского муниципального района, </w:t>
      </w:r>
    </w:p>
    <w:p w:rsidR="0081770D" w:rsidRDefault="0081770D" w:rsidP="003A790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81770D" w:rsidRPr="0081770D" w:rsidRDefault="003A7909" w:rsidP="003A790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770D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Балтайского муниципального района от 10.08.2017 № 344 «Об утверждении административного регламента предоставления муниципальной услуги по выдаче архивных справок, выписок, копий документов» (с изменениями от 15.01.2018 № 19, от 25.01.2018 № 52, от 24.04.2018 № 181, от 13.09.2018 № 346,</w:t>
      </w:r>
      <w:r w:rsidR="0081770D" w:rsidRPr="002E2BE1">
        <w:t xml:space="preserve"> </w:t>
      </w:r>
      <w:r w:rsidR="0081770D" w:rsidRPr="002E2BE1">
        <w:rPr>
          <w:rFonts w:ascii="Times New Roman" w:hAnsi="Times New Roman"/>
          <w:sz w:val="28"/>
          <w:szCs w:val="28"/>
          <w:lang w:eastAsia="ru-RU"/>
        </w:rPr>
        <w:t>от 11.01.2019 № 11</w:t>
      </w:r>
      <w:r w:rsidR="008177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1770D" w:rsidRPr="008A6987">
        <w:rPr>
          <w:rFonts w:ascii="Times New Roman" w:hAnsi="Times New Roman"/>
          <w:sz w:val="28"/>
          <w:szCs w:val="28"/>
          <w:lang w:eastAsia="ar-SA"/>
        </w:rPr>
        <w:t>от 09.09.2019</w:t>
      </w:r>
      <w:r w:rsidR="0081770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1770D" w:rsidRPr="008A6987">
        <w:rPr>
          <w:rFonts w:ascii="Times New Roman" w:hAnsi="Times New Roman"/>
          <w:sz w:val="28"/>
          <w:szCs w:val="28"/>
          <w:lang w:eastAsia="ar-SA"/>
        </w:rPr>
        <w:t>№ 377</w:t>
      </w:r>
      <w:r w:rsidR="0081770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81770D" w:rsidRPr="0081770D">
        <w:rPr>
          <w:rFonts w:ascii="Times New Roman" w:hAnsi="Times New Roman"/>
          <w:sz w:val="28"/>
          <w:szCs w:val="28"/>
        </w:rPr>
        <w:t>от 13.02.2020 № 65</w:t>
      </w:r>
      <w:r w:rsidR="0081770D">
        <w:rPr>
          <w:rFonts w:ascii="Times New Roman" w:hAnsi="Times New Roman"/>
          <w:sz w:val="28"/>
          <w:szCs w:val="28"/>
          <w:lang w:eastAsia="ru-RU"/>
        </w:rPr>
        <w:t>) следующее изменение:</w:t>
      </w:r>
    </w:p>
    <w:p w:rsidR="0081770D" w:rsidRPr="002E2BE1" w:rsidRDefault="003A7909" w:rsidP="003A7909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81770D" w:rsidRPr="002E2BE1">
        <w:rPr>
          <w:rFonts w:ascii="Times New Roman" w:hAnsi="Times New Roman"/>
          <w:sz w:val="28"/>
          <w:szCs w:val="28"/>
          <w:lang w:eastAsia="ru-RU"/>
        </w:rPr>
        <w:t>В приложении к постановлению:</w:t>
      </w:r>
    </w:p>
    <w:p w:rsidR="0081770D" w:rsidRPr="00CE0F77" w:rsidRDefault="003A7909" w:rsidP="003A7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>Подпункт 2.7.1 пункта 2.7 раздела 2 изложить в следующей редакции:</w:t>
      </w:r>
    </w:p>
    <w:p w:rsidR="0081770D" w:rsidRPr="00CE0F77" w:rsidRDefault="0081770D" w:rsidP="003A7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CE0F77">
        <w:rPr>
          <w:rFonts w:ascii="Times New Roman" w:hAnsi="Times New Roman"/>
          <w:sz w:val="28"/>
          <w:szCs w:val="28"/>
          <w:lang w:eastAsia="ru-RU"/>
        </w:rPr>
        <w:t>«</w:t>
      </w:r>
      <w:r w:rsidRPr="00CE0F77">
        <w:rPr>
          <w:rFonts w:ascii="Times New Roman" w:hAnsi="Times New Roman"/>
          <w:sz w:val="28"/>
          <w:szCs w:val="28"/>
        </w:rPr>
        <w:t>2.7.1.Запрещается требовать от заявителя:</w:t>
      </w:r>
    </w:p>
    <w:p w:rsidR="0081770D" w:rsidRPr="00CE0F77" w:rsidRDefault="003A7909" w:rsidP="003A7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1770D" w:rsidRPr="00CE0F77" w:rsidRDefault="003A7909" w:rsidP="003A7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lastRenderedPageBreak/>
        <w:t>организаций, участвующих в предоставлении предусмотренных частью 1 статьи 1 Федерального закона от 27.07.2010 № 210-ФЗ муниципальных услуг, в соответствии с нормативными правовыми актами Российской Федерации, нормативными правовыми актами Саратовской области, муниципальными правовыми актами, за исключением документов, включенных в определенный частью 6 статьи 7 Федер</w:t>
      </w:r>
      <w:r>
        <w:rPr>
          <w:rFonts w:ascii="Times New Roman" w:hAnsi="Times New Roman"/>
          <w:sz w:val="28"/>
          <w:szCs w:val="28"/>
          <w:lang w:eastAsia="ru-RU"/>
        </w:rPr>
        <w:t>ального закона от 27.07.2010 №</w:t>
      </w:r>
      <w:r w:rsidR="00380E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>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1770D" w:rsidRPr="00CE0F77" w:rsidRDefault="003A7909" w:rsidP="003A7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="0081770D" w:rsidRPr="00CE0F77">
        <w:rPr>
          <w:sz w:val="28"/>
          <w:szCs w:val="28"/>
        </w:rPr>
        <w:t xml:space="preserve"> 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>Федер</w:t>
      </w:r>
      <w:r>
        <w:rPr>
          <w:rFonts w:ascii="Times New Roman" w:hAnsi="Times New Roman"/>
          <w:sz w:val="28"/>
          <w:szCs w:val="28"/>
          <w:lang w:eastAsia="ru-RU"/>
        </w:rPr>
        <w:t>ального закона от 27.07.2010 №</w:t>
      </w:r>
      <w:r w:rsidR="00380E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>210-ФЗ;</w:t>
      </w:r>
    </w:p>
    <w:p w:rsidR="0081770D" w:rsidRPr="00CE0F77" w:rsidRDefault="003A7909" w:rsidP="003A7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770D" w:rsidRPr="00CE0F77" w:rsidRDefault="003A7909" w:rsidP="003A7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770D" w:rsidRPr="00CE0F77" w:rsidRDefault="003A7909" w:rsidP="003A7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770D" w:rsidRPr="00CE0F77" w:rsidRDefault="003A7909" w:rsidP="003A7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770D" w:rsidRDefault="003A7909" w:rsidP="003A7909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</w:t>
      </w:r>
      <w:r>
        <w:rPr>
          <w:rFonts w:ascii="Times New Roman" w:hAnsi="Times New Roman"/>
          <w:sz w:val="28"/>
          <w:szCs w:val="28"/>
          <w:lang w:eastAsia="ru-RU"/>
        </w:rPr>
        <w:t>о закона от 27.07.2010 №</w:t>
      </w:r>
      <w:r w:rsidR="00380E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</w:t>
      </w:r>
      <w:r w:rsidR="0081770D">
        <w:rPr>
          <w:rFonts w:ascii="Times New Roman" w:hAnsi="Times New Roman"/>
          <w:sz w:val="28"/>
          <w:szCs w:val="28"/>
          <w:lang w:eastAsia="ru-RU"/>
        </w:rPr>
        <w:t xml:space="preserve"> статьи </w:t>
      </w:r>
      <w:r w:rsidR="0081770D">
        <w:rPr>
          <w:rFonts w:ascii="Times New Roman" w:hAnsi="Times New Roman"/>
          <w:sz w:val="28"/>
          <w:szCs w:val="28"/>
          <w:lang w:eastAsia="ru-RU"/>
        </w:rPr>
        <w:lastRenderedPageBreak/>
        <w:t>16 Федерального закона от 27.07.</w:t>
      </w:r>
      <w:r>
        <w:rPr>
          <w:rFonts w:ascii="Times New Roman" w:hAnsi="Times New Roman"/>
          <w:sz w:val="28"/>
          <w:szCs w:val="28"/>
          <w:lang w:eastAsia="ru-RU"/>
        </w:rPr>
        <w:t>2010 №</w:t>
      </w:r>
      <w:r w:rsidR="00380E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70D">
        <w:rPr>
          <w:rFonts w:ascii="Times New Roman" w:hAnsi="Times New Roman"/>
          <w:sz w:val="28"/>
          <w:szCs w:val="28"/>
          <w:lang w:eastAsia="ru-RU"/>
        </w:rPr>
        <w:t>210-ФЗ</w:t>
      </w:r>
      <w:r w:rsidR="0081770D" w:rsidRPr="00CE0F77">
        <w:rPr>
          <w:rFonts w:ascii="Times New Roman" w:hAnsi="Times New Roman"/>
          <w:sz w:val="28"/>
          <w:szCs w:val="28"/>
          <w:lang w:eastAsia="ru-RU"/>
        </w:rPr>
        <w:t>, уведомляется заявитель, а также приносятся извинен</w:t>
      </w:r>
      <w:r w:rsidR="0081770D">
        <w:rPr>
          <w:rFonts w:ascii="Times New Roman" w:hAnsi="Times New Roman"/>
          <w:sz w:val="28"/>
          <w:szCs w:val="28"/>
          <w:lang w:eastAsia="ru-RU"/>
        </w:rPr>
        <w:t>ия за доставленные неудобства;</w:t>
      </w:r>
    </w:p>
    <w:p w:rsidR="0081770D" w:rsidRPr="002E2BE1" w:rsidRDefault="0081770D" w:rsidP="003A7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Pr="003A000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3A000B">
        <w:rPr>
          <w:rFonts w:ascii="Times New Roman" w:hAnsi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</w:t>
      </w:r>
      <w:r w:rsidR="003A7909">
        <w:rPr>
          <w:rFonts w:ascii="Times New Roman" w:hAnsi="Times New Roman"/>
          <w:sz w:val="28"/>
          <w:szCs w:val="28"/>
        </w:rPr>
        <w:t>статьи 16 Федерального закона №</w:t>
      </w:r>
      <w:r w:rsidR="00380E19">
        <w:rPr>
          <w:rFonts w:ascii="Times New Roman" w:hAnsi="Times New Roman"/>
          <w:sz w:val="28"/>
          <w:szCs w:val="28"/>
        </w:rPr>
        <w:t xml:space="preserve"> </w:t>
      </w:r>
      <w:r w:rsidRPr="003A000B">
        <w:rPr>
          <w:rFonts w:ascii="Times New Roman" w:hAnsi="Times New Roman"/>
          <w:sz w:val="28"/>
          <w:szCs w:val="28"/>
        </w:rPr>
        <w:t>210-ФЗ, за исключением ого</w:t>
      </w:r>
      <w:r w:rsidR="003A7909">
        <w:rPr>
          <w:rFonts w:ascii="Times New Roman" w:hAnsi="Times New Roman"/>
          <w:sz w:val="28"/>
          <w:szCs w:val="28"/>
        </w:rPr>
        <w:t>воренных в Федеральном законе №</w:t>
      </w:r>
      <w:r w:rsidR="00380E19">
        <w:rPr>
          <w:rFonts w:ascii="Times New Roman" w:hAnsi="Times New Roman"/>
          <w:sz w:val="28"/>
          <w:szCs w:val="28"/>
        </w:rPr>
        <w:t xml:space="preserve"> </w:t>
      </w:r>
      <w:r w:rsidRPr="003A000B">
        <w:rPr>
          <w:rFonts w:ascii="Times New Roman" w:hAnsi="Times New Roman"/>
          <w:sz w:val="28"/>
          <w:szCs w:val="28"/>
        </w:rPr>
        <w:t>210-ФЗ случаев.</w:t>
      </w:r>
      <w:r w:rsidRPr="003A000B">
        <w:rPr>
          <w:rFonts w:ascii="Times New Roman" w:hAnsi="Times New Roman"/>
          <w:color w:val="000000"/>
          <w:sz w:val="28"/>
          <w:szCs w:val="28"/>
        </w:rPr>
        <w:t>».</w:t>
      </w:r>
    </w:p>
    <w:p w:rsidR="0081770D" w:rsidRPr="002E2BE1" w:rsidRDefault="0081770D" w:rsidP="003A7909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BE1">
        <w:rPr>
          <w:rFonts w:ascii="Times New Roman" w:hAnsi="Times New Roman"/>
          <w:sz w:val="28"/>
          <w:szCs w:val="28"/>
          <w:lang w:eastAsia="ru-RU"/>
        </w:rPr>
        <w:t>2.Настоящее постановление вступает в силу со дня его обнародования.</w:t>
      </w:r>
    </w:p>
    <w:p w:rsidR="0081770D" w:rsidRPr="002E2BE1" w:rsidRDefault="0081770D" w:rsidP="003A7909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BE1">
        <w:rPr>
          <w:rFonts w:ascii="Times New Roman" w:hAnsi="Times New Roman"/>
          <w:sz w:val="28"/>
          <w:szCs w:val="28"/>
          <w:lang w:eastAsia="ru-RU"/>
        </w:rPr>
        <w:t>3.</w:t>
      </w:r>
      <w:r w:rsidRPr="006868A3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аппарата администрации Балтайского муниципального района.</w:t>
      </w:r>
    </w:p>
    <w:p w:rsidR="0081770D" w:rsidRPr="002E2BE1" w:rsidRDefault="0081770D" w:rsidP="0081770D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770D" w:rsidRDefault="0081770D" w:rsidP="0081770D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770D" w:rsidRPr="002E2BE1" w:rsidRDefault="0081770D" w:rsidP="0081770D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770D" w:rsidRPr="002E2BE1" w:rsidRDefault="0081770D" w:rsidP="0081770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BE1">
        <w:rPr>
          <w:rFonts w:ascii="Times New Roman" w:hAnsi="Times New Roman"/>
          <w:sz w:val="28"/>
          <w:szCs w:val="28"/>
          <w:lang w:eastAsia="ru-RU"/>
        </w:rPr>
        <w:t xml:space="preserve">Глава Балтайского </w:t>
      </w:r>
      <w:bookmarkStart w:id="0" w:name="_GoBack"/>
      <w:bookmarkEnd w:id="0"/>
    </w:p>
    <w:p w:rsidR="0081770D" w:rsidRDefault="0081770D" w:rsidP="0081770D">
      <w:r w:rsidRPr="002E2BE1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2E2BE1">
        <w:rPr>
          <w:rFonts w:ascii="Times New Roman" w:hAnsi="Times New Roman"/>
          <w:sz w:val="28"/>
          <w:szCs w:val="28"/>
          <w:lang w:eastAsia="ru-RU"/>
        </w:rPr>
        <w:tab/>
      </w:r>
      <w:r w:rsidRPr="002E2BE1">
        <w:rPr>
          <w:rFonts w:ascii="Times New Roman" w:hAnsi="Times New Roman"/>
          <w:sz w:val="28"/>
          <w:szCs w:val="28"/>
          <w:lang w:eastAsia="ru-RU"/>
        </w:rPr>
        <w:tab/>
      </w:r>
      <w:r w:rsidRPr="002E2BE1">
        <w:rPr>
          <w:rFonts w:ascii="Times New Roman" w:hAnsi="Times New Roman"/>
          <w:sz w:val="28"/>
          <w:szCs w:val="28"/>
          <w:lang w:eastAsia="ru-RU"/>
        </w:rPr>
        <w:tab/>
      </w:r>
      <w:r w:rsidRPr="002E2BE1">
        <w:rPr>
          <w:rFonts w:ascii="Times New Roman" w:hAnsi="Times New Roman"/>
          <w:sz w:val="28"/>
          <w:szCs w:val="28"/>
          <w:lang w:eastAsia="ru-RU"/>
        </w:rPr>
        <w:tab/>
      </w:r>
      <w:r w:rsidRPr="002E2BE1">
        <w:rPr>
          <w:rFonts w:ascii="Times New Roman" w:hAnsi="Times New Roman"/>
          <w:sz w:val="28"/>
          <w:szCs w:val="28"/>
          <w:lang w:eastAsia="ru-RU"/>
        </w:rPr>
        <w:tab/>
      </w:r>
      <w:r w:rsidRPr="002E2BE1">
        <w:rPr>
          <w:rFonts w:ascii="Times New Roman" w:hAnsi="Times New Roman"/>
          <w:sz w:val="28"/>
          <w:szCs w:val="28"/>
          <w:lang w:eastAsia="ru-RU"/>
        </w:rPr>
        <w:tab/>
        <w:t>А.А.Грунов</w:t>
      </w:r>
    </w:p>
    <w:sectPr w:rsidR="0081770D" w:rsidSect="003A790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B5" w:rsidRDefault="00F16AB5" w:rsidP="003A7909">
      <w:pPr>
        <w:spacing w:after="0" w:line="240" w:lineRule="auto"/>
      </w:pPr>
      <w:r>
        <w:separator/>
      </w:r>
    </w:p>
  </w:endnote>
  <w:endnote w:type="continuationSeparator" w:id="1">
    <w:p w:rsidR="00F16AB5" w:rsidRDefault="00F16AB5" w:rsidP="003A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B5" w:rsidRDefault="00F16AB5" w:rsidP="003A7909">
      <w:pPr>
        <w:spacing w:after="0" w:line="240" w:lineRule="auto"/>
      </w:pPr>
      <w:r>
        <w:separator/>
      </w:r>
    </w:p>
  </w:footnote>
  <w:footnote w:type="continuationSeparator" w:id="1">
    <w:p w:rsidR="00F16AB5" w:rsidRDefault="00F16AB5" w:rsidP="003A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7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A7909" w:rsidRPr="003A7909" w:rsidRDefault="00BA15D5" w:rsidP="003A790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A7909">
          <w:rPr>
            <w:rFonts w:ascii="Times New Roman" w:hAnsi="Times New Roman"/>
            <w:sz w:val="24"/>
            <w:szCs w:val="24"/>
          </w:rPr>
          <w:fldChar w:fldCharType="begin"/>
        </w:r>
        <w:r w:rsidR="003A7909" w:rsidRPr="003A790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A7909">
          <w:rPr>
            <w:rFonts w:ascii="Times New Roman" w:hAnsi="Times New Roman"/>
            <w:sz w:val="24"/>
            <w:szCs w:val="24"/>
          </w:rPr>
          <w:fldChar w:fldCharType="separate"/>
        </w:r>
        <w:r w:rsidR="00380E19">
          <w:rPr>
            <w:rFonts w:ascii="Times New Roman" w:hAnsi="Times New Roman"/>
            <w:noProof/>
            <w:sz w:val="24"/>
            <w:szCs w:val="24"/>
          </w:rPr>
          <w:t>3</w:t>
        </w:r>
        <w:r w:rsidRPr="003A79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70D"/>
    <w:rsid w:val="00380E19"/>
    <w:rsid w:val="003A7909"/>
    <w:rsid w:val="004E7B23"/>
    <w:rsid w:val="005E0A34"/>
    <w:rsid w:val="005F3280"/>
    <w:rsid w:val="006A688D"/>
    <w:rsid w:val="0081770D"/>
    <w:rsid w:val="00B96A87"/>
    <w:rsid w:val="00BA15D5"/>
    <w:rsid w:val="00D02E18"/>
    <w:rsid w:val="00D84B7C"/>
    <w:rsid w:val="00F1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0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90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A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9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7</cp:revision>
  <cp:lastPrinted>2021-06-09T10:09:00Z</cp:lastPrinted>
  <dcterms:created xsi:type="dcterms:W3CDTF">2021-06-08T04:43:00Z</dcterms:created>
  <dcterms:modified xsi:type="dcterms:W3CDTF">2021-06-09T10:09:00Z</dcterms:modified>
</cp:coreProperties>
</file>