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44" w:rsidRDefault="00273F44">
      <w:pPr>
        <w:widowControl w:val="0"/>
        <w:autoSpaceDE w:val="0"/>
        <w:autoSpaceDN w:val="0"/>
        <w:adjustRightInd w:val="0"/>
        <w:spacing w:after="0" w:line="240" w:lineRule="auto"/>
        <w:jc w:val="both"/>
        <w:outlineLvl w:val="0"/>
        <w:rPr>
          <w:rFonts w:ascii="Calibri" w:hAnsi="Calibri" w:cs="Calibri"/>
        </w:rPr>
      </w:pPr>
    </w:p>
    <w:p w:rsidR="00273F44" w:rsidRDefault="00273F4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ГУБЕРНАТОР САРАТОВСКОЙ ОБЛАСТИ</w:t>
      </w:r>
    </w:p>
    <w:p w:rsidR="00273F44" w:rsidRDefault="00273F44">
      <w:pPr>
        <w:widowControl w:val="0"/>
        <w:autoSpaceDE w:val="0"/>
        <w:autoSpaceDN w:val="0"/>
        <w:adjustRightInd w:val="0"/>
        <w:spacing w:after="0" w:line="240" w:lineRule="auto"/>
        <w:jc w:val="center"/>
        <w:rPr>
          <w:rFonts w:ascii="Calibri" w:hAnsi="Calibri" w:cs="Calibri"/>
          <w:b/>
          <w:bCs/>
        </w:rPr>
      </w:pPr>
    </w:p>
    <w:p w:rsidR="00273F44" w:rsidRDefault="00273F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73F44" w:rsidRDefault="00273F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февраля 2007 г. N 26</w:t>
      </w:r>
    </w:p>
    <w:p w:rsidR="00273F44" w:rsidRDefault="00273F44">
      <w:pPr>
        <w:widowControl w:val="0"/>
        <w:autoSpaceDE w:val="0"/>
        <w:autoSpaceDN w:val="0"/>
        <w:adjustRightInd w:val="0"/>
        <w:spacing w:after="0" w:line="240" w:lineRule="auto"/>
        <w:jc w:val="center"/>
        <w:rPr>
          <w:rFonts w:ascii="Calibri" w:hAnsi="Calibri" w:cs="Calibri"/>
          <w:b/>
          <w:bCs/>
        </w:rPr>
      </w:pPr>
    </w:p>
    <w:p w:rsidR="00273F44" w:rsidRDefault="00273F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СОЗДАНИИ СОВЕТА ПО ИНВЕСТИЦИЯМ</w:t>
      </w:r>
    </w:p>
    <w:p w:rsidR="00273F44" w:rsidRDefault="00273F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ГУБЕРНАТОРЕ САРАТОВСКОЙ ОБЛАСТИ</w:t>
      </w:r>
    </w:p>
    <w:p w:rsidR="00273F44" w:rsidRDefault="00273F44">
      <w:pPr>
        <w:widowControl w:val="0"/>
        <w:autoSpaceDE w:val="0"/>
        <w:autoSpaceDN w:val="0"/>
        <w:adjustRightInd w:val="0"/>
        <w:spacing w:after="0" w:line="240" w:lineRule="auto"/>
        <w:jc w:val="center"/>
        <w:rPr>
          <w:rFonts w:ascii="Calibri" w:hAnsi="Calibri" w:cs="Calibri"/>
        </w:rPr>
      </w:pPr>
    </w:p>
    <w:p w:rsidR="00273F44" w:rsidRDefault="00273F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Губернатора Саратовской области</w:t>
      </w:r>
      <w:proofErr w:type="gramEnd"/>
    </w:p>
    <w:p w:rsidR="00273F44" w:rsidRDefault="00273F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19.02.2008 </w:t>
      </w:r>
      <w:hyperlink r:id="rId4" w:history="1">
        <w:r>
          <w:rPr>
            <w:rFonts w:ascii="Calibri" w:hAnsi="Calibri" w:cs="Calibri"/>
            <w:color w:val="0000FF"/>
          </w:rPr>
          <w:t>N 17</w:t>
        </w:r>
      </w:hyperlink>
      <w:r>
        <w:rPr>
          <w:rFonts w:ascii="Calibri" w:hAnsi="Calibri" w:cs="Calibri"/>
        </w:rPr>
        <w:t xml:space="preserve">, от 06.05.2008 </w:t>
      </w:r>
      <w:hyperlink r:id="rId5" w:history="1">
        <w:r>
          <w:rPr>
            <w:rFonts w:ascii="Calibri" w:hAnsi="Calibri" w:cs="Calibri"/>
            <w:color w:val="0000FF"/>
          </w:rPr>
          <w:t>N 59</w:t>
        </w:r>
      </w:hyperlink>
      <w:r>
        <w:rPr>
          <w:rFonts w:ascii="Calibri" w:hAnsi="Calibri" w:cs="Calibri"/>
        </w:rPr>
        <w:t>,</w:t>
      </w:r>
    </w:p>
    <w:p w:rsidR="00273F44" w:rsidRDefault="00273F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05.12.2008 </w:t>
      </w:r>
      <w:hyperlink r:id="rId6" w:history="1">
        <w:r>
          <w:rPr>
            <w:rFonts w:ascii="Calibri" w:hAnsi="Calibri" w:cs="Calibri"/>
            <w:color w:val="0000FF"/>
          </w:rPr>
          <w:t>N 168</w:t>
        </w:r>
      </w:hyperlink>
      <w:r>
        <w:rPr>
          <w:rFonts w:ascii="Calibri" w:hAnsi="Calibri" w:cs="Calibri"/>
        </w:rPr>
        <w:t xml:space="preserve">, от 22.12.2010 </w:t>
      </w:r>
      <w:hyperlink r:id="rId7" w:history="1">
        <w:r>
          <w:rPr>
            <w:rFonts w:ascii="Calibri" w:hAnsi="Calibri" w:cs="Calibri"/>
            <w:color w:val="0000FF"/>
          </w:rPr>
          <w:t>N 269</w:t>
        </w:r>
      </w:hyperlink>
      <w:r>
        <w:rPr>
          <w:rFonts w:ascii="Calibri" w:hAnsi="Calibri" w:cs="Calibri"/>
        </w:rPr>
        <w:t>,</w:t>
      </w:r>
    </w:p>
    <w:p w:rsidR="00273F44" w:rsidRDefault="00273F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26.04.2013 </w:t>
      </w:r>
      <w:hyperlink r:id="rId8" w:history="1">
        <w:r>
          <w:rPr>
            <w:rFonts w:ascii="Calibri" w:hAnsi="Calibri" w:cs="Calibri"/>
            <w:color w:val="0000FF"/>
          </w:rPr>
          <w:t>N 179</w:t>
        </w:r>
      </w:hyperlink>
      <w:r>
        <w:rPr>
          <w:rFonts w:ascii="Calibri" w:hAnsi="Calibri" w:cs="Calibri"/>
        </w:rPr>
        <w:t xml:space="preserve">, от 14.10.2013 </w:t>
      </w:r>
      <w:hyperlink r:id="rId9" w:history="1">
        <w:r>
          <w:rPr>
            <w:rFonts w:ascii="Calibri" w:hAnsi="Calibri" w:cs="Calibri"/>
            <w:color w:val="0000FF"/>
          </w:rPr>
          <w:t>N 405</w:t>
        </w:r>
      </w:hyperlink>
      <w:r>
        <w:rPr>
          <w:rFonts w:ascii="Calibri" w:hAnsi="Calibri" w:cs="Calibri"/>
        </w:rPr>
        <w:t>,</w:t>
      </w:r>
    </w:p>
    <w:p w:rsidR="00273F44" w:rsidRDefault="00273F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14.11.2013 </w:t>
      </w:r>
      <w:hyperlink r:id="rId10" w:history="1">
        <w:r>
          <w:rPr>
            <w:rFonts w:ascii="Calibri" w:hAnsi="Calibri" w:cs="Calibri"/>
            <w:color w:val="0000FF"/>
          </w:rPr>
          <w:t>N 449</w:t>
        </w:r>
      </w:hyperlink>
      <w:r>
        <w:rPr>
          <w:rFonts w:ascii="Calibri" w:hAnsi="Calibri" w:cs="Calibri"/>
        </w:rPr>
        <w:t xml:space="preserve">, от 25.02.2014 </w:t>
      </w:r>
      <w:hyperlink r:id="rId11" w:history="1">
        <w:r>
          <w:rPr>
            <w:rFonts w:ascii="Calibri" w:hAnsi="Calibri" w:cs="Calibri"/>
            <w:color w:val="0000FF"/>
          </w:rPr>
          <w:t>N 63</w:t>
        </w:r>
      </w:hyperlink>
      <w:r>
        <w:rPr>
          <w:rFonts w:ascii="Calibri" w:hAnsi="Calibri" w:cs="Calibri"/>
        </w:rPr>
        <w:t>)</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благоприятных условий для привлечения инвестиций и адаптации инвесторов на территории Саратовской области постановляю:</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Создать Совет по инвестициям при Губернаторе Саратовской области.</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w:t>
      </w:r>
      <w:hyperlink w:anchor="Par33" w:history="1">
        <w:r>
          <w:rPr>
            <w:rFonts w:ascii="Calibri" w:hAnsi="Calibri" w:cs="Calibri"/>
            <w:color w:val="0000FF"/>
          </w:rPr>
          <w:t>Положение</w:t>
        </w:r>
      </w:hyperlink>
      <w:r>
        <w:rPr>
          <w:rFonts w:ascii="Calibri" w:hAnsi="Calibri" w:cs="Calibri"/>
        </w:rPr>
        <w:t xml:space="preserve"> о Совете по инвестициям при Губернаторе Саратовской области и его </w:t>
      </w:r>
      <w:hyperlink w:anchor="Par127" w:history="1">
        <w:r>
          <w:rPr>
            <w:rFonts w:ascii="Calibri" w:hAnsi="Calibri" w:cs="Calibri"/>
            <w:color w:val="0000FF"/>
          </w:rPr>
          <w:t>состав</w:t>
        </w:r>
      </w:hyperlink>
      <w:r>
        <w:rPr>
          <w:rFonts w:ascii="Calibri" w:hAnsi="Calibri" w:cs="Calibri"/>
        </w:rPr>
        <w:t xml:space="preserve"> согласно приложениям N 1, 2.</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со дня его подписания.</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273F44" w:rsidRDefault="00273F44">
      <w:pPr>
        <w:widowControl w:val="0"/>
        <w:autoSpaceDE w:val="0"/>
        <w:autoSpaceDN w:val="0"/>
        <w:adjustRightInd w:val="0"/>
        <w:spacing w:after="0" w:line="240" w:lineRule="auto"/>
        <w:jc w:val="right"/>
        <w:rPr>
          <w:rFonts w:ascii="Calibri" w:hAnsi="Calibri" w:cs="Calibri"/>
        </w:rPr>
      </w:pPr>
      <w:r>
        <w:rPr>
          <w:rFonts w:ascii="Calibri" w:hAnsi="Calibri" w:cs="Calibri"/>
        </w:rPr>
        <w:t>Саратовской области</w:t>
      </w:r>
    </w:p>
    <w:p w:rsidR="00273F44" w:rsidRDefault="00273F44">
      <w:pPr>
        <w:widowControl w:val="0"/>
        <w:autoSpaceDE w:val="0"/>
        <w:autoSpaceDN w:val="0"/>
        <w:adjustRightInd w:val="0"/>
        <w:spacing w:after="0" w:line="240" w:lineRule="auto"/>
        <w:jc w:val="right"/>
        <w:rPr>
          <w:rFonts w:ascii="Calibri" w:hAnsi="Calibri" w:cs="Calibri"/>
        </w:rPr>
      </w:pPr>
      <w:r>
        <w:rPr>
          <w:rFonts w:ascii="Calibri" w:hAnsi="Calibri" w:cs="Calibri"/>
        </w:rPr>
        <w:t>П.Л.ИПАТОВ</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Приложение N 1</w:t>
      </w:r>
    </w:p>
    <w:p w:rsidR="00273F44" w:rsidRDefault="00273F44">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73F44" w:rsidRDefault="00273F44">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 Саратовской области</w:t>
      </w:r>
    </w:p>
    <w:p w:rsidR="00273F44" w:rsidRDefault="00273F44">
      <w:pPr>
        <w:widowControl w:val="0"/>
        <w:autoSpaceDE w:val="0"/>
        <w:autoSpaceDN w:val="0"/>
        <w:adjustRightInd w:val="0"/>
        <w:spacing w:after="0" w:line="240" w:lineRule="auto"/>
        <w:jc w:val="right"/>
        <w:rPr>
          <w:rFonts w:ascii="Calibri" w:hAnsi="Calibri" w:cs="Calibri"/>
        </w:rPr>
      </w:pPr>
      <w:r>
        <w:rPr>
          <w:rFonts w:ascii="Calibri" w:hAnsi="Calibri" w:cs="Calibri"/>
        </w:rPr>
        <w:t>от 22 февраля 2007 г. N 26</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ПОЛОЖЕНИЕ</w:t>
      </w:r>
    </w:p>
    <w:p w:rsidR="00273F44" w:rsidRDefault="00273F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СОВЕТЕ ПО ИНВЕСТИЦИЯМ ПРИ ГУБЕРНАТОРЕ САРАТОВСКОЙ ОБЛАСТИ</w:t>
      </w:r>
    </w:p>
    <w:p w:rsidR="00273F44" w:rsidRDefault="00273F44">
      <w:pPr>
        <w:widowControl w:val="0"/>
        <w:autoSpaceDE w:val="0"/>
        <w:autoSpaceDN w:val="0"/>
        <w:adjustRightInd w:val="0"/>
        <w:spacing w:after="0" w:line="240" w:lineRule="auto"/>
        <w:jc w:val="center"/>
        <w:rPr>
          <w:rFonts w:ascii="Calibri" w:hAnsi="Calibri" w:cs="Calibri"/>
        </w:rPr>
      </w:pPr>
    </w:p>
    <w:p w:rsidR="00273F44" w:rsidRDefault="00273F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Губернатора Саратовской области</w:t>
      </w:r>
      <w:proofErr w:type="gramEnd"/>
    </w:p>
    <w:p w:rsidR="00273F44" w:rsidRDefault="00273F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22.12.2010 </w:t>
      </w:r>
      <w:hyperlink r:id="rId12" w:history="1">
        <w:r>
          <w:rPr>
            <w:rFonts w:ascii="Calibri" w:hAnsi="Calibri" w:cs="Calibri"/>
            <w:color w:val="0000FF"/>
          </w:rPr>
          <w:t>N 269</w:t>
        </w:r>
      </w:hyperlink>
      <w:r>
        <w:rPr>
          <w:rFonts w:ascii="Calibri" w:hAnsi="Calibri" w:cs="Calibri"/>
        </w:rPr>
        <w:t xml:space="preserve">, от 14.10.2013 </w:t>
      </w:r>
      <w:hyperlink r:id="rId13" w:history="1">
        <w:r>
          <w:rPr>
            <w:rFonts w:ascii="Calibri" w:hAnsi="Calibri" w:cs="Calibri"/>
            <w:color w:val="0000FF"/>
          </w:rPr>
          <w:t>N 405</w:t>
        </w:r>
      </w:hyperlink>
      <w:r>
        <w:rPr>
          <w:rFonts w:ascii="Calibri" w:hAnsi="Calibri" w:cs="Calibri"/>
        </w:rPr>
        <w:t>,</w:t>
      </w:r>
    </w:p>
    <w:p w:rsidR="00273F44" w:rsidRDefault="00273F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14.11.2013 </w:t>
      </w:r>
      <w:hyperlink r:id="rId14" w:history="1">
        <w:r>
          <w:rPr>
            <w:rFonts w:ascii="Calibri" w:hAnsi="Calibri" w:cs="Calibri"/>
            <w:color w:val="0000FF"/>
          </w:rPr>
          <w:t>N 449</w:t>
        </w:r>
      </w:hyperlink>
      <w:r>
        <w:rPr>
          <w:rFonts w:ascii="Calibri" w:hAnsi="Calibri" w:cs="Calibri"/>
        </w:rPr>
        <w:t xml:space="preserve">, от 25.02.2014 </w:t>
      </w:r>
      <w:hyperlink r:id="rId15" w:history="1">
        <w:r>
          <w:rPr>
            <w:rFonts w:ascii="Calibri" w:hAnsi="Calibri" w:cs="Calibri"/>
            <w:color w:val="0000FF"/>
          </w:rPr>
          <w:t>N 63</w:t>
        </w:r>
      </w:hyperlink>
      <w:r>
        <w:rPr>
          <w:rFonts w:ascii="Calibri" w:hAnsi="Calibri" w:cs="Calibri"/>
        </w:rPr>
        <w:t>)</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по инвестициям при Губернаторе Саратовской области (далее - Совет) создается в целях перспективного развития экономики области, создания благоприятных условий для привлечения инвестиций, проведения последовательной работы в сфере инвестиционной деятельности, технической и территориальной адаптации конкретных инвестиционных проектов в Саратовской области.</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center"/>
        <w:outlineLvl w:val="1"/>
        <w:rPr>
          <w:rFonts w:ascii="Calibri" w:hAnsi="Calibri" w:cs="Calibri"/>
        </w:rPr>
      </w:pPr>
      <w:bookmarkStart w:id="3" w:name="Par42"/>
      <w:bookmarkEnd w:id="3"/>
      <w:r>
        <w:rPr>
          <w:rFonts w:ascii="Calibri" w:hAnsi="Calibri" w:cs="Calibri"/>
        </w:rPr>
        <w:t>I. Общие положения</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Совет является координационным и совещательным органом, обеспечивающим согласованное взаимодействие органов исполнительной власти области, территориальных органов федеральных органов исполнительной власти по Саратовской области, органов местного самоуправления области, индивидуальных предпринимателей, общественных объединений </w:t>
      </w:r>
      <w:r>
        <w:rPr>
          <w:rFonts w:ascii="Calibri" w:hAnsi="Calibri" w:cs="Calibri"/>
        </w:rPr>
        <w:lastRenderedPageBreak/>
        <w:t>предпринимателей, юридических лиц независимо от их организационно-правовых форм и форм собственности, в целях реализации инвестиционных проектов на территории области.</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6" w:history="1">
        <w:r>
          <w:rPr>
            <w:rFonts w:ascii="Calibri" w:hAnsi="Calibri" w:cs="Calibri"/>
            <w:color w:val="0000FF"/>
          </w:rPr>
          <w:t>постановления</w:t>
        </w:r>
      </w:hyperlink>
      <w:r>
        <w:rPr>
          <w:rFonts w:ascii="Calibri" w:hAnsi="Calibri" w:cs="Calibri"/>
        </w:rPr>
        <w:t xml:space="preserve"> Губернатора Саратовской области от 14.11.2013 N 449)</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Совет в своей деятельности руководствуется </w:t>
      </w:r>
      <w:hyperlink r:id="rId17"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области, правовыми актами Губернатора области, органов государственной власти области, а также настоящим Положением.</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center"/>
        <w:outlineLvl w:val="1"/>
        <w:rPr>
          <w:rFonts w:ascii="Calibri" w:hAnsi="Calibri" w:cs="Calibri"/>
        </w:rPr>
      </w:pPr>
      <w:bookmarkStart w:id="4" w:name="Par48"/>
      <w:bookmarkEnd w:id="4"/>
      <w:r>
        <w:rPr>
          <w:rFonts w:ascii="Calibri" w:hAnsi="Calibri" w:cs="Calibri"/>
        </w:rPr>
        <w:t>II. Задачи Совета</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Совета являются:</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созданию благоприятных экономических, финансовых, организационных условий для привлечения инвестиций в экономику области;</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содействия в реализации важных для экономики области инвестиционных проектов и подготовка предложений по их поддержке, включая разработку вариантов предоставления гарантий, льгот и преференций инвесторам и страхования инвестиций;</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деятельности органов государственной власти и органов местного самоуправления, взаимодействующих с субъектами инвестиционной деятельности, по вопросам устранения административных барьеров;</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рекомендаций органам государственной власти и органам местного самоуправления, взаимодействующим с субъектами инвестиционной деятельности, подготовка предложений по устранению административных барьеров, препятствующих реализации инвестиционных проектов на территории области, и совершенствованию административных процедур при реализации инвестиционных проектов в области;</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содействия в создании необходимых условий для рационального размещения производительных сил на территории области.</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 w:history="1">
        <w:r>
          <w:rPr>
            <w:rFonts w:ascii="Calibri" w:hAnsi="Calibri" w:cs="Calibri"/>
            <w:color w:val="0000FF"/>
          </w:rPr>
          <w:t>постановлением</w:t>
        </w:r>
      </w:hyperlink>
      <w:r>
        <w:rPr>
          <w:rFonts w:ascii="Calibri" w:hAnsi="Calibri" w:cs="Calibri"/>
        </w:rPr>
        <w:t xml:space="preserve"> Губернатора Саратовской области от 14.11.2013 N 449)</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center"/>
        <w:outlineLvl w:val="1"/>
        <w:rPr>
          <w:rFonts w:ascii="Calibri" w:hAnsi="Calibri" w:cs="Calibri"/>
        </w:rPr>
      </w:pPr>
      <w:bookmarkStart w:id="5" w:name="Par58"/>
      <w:bookmarkEnd w:id="5"/>
      <w:r>
        <w:rPr>
          <w:rFonts w:ascii="Calibri" w:hAnsi="Calibri" w:cs="Calibri"/>
        </w:rPr>
        <w:t>III. Функции Совета</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функциями Совета по инвестициям являются:</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инвестиционных проектов, планируемых к осуществлению на территории области, а также рассмотрение результатов реализации инвестиционных проектов, включая несостоявшиеся и неуспешные, анализ причин неудач в их реализации;</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Губернатора Саратовской области от 14.11.2013 N 449)</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адаптация инвестиционных проектов на территории области с рассмотрением вопросов по предоставлению земельных участков и технических условий;</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проблем в процессе реализации инвестиционных проектов;</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предложений в пределах установленной компетенции по совершенствованию законодательства, регулирующего инвестиционную деятельность, финансово-кредитную и налоговую политику государства в отношении инвесторов, а также политику в области имущественных отношений;</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механизмов стимулирования роста инвестиционной активности и привлечения средств инвесторов для развития экономики области;</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по организации эффективного взаимодействия субъектов инвестиционной деятельности с органами государственной власти, органами местного самоуправления области;</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факторов, влияющих на развитие инвестиционной деятельности;</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вопросов о целесообразности внесения на рассмотрение Правительства области проектов целевых программ в части развития инвестиционной деятельности на территории области;</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подготовка предложений о размещении конкретного инвестиционного проекта на основании предложенного бизнес-плана, в котором отражаются основные параметры, такие как </w:t>
      </w:r>
      <w:r>
        <w:rPr>
          <w:rFonts w:ascii="Calibri" w:hAnsi="Calibri" w:cs="Calibri"/>
        </w:rPr>
        <w:lastRenderedPageBreak/>
        <w:t>месторасположение земельного участка, а также необходимые технические условия, объем инвестиционных затрат, число рабочих мест, ожидаемые налоговые поступления в областной бюджет, льготы и преференции в отношении инвестиционного проекта;</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 согласование презентационных материалов, содержащих информацию по инвестиционной деятельности на территории Саратовской области, для представления отечественным и зарубежным инвесторам;</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предложений по приоритетным направлениям развития области и координация финансовых и инвестиционных ресурсов на наиболее важных направлениях;</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постановлением</w:t>
        </w:r>
      </w:hyperlink>
      <w:r>
        <w:rPr>
          <w:rFonts w:ascii="Calibri" w:hAnsi="Calibri" w:cs="Calibri"/>
        </w:rPr>
        <w:t xml:space="preserve"> Губернатора Саратовской области от 14.11.2013 N 449)</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проекта плана создания инвестиционных объектов и объектов необходимой транспортной, энергетической, социальной и другой инфраструктуры области, а также регламента его корректировки с учетом потребностей инвестиционных проектов;</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 w:history="1">
        <w:r>
          <w:rPr>
            <w:rFonts w:ascii="Calibri" w:hAnsi="Calibri" w:cs="Calibri"/>
            <w:color w:val="0000FF"/>
          </w:rPr>
          <w:t>постановлением</w:t>
        </w:r>
      </w:hyperlink>
      <w:r>
        <w:rPr>
          <w:rFonts w:ascii="Calibri" w:hAnsi="Calibri" w:cs="Calibri"/>
        </w:rPr>
        <w:t xml:space="preserve"> Губернатора Саратовской области от 14.11.2013 N 449)</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хода и результатов реализации Инвестиционной </w:t>
      </w:r>
      <w:hyperlink r:id="rId22" w:history="1">
        <w:r>
          <w:rPr>
            <w:rFonts w:ascii="Calibri" w:hAnsi="Calibri" w:cs="Calibri"/>
            <w:color w:val="0000FF"/>
          </w:rPr>
          <w:t>стратегии</w:t>
        </w:r>
      </w:hyperlink>
      <w:r>
        <w:rPr>
          <w:rFonts w:ascii="Calibri" w:hAnsi="Calibri" w:cs="Calibri"/>
        </w:rPr>
        <w:t xml:space="preserve"> Саратовской области, утвержденной постановлением Правительства Саратовской области от 8 мая 2013 г. N 239-П (далее - Инвестиционная стратегия), подготовка и рассмотрение предложений по ее изменению;</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Губернатора Саратовской области от 14.11.2013 N 449)</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рекомендаций по единым требованиям к основным критериям инвестиционных проектов, поддерживаемых за счет средств областного бюджета;</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постановлением</w:t>
        </w:r>
      </w:hyperlink>
      <w:r>
        <w:rPr>
          <w:rFonts w:ascii="Calibri" w:hAnsi="Calibri" w:cs="Calibri"/>
        </w:rPr>
        <w:t xml:space="preserve"> Губернатора Саратовской области от 14.11.2013 N 449)</w:t>
      </w:r>
    </w:p>
    <w:p w:rsidR="00273F44" w:rsidRDefault="00273F4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шестнадцатый пункта 4 вступает в силу с 1 января 2014 года (</w:t>
      </w:r>
      <w:hyperlink r:id="rId25" w:history="1">
        <w:r>
          <w:rPr>
            <w:rFonts w:ascii="Calibri" w:hAnsi="Calibri" w:cs="Calibri"/>
            <w:color w:val="0000FF"/>
          </w:rPr>
          <w:t>пункт 2</w:t>
        </w:r>
      </w:hyperlink>
      <w:r>
        <w:rPr>
          <w:rFonts w:ascii="Calibri" w:hAnsi="Calibri" w:cs="Calibri"/>
        </w:rPr>
        <w:t xml:space="preserve"> постановления Губернатора Саратовской области от 14.11.2013 N 449).</w:t>
      </w:r>
    </w:p>
    <w:p w:rsidR="00273F44" w:rsidRDefault="00273F4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73F44" w:rsidRDefault="00273F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рассмотрение представленных министерством экономического развития и инвестиционной политики области отчетов об оценке качества проведения органами исполнительной власти области процедуры оценки регулирующего воздействия проектов нормативных правовых актов, разрабатываемых органами исполнительной власти области, затрагивающих вопросы осуществления предпринимательской и инвестиционной деятельности;</w:t>
      </w:r>
      <w:proofErr w:type="gramEnd"/>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 w:history="1">
        <w:r>
          <w:rPr>
            <w:rFonts w:ascii="Calibri" w:hAnsi="Calibri" w:cs="Calibri"/>
            <w:color w:val="0000FF"/>
          </w:rPr>
          <w:t>постановлением</w:t>
        </w:r>
      </w:hyperlink>
      <w:r>
        <w:rPr>
          <w:rFonts w:ascii="Calibri" w:hAnsi="Calibri" w:cs="Calibri"/>
        </w:rPr>
        <w:t xml:space="preserve"> Губернатора Саратовской области от 14.11.2013 N 449)</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рекомендаций уполномоченному органу исполнительной власти области в сфере экономики о включении промышленного (индустриального) парка в реестр промышленных (индустриальных) парков Саратовской области, претендующих на получение государственной поддержки, об исключении промышленного (индустриального) парка из реестра промышленных (индустриальных) парков Саратовской области, претендующих на получение государственной поддержки;</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 w:history="1">
        <w:r>
          <w:rPr>
            <w:rFonts w:ascii="Calibri" w:hAnsi="Calibri" w:cs="Calibri"/>
            <w:color w:val="0000FF"/>
          </w:rPr>
          <w:t>постановлением</w:t>
        </w:r>
      </w:hyperlink>
      <w:r>
        <w:rPr>
          <w:rFonts w:ascii="Calibri" w:hAnsi="Calibri" w:cs="Calibri"/>
        </w:rPr>
        <w:t xml:space="preserve"> Губернатора Саратовской области от 25.02.2014 N 63)</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рекомендаций уполномоченному органу исполнительной власти области в сфере экономики о включении резидента промышленного (индустриального) парка в реестр резидентов промышленных (индустриальных) парков Саратовской области, претендующих на получение государственной поддержки, об исключении резидента промышленного (индустриального) парка из реестра резидентов промышленных (индустриальных) парков Саратовской области, претендующих на получение государственной поддержки;</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 w:history="1">
        <w:r>
          <w:rPr>
            <w:rFonts w:ascii="Calibri" w:hAnsi="Calibri" w:cs="Calibri"/>
            <w:color w:val="0000FF"/>
          </w:rPr>
          <w:t>постановлением</w:t>
        </w:r>
      </w:hyperlink>
      <w:r>
        <w:rPr>
          <w:rFonts w:ascii="Calibri" w:hAnsi="Calibri" w:cs="Calibri"/>
        </w:rPr>
        <w:t xml:space="preserve"> Губернатора Саратовской области от 25.02.2014 N 63)</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рекомендаций уполномоченному органу исполнительной власти области в сфере экономики о включении технопарка в реестр технопарков Саратовской области, претендующих на получение государственной поддержки, об исключении технопарка из реестра технопарков Саратовской области, претендующих на получение государственной поддержки;</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 w:history="1">
        <w:r>
          <w:rPr>
            <w:rFonts w:ascii="Calibri" w:hAnsi="Calibri" w:cs="Calibri"/>
            <w:color w:val="0000FF"/>
          </w:rPr>
          <w:t>постановлением</w:t>
        </w:r>
      </w:hyperlink>
      <w:r>
        <w:rPr>
          <w:rFonts w:ascii="Calibri" w:hAnsi="Calibri" w:cs="Calibri"/>
        </w:rPr>
        <w:t xml:space="preserve"> Губернатора Саратовской области от 25.02.2014 N 63)</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рекомендаций уполномоченному органу исполнительной власти области в сфере экономики о включении резидента технопарка в реестр резидентов технопарков Саратовской области, претендующих на получение государственной поддержки, об исключении резидента технопарка из реестра резидентов технопарков Саратовской области, претендующих на получение государственной поддержки.</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 w:history="1">
        <w:r>
          <w:rPr>
            <w:rFonts w:ascii="Calibri" w:hAnsi="Calibri" w:cs="Calibri"/>
            <w:color w:val="0000FF"/>
          </w:rPr>
          <w:t>постановлением</w:t>
        </w:r>
      </w:hyperlink>
      <w:r>
        <w:rPr>
          <w:rFonts w:ascii="Calibri" w:hAnsi="Calibri" w:cs="Calibri"/>
        </w:rPr>
        <w:t xml:space="preserve"> Губернатора Саратовской области от 25.02.2014 N 63)</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center"/>
        <w:outlineLvl w:val="1"/>
        <w:rPr>
          <w:rFonts w:ascii="Calibri" w:hAnsi="Calibri" w:cs="Calibri"/>
        </w:rPr>
      </w:pPr>
      <w:bookmarkStart w:id="6" w:name="Par94"/>
      <w:bookmarkEnd w:id="6"/>
      <w:r>
        <w:rPr>
          <w:rFonts w:ascii="Calibri" w:hAnsi="Calibri" w:cs="Calibri"/>
        </w:rPr>
        <w:t>IV. Полномочия Совета</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Совет для решения возложенных на него задач имеет право:</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в установленном порядке необходимую информацию от федеральных органов власти, органов государственной власти области, органов местного самоуправления, а также предприятий, учреждений и организаций независимо от форм собственности;</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в установленном порядке банками данных органов исполнительной власти области;</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образовывать временные комиссии, рабочие группы, экспертные советы для подготовки и анализа предложений по отдельным проблемам;</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предложения органам исполнительной власти области, органам местного самоуправления, территориальным органам федеральных органов исполнительной власти и иным органам по вопросам выполнения требований федерального и областного законодательства в сфере регулирования инвестиционной деятельности;</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Губернатора Саратовской области от 14.10.2013 N 405)</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приглашать на свои заседания по согласованию представителей предприятий, учреждений и организаций независимо от форм собственности, а также представителей федеральных органов государственной власти, органов исполнительной власти области, органов местного самоуправления, общественных объединений, научных учреждений и организаций, не входящих в его состав.</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center"/>
        <w:outlineLvl w:val="1"/>
        <w:rPr>
          <w:rFonts w:ascii="Calibri" w:hAnsi="Calibri" w:cs="Calibri"/>
        </w:rPr>
      </w:pPr>
      <w:bookmarkStart w:id="7" w:name="Par104"/>
      <w:bookmarkEnd w:id="7"/>
      <w:r>
        <w:rPr>
          <w:rFonts w:ascii="Calibri" w:hAnsi="Calibri" w:cs="Calibri"/>
        </w:rPr>
        <w:t>V. Организация деятельности Совета</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Председателем Совета является Губернатор области, который руководит его деятельностью.</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Совет осуществляет свою деятельность в форме заседаний.</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Заседания Совета проводятся председателем или одним из его заместителей.</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Заседания Совета проводятся не реже одного раза в два месяца. Сведения о дате, времени, месте проведения и повестке дня заседания доводятся до членов Совета органом, ответственным за подготовку материалов и проведение заседаний Совета, не менее чем за неделю до проведения заседания.</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Губернатора Саратовской области от 22.12.2010 </w:t>
      </w:r>
      <w:hyperlink r:id="rId32" w:history="1">
        <w:r>
          <w:rPr>
            <w:rFonts w:ascii="Calibri" w:hAnsi="Calibri" w:cs="Calibri"/>
            <w:color w:val="0000FF"/>
          </w:rPr>
          <w:t>N 269</w:t>
        </w:r>
      </w:hyperlink>
      <w:r>
        <w:rPr>
          <w:rFonts w:ascii="Calibri" w:hAnsi="Calibri" w:cs="Calibri"/>
        </w:rPr>
        <w:t xml:space="preserve">, от 14.11.2013 </w:t>
      </w:r>
      <w:hyperlink r:id="rId33" w:history="1">
        <w:r>
          <w:rPr>
            <w:rFonts w:ascii="Calibri" w:hAnsi="Calibri" w:cs="Calibri"/>
            <w:color w:val="0000FF"/>
          </w:rPr>
          <w:t>N 449</w:t>
        </w:r>
      </w:hyperlink>
      <w:r>
        <w:rPr>
          <w:rFonts w:ascii="Calibri" w:hAnsi="Calibri" w:cs="Calibri"/>
        </w:rPr>
        <w:t>)</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Заседание Совета считается правомочным, если на нем присутствует не менее половины членов Совета. Решения Совета принимаются простым большинством голосов, присутствующих на заседании членов Совета и оформляются протоколом, который подписывается председателем Совета, а в его отсутствие одним из заместителей председателя, председательствующим на заседании Совета.</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Особое мнение члена Совета, голосовавшего против принятого решения, излагается в письменном виде и приобщается к решению Совета. Члены Совета участвуют в его заседаниях согласно их компетенции и отраслевому направлению деятельности по рассматриваемым инвестиционным проектам.</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Исключен</w:t>
      </w:r>
      <w:proofErr w:type="gramEnd"/>
      <w:r>
        <w:rPr>
          <w:rFonts w:ascii="Calibri" w:hAnsi="Calibri" w:cs="Calibri"/>
        </w:rPr>
        <w:t xml:space="preserve"> с 22 декабря 2010 года. - </w:t>
      </w:r>
      <w:hyperlink r:id="rId34" w:history="1">
        <w:r>
          <w:rPr>
            <w:rFonts w:ascii="Calibri" w:hAnsi="Calibri" w:cs="Calibri"/>
            <w:color w:val="0000FF"/>
          </w:rPr>
          <w:t>Постановление</w:t>
        </w:r>
      </w:hyperlink>
      <w:r>
        <w:rPr>
          <w:rFonts w:ascii="Calibri" w:hAnsi="Calibri" w:cs="Calibri"/>
        </w:rPr>
        <w:t xml:space="preserve"> Губернатора Саратовской области от 22.12.2010 N 269.</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Решения Совета доводятся до исполнителей и других заинтересованных организаций в части, их касающейся.</w:t>
      </w:r>
    </w:p>
    <w:p w:rsidR="00273F44" w:rsidRDefault="00273F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Ответственным органом за подготовку материалов (заключений по инвестиционным проектам, протоколов, решений) и проведение заседаний Совета является министерство экономического развития и инвестиционной политики области.</w:t>
      </w:r>
    </w:p>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Губернатора Саратовской области от 14.10.2013 N 405)</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right"/>
        <w:outlineLvl w:val="0"/>
        <w:rPr>
          <w:rFonts w:ascii="Calibri" w:hAnsi="Calibri" w:cs="Calibri"/>
        </w:rPr>
      </w:pPr>
      <w:bookmarkStart w:id="8" w:name="Par122"/>
      <w:bookmarkEnd w:id="8"/>
      <w:r>
        <w:rPr>
          <w:rFonts w:ascii="Calibri" w:hAnsi="Calibri" w:cs="Calibri"/>
        </w:rPr>
        <w:t>Приложение N 2</w:t>
      </w:r>
    </w:p>
    <w:p w:rsidR="00273F44" w:rsidRDefault="00273F44">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73F44" w:rsidRDefault="00273F44">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 Саратовской области</w:t>
      </w:r>
    </w:p>
    <w:p w:rsidR="00273F44" w:rsidRDefault="00273F44">
      <w:pPr>
        <w:widowControl w:val="0"/>
        <w:autoSpaceDE w:val="0"/>
        <w:autoSpaceDN w:val="0"/>
        <w:adjustRightInd w:val="0"/>
        <w:spacing w:after="0" w:line="240" w:lineRule="auto"/>
        <w:jc w:val="right"/>
        <w:rPr>
          <w:rFonts w:ascii="Calibri" w:hAnsi="Calibri" w:cs="Calibri"/>
        </w:rPr>
      </w:pPr>
      <w:r>
        <w:rPr>
          <w:rFonts w:ascii="Calibri" w:hAnsi="Calibri" w:cs="Calibri"/>
        </w:rPr>
        <w:t>от 22 февраля 2007 г. N 26</w:t>
      </w: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center"/>
        <w:rPr>
          <w:rFonts w:ascii="Calibri" w:hAnsi="Calibri" w:cs="Calibri"/>
          <w:b/>
          <w:bCs/>
        </w:rPr>
      </w:pPr>
      <w:bookmarkStart w:id="9" w:name="Par127"/>
      <w:bookmarkEnd w:id="9"/>
      <w:r>
        <w:rPr>
          <w:rFonts w:ascii="Calibri" w:hAnsi="Calibri" w:cs="Calibri"/>
          <w:b/>
          <w:bCs/>
        </w:rPr>
        <w:t>СОСТАВ</w:t>
      </w:r>
    </w:p>
    <w:p w:rsidR="00273F44" w:rsidRDefault="00273F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СОВЕТА ПО ИНВЕСТИЦИЯМ ПРИ ГУБЕРНАТОРЕ САРАТОВСКОЙ ОБЛАСТИ</w:t>
      </w:r>
    </w:p>
    <w:p w:rsidR="00273F44" w:rsidRDefault="00273F44">
      <w:pPr>
        <w:widowControl w:val="0"/>
        <w:autoSpaceDE w:val="0"/>
        <w:autoSpaceDN w:val="0"/>
        <w:adjustRightInd w:val="0"/>
        <w:spacing w:after="0" w:line="240" w:lineRule="auto"/>
        <w:jc w:val="center"/>
        <w:rPr>
          <w:rFonts w:ascii="Calibri" w:hAnsi="Calibri" w:cs="Calibri"/>
        </w:rPr>
      </w:pPr>
    </w:p>
    <w:p w:rsidR="00273F44" w:rsidRDefault="00273F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Губернатора Саратовской области</w:t>
      </w:r>
      <w:proofErr w:type="gramEnd"/>
    </w:p>
    <w:p w:rsidR="00273F44" w:rsidRDefault="00273F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26.04.2013 </w:t>
      </w:r>
      <w:hyperlink r:id="rId36" w:history="1">
        <w:r>
          <w:rPr>
            <w:rFonts w:ascii="Calibri" w:hAnsi="Calibri" w:cs="Calibri"/>
            <w:color w:val="0000FF"/>
          </w:rPr>
          <w:t>N 179</w:t>
        </w:r>
      </w:hyperlink>
      <w:r>
        <w:rPr>
          <w:rFonts w:ascii="Calibri" w:hAnsi="Calibri" w:cs="Calibri"/>
        </w:rPr>
        <w:t xml:space="preserve">, от 14.10.2013 </w:t>
      </w:r>
      <w:hyperlink r:id="rId37" w:history="1">
        <w:r>
          <w:rPr>
            <w:rFonts w:ascii="Calibri" w:hAnsi="Calibri" w:cs="Calibri"/>
            <w:color w:val="0000FF"/>
          </w:rPr>
          <w:t>N 405</w:t>
        </w:r>
      </w:hyperlink>
      <w:r>
        <w:rPr>
          <w:rFonts w:ascii="Calibri" w:hAnsi="Calibri" w:cs="Calibri"/>
        </w:rPr>
        <w:t>,</w:t>
      </w:r>
    </w:p>
    <w:p w:rsidR="00273F44" w:rsidRDefault="00273F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38" w:history="1">
        <w:r>
          <w:rPr>
            <w:rFonts w:ascii="Calibri" w:hAnsi="Calibri" w:cs="Calibri"/>
            <w:color w:val="0000FF"/>
          </w:rPr>
          <w:t>N 63</w:t>
        </w:r>
      </w:hyperlink>
      <w:r>
        <w:rPr>
          <w:rFonts w:ascii="Calibri" w:hAnsi="Calibri" w:cs="Calibri"/>
        </w:rPr>
        <w:t>)</w:t>
      </w:r>
    </w:p>
    <w:p w:rsidR="00273F44" w:rsidRDefault="00273F44">
      <w:pPr>
        <w:widowControl w:val="0"/>
        <w:autoSpaceDE w:val="0"/>
        <w:autoSpaceDN w:val="0"/>
        <w:adjustRightInd w:val="0"/>
        <w:spacing w:after="0" w:line="240" w:lineRule="auto"/>
        <w:jc w:val="center"/>
        <w:rPr>
          <w:rFonts w:ascii="Calibri" w:hAnsi="Calibri" w:cs="Calibri"/>
        </w:rPr>
        <w:sectPr w:rsidR="00273F44" w:rsidSect="00EC2B1D">
          <w:pgSz w:w="11906" w:h="16838"/>
          <w:pgMar w:top="1134" w:right="850" w:bottom="1134" w:left="1701" w:header="708" w:footer="708" w:gutter="0"/>
          <w:cols w:space="708"/>
          <w:docGrid w:linePitch="360"/>
        </w:sectPr>
      </w:pPr>
    </w:p>
    <w:p w:rsidR="00273F44" w:rsidRDefault="00273F4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608"/>
        <w:gridCol w:w="330"/>
        <w:gridCol w:w="6690"/>
      </w:tblGrid>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Радаев</w:t>
            </w:r>
            <w:proofErr w:type="spellEnd"/>
            <w:r>
              <w:rPr>
                <w:rFonts w:ascii="Calibri" w:hAnsi="Calibri" w:cs="Calibri"/>
              </w:rPr>
              <w:t xml:space="preserve"> В.В.</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Губернатор области, председатель Совета;</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Большеданов</w:t>
            </w:r>
            <w:proofErr w:type="spellEnd"/>
            <w:r>
              <w:rPr>
                <w:rFonts w:ascii="Calibri" w:hAnsi="Calibri" w:cs="Calibri"/>
              </w:rPr>
              <w:t xml:space="preserve"> П.В.</w:t>
            </w:r>
          </w:p>
        </w:tc>
        <w:tc>
          <w:tcPr>
            <w:tcW w:w="330"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Правительства области, заместитель председателя Совета.</w:t>
            </w:r>
          </w:p>
        </w:tc>
      </w:tr>
      <w:tr w:rsidR="00273F44">
        <w:trPr>
          <w:tblCellSpacing w:w="5" w:type="nil"/>
        </w:trPr>
        <w:tc>
          <w:tcPr>
            <w:tcW w:w="9628" w:type="dxa"/>
            <w:gridSpan w:val="3"/>
          </w:tcPr>
          <w:p w:rsidR="00273F44" w:rsidRDefault="00273F44">
            <w:pPr>
              <w:widowControl w:val="0"/>
              <w:autoSpaceDE w:val="0"/>
              <w:autoSpaceDN w:val="0"/>
              <w:adjustRightInd w:val="0"/>
              <w:spacing w:after="0" w:line="240" w:lineRule="auto"/>
              <w:jc w:val="center"/>
              <w:rPr>
                <w:rFonts w:ascii="Calibri" w:hAnsi="Calibri" w:cs="Calibri"/>
              </w:rPr>
            </w:pPr>
            <w:r>
              <w:rPr>
                <w:rFonts w:ascii="Calibri" w:hAnsi="Calibri" w:cs="Calibri"/>
              </w:rPr>
              <w:t>Члены Совета:</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Андрющенко А.Е.</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Управления Федеральной службы по надзору в сфере природопользования по Саратовской области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Буренин А.Г.</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глава администрации муниципального образования "Город Саратов"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Галкин О.А.</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министр области - председатель комитета по управлению имуществом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Гришин П.Н.</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Управления Федеральной службы государственной регистрации, кадастра и картографии по Саратовской области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Дьяконов В.В.</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Территориального управления Федерального агентства по управлению государственным имуществом в Саратовской области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Жуковская Л.П.</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министр по делам территориальных образований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Зеленский</w:t>
            </w:r>
            <w:proofErr w:type="spellEnd"/>
            <w:r>
              <w:rPr>
                <w:rFonts w:ascii="Calibri" w:hAnsi="Calibri" w:cs="Calibri"/>
              </w:rPr>
              <w:t xml:space="preserve"> Ю.Б.</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Главного управления Центрального банка Российской Федерации по Саратовской области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Игнатьев О.В.</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заместитель руководителя </w:t>
            </w:r>
            <w:proofErr w:type="spellStart"/>
            <w:r>
              <w:rPr>
                <w:rFonts w:ascii="Calibri" w:hAnsi="Calibri" w:cs="Calibri"/>
              </w:rPr>
              <w:t>Нижне-Волжского</w:t>
            </w:r>
            <w:proofErr w:type="spellEnd"/>
            <w:r>
              <w:rPr>
                <w:rFonts w:ascii="Calibri" w:hAnsi="Calibri" w:cs="Calibri"/>
              </w:rPr>
              <w:t xml:space="preserve"> управления Федеральной службы по экологическому, технологическому и атомному надзору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Канчер</w:t>
            </w:r>
            <w:proofErr w:type="spellEnd"/>
            <w:r>
              <w:rPr>
                <w:rFonts w:ascii="Calibri" w:hAnsi="Calibri" w:cs="Calibri"/>
              </w:rPr>
              <w:t xml:space="preserve"> С.В.</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заместитель Председателя Правительства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Капкаев</w:t>
            </w:r>
            <w:proofErr w:type="spellEnd"/>
            <w:r>
              <w:rPr>
                <w:rFonts w:ascii="Calibri" w:hAnsi="Calibri" w:cs="Calibri"/>
              </w:rPr>
              <w:t xml:space="preserve"> В.В.</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Саратовской областной Думы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Кожанова О.И.</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Управления Федеральной службы по надзору в сфере защиты прав потребителей и благополучия человека по Саратовской области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Курохтин</w:t>
            </w:r>
            <w:proofErr w:type="spellEnd"/>
            <w:r>
              <w:rPr>
                <w:rFonts w:ascii="Calibri" w:hAnsi="Calibri" w:cs="Calibri"/>
              </w:rPr>
              <w:t xml:space="preserve"> А.А.</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первый заместитель начальника Саратовской таможни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Лисовский С.М.</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министр промышленности и энергетики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Лобанов Д.Ю.</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глава </w:t>
            </w:r>
            <w:proofErr w:type="spellStart"/>
            <w:r>
              <w:rPr>
                <w:rFonts w:ascii="Calibri" w:hAnsi="Calibri" w:cs="Calibri"/>
              </w:rPr>
              <w:t>Энгельсского</w:t>
            </w:r>
            <w:proofErr w:type="spellEnd"/>
            <w:r>
              <w:rPr>
                <w:rFonts w:ascii="Calibri" w:hAnsi="Calibri" w:cs="Calibri"/>
              </w:rPr>
              <w:t xml:space="preserve"> муниципального района области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Мазепов</w:t>
            </w:r>
            <w:proofErr w:type="spellEnd"/>
            <w:r>
              <w:rPr>
                <w:rFonts w:ascii="Calibri" w:hAnsi="Calibri" w:cs="Calibri"/>
              </w:rPr>
              <w:t xml:space="preserve"> А.А.</w:t>
            </w:r>
          </w:p>
          <w:p w:rsidR="00273F44" w:rsidRDefault="00273F44">
            <w:pPr>
              <w:widowControl w:val="0"/>
              <w:autoSpaceDE w:val="0"/>
              <w:autoSpaceDN w:val="0"/>
              <w:adjustRightInd w:val="0"/>
              <w:spacing w:after="0" w:line="240" w:lineRule="auto"/>
              <w:rPr>
                <w:rFonts w:ascii="Calibri" w:hAnsi="Calibri" w:cs="Calibri"/>
              </w:rPr>
            </w:pP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председатель комитета Саратовской областной Думы по </w:t>
            </w:r>
            <w:r>
              <w:rPr>
                <w:rFonts w:ascii="Calibri" w:hAnsi="Calibri" w:cs="Calibri"/>
              </w:rPr>
              <w:lastRenderedPageBreak/>
              <w:t>экономической политике, собственности и земельным отношениям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lastRenderedPageBreak/>
              <w:t>Морозов В.Ю.</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начальник Управления по </w:t>
            </w:r>
            <w:proofErr w:type="spellStart"/>
            <w:r>
              <w:rPr>
                <w:rFonts w:ascii="Calibri" w:hAnsi="Calibri" w:cs="Calibri"/>
              </w:rPr>
              <w:t>недропользованию</w:t>
            </w:r>
            <w:proofErr w:type="spellEnd"/>
            <w:r>
              <w:rPr>
                <w:rFonts w:ascii="Calibri" w:hAnsi="Calibri" w:cs="Calibri"/>
              </w:rPr>
              <w:t xml:space="preserve"> по Саратовской области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Мудрак</w:t>
            </w:r>
            <w:proofErr w:type="spellEnd"/>
            <w:r>
              <w:rPr>
                <w:rFonts w:ascii="Calibri" w:hAnsi="Calibri" w:cs="Calibri"/>
              </w:rPr>
              <w:t xml:space="preserve"> А.О.</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аппарата Губернатора области - начальник правового управления Правительства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Новицкий А.Б.</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генеральный директор ООО "Газпром </w:t>
            </w:r>
            <w:proofErr w:type="spellStart"/>
            <w:r>
              <w:rPr>
                <w:rFonts w:ascii="Calibri" w:hAnsi="Calibri" w:cs="Calibri"/>
              </w:rPr>
              <w:t>межрегионгаз</w:t>
            </w:r>
            <w:proofErr w:type="spellEnd"/>
            <w:r>
              <w:rPr>
                <w:rFonts w:ascii="Calibri" w:hAnsi="Calibri" w:cs="Calibri"/>
              </w:rPr>
              <w:t xml:space="preserve"> Саратов", ОАО "</w:t>
            </w:r>
            <w:proofErr w:type="spellStart"/>
            <w:r>
              <w:rPr>
                <w:rFonts w:ascii="Calibri" w:hAnsi="Calibri" w:cs="Calibri"/>
              </w:rPr>
              <w:t>Саратовоблгаз</w:t>
            </w:r>
            <w:proofErr w:type="spellEnd"/>
            <w:r>
              <w:rPr>
                <w:rFonts w:ascii="Calibri" w:hAnsi="Calibri" w:cs="Calibri"/>
              </w:rPr>
              <w:t>", ОАО "</w:t>
            </w:r>
            <w:proofErr w:type="spellStart"/>
            <w:r>
              <w:rPr>
                <w:rFonts w:ascii="Calibri" w:hAnsi="Calibri" w:cs="Calibri"/>
              </w:rPr>
              <w:t>Саратовгаз</w:t>
            </w:r>
            <w:proofErr w:type="spellEnd"/>
            <w:r>
              <w:rPr>
                <w:rFonts w:ascii="Calibri" w:hAnsi="Calibri" w:cs="Calibri"/>
              </w:rPr>
              <w:t>"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Ойкин</w:t>
            </w:r>
            <w:proofErr w:type="spellEnd"/>
            <w:r>
              <w:rPr>
                <w:rFonts w:ascii="Calibri" w:hAnsi="Calibri" w:cs="Calibri"/>
              </w:rPr>
              <w:t xml:space="preserve"> В.Г.</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генеральный директор открытого акционерного общества коммунальных электрических сетей Саратовской области "</w:t>
            </w:r>
            <w:proofErr w:type="spellStart"/>
            <w:r>
              <w:rPr>
                <w:rFonts w:ascii="Calibri" w:hAnsi="Calibri" w:cs="Calibri"/>
              </w:rPr>
              <w:t>Облкоммунэнерго</w:t>
            </w:r>
            <w:proofErr w:type="spellEnd"/>
            <w:r>
              <w:rPr>
                <w:rFonts w:ascii="Calibri" w:hAnsi="Calibri" w:cs="Calibri"/>
              </w:rPr>
              <w:t>"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Пожаров В.А.</w:t>
            </w:r>
          </w:p>
          <w:p w:rsidR="00273F44" w:rsidRDefault="00273F44">
            <w:pPr>
              <w:widowControl w:val="0"/>
              <w:autoSpaceDE w:val="0"/>
              <w:autoSpaceDN w:val="0"/>
              <w:adjustRightInd w:val="0"/>
              <w:spacing w:after="0" w:line="240" w:lineRule="auto"/>
              <w:rPr>
                <w:rFonts w:ascii="Calibri" w:hAnsi="Calibri" w:cs="Calibri"/>
              </w:rPr>
            </w:pP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министр экономического развития и инвестиционной политики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Потапов И.Н.</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министр природных ресурсов и экологии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Разделкин</w:t>
            </w:r>
            <w:proofErr w:type="spellEnd"/>
            <w:r>
              <w:rPr>
                <w:rFonts w:ascii="Calibri" w:hAnsi="Calibri" w:cs="Calibri"/>
              </w:rPr>
              <w:t xml:space="preserve"> В.М.</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председатель комитета транспорта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Ремезов Н.И.</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Управления Федеральной антимонопольной службы по Саратовской области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Рябикин</w:t>
            </w:r>
            <w:proofErr w:type="spellEnd"/>
            <w:r>
              <w:rPr>
                <w:rFonts w:ascii="Calibri" w:hAnsi="Calibri" w:cs="Calibri"/>
              </w:rPr>
              <w:t xml:space="preserve"> В.А.</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генеральный директор ОАО "Межрегиональная распределительная сетевая компания Волги"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Соколова Н.Ю.</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министр занятости, труда и миграции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Соловьев А.А.</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Правительства области - министр сельского хозяйства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Стручкова</w:t>
            </w:r>
            <w:proofErr w:type="spellEnd"/>
            <w:r>
              <w:rPr>
                <w:rFonts w:ascii="Calibri" w:hAnsi="Calibri" w:cs="Calibri"/>
              </w:rPr>
              <w:t xml:space="preserve"> И.А.</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 налогообложения N 2 Управления Федеральной налоговой службы по Саратовской области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proofErr w:type="spellStart"/>
            <w:r>
              <w:rPr>
                <w:rFonts w:ascii="Calibri" w:hAnsi="Calibri" w:cs="Calibri"/>
              </w:rPr>
              <w:t>Тепин</w:t>
            </w:r>
            <w:proofErr w:type="spellEnd"/>
            <w:r>
              <w:rPr>
                <w:rFonts w:ascii="Calibri" w:hAnsi="Calibri" w:cs="Calibri"/>
              </w:rPr>
              <w:t xml:space="preserve"> Д.В.</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министр строительства и жилищно-коммунального хозяйства области;</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Фатеев М.А.</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президент торгово-промышленной палаты Саратовской области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Хомутова Т.В.</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директора по экономике и финансам Саратовского филиала ОАО "Волжская ТГК"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Чернощеков Л.Н.</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генеральный директор ООО "Газпром </w:t>
            </w:r>
            <w:proofErr w:type="spellStart"/>
            <w:r>
              <w:rPr>
                <w:rFonts w:ascii="Calibri" w:hAnsi="Calibri" w:cs="Calibri"/>
              </w:rPr>
              <w:t>трансгаз</w:t>
            </w:r>
            <w:proofErr w:type="spellEnd"/>
            <w:r>
              <w:rPr>
                <w:rFonts w:ascii="Calibri" w:hAnsi="Calibri" w:cs="Calibri"/>
              </w:rPr>
              <w:t xml:space="preserve"> Саратов" (по согласованию);</w:t>
            </w:r>
          </w:p>
        </w:tc>
      </w:tr>
      <w:tr w:rsidR="00273F44">
        <w:trPr>
          <w:tblCellSpacing w:w="5" w:type="nil"/>
        </w:trPr>
        <w:tc>
          <w:tcPr>
            <w:tcW w:w="2608" w:type="dxa"/>
          </w:tcPr>
          <w:p w:rsidR="00273F44" w:rsidRDefault="00273F44">
            <w:pPr>
              <w:widowControl w:val="0"/>
              <w:autoSpaceDE w:val="0"/>
              <w:autoSpaceDN w:val="0"/>
              <w:adjustRightInd w:val="0"/>
              <w:spacing w:after="0" w:line="240" w:lineRule="auto"/>
              <w:rPr>
                <w:rFonts w:ascii="Calibri" w:hAnsi="Calibri" w:cs="Calibri"/>
              </w:rPr>
            </w:pPr>
            <w:r>
              <w:rPr>
                <w:rFonts w:ascii="Calibri" w:hAnsi="Calibri" w:cs="Calibri"/>
              </w:rPr>
              <w:t>Чуриков Н.Н.</w:t>
            </w:r>
          </w:p>
        </w:tc>
        <w:tc>
          <w:tcPr>
            <w:tcW w:w="33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690" w:type="dxa"/>
          </w:tcPr>
          <w:p w:rsidR="00273F44" w:rsidRDefault="00273F44">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комитета дорожного хозяйства области.</w:t>
            </w:r>
          </w:p>
        </w:tc>
      </w:tr>
    </w:tbl>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autoSpaceDE w:val="0"/>
        <w:autoSpaceDN w:val="0"/>
        <w:adjustRightInd w:val="0"/>
        <w:spacing w:after="0" w:line="240" w:lineRule="auto"/>
        <w:jc w:val="both"/>
        <w:rPr>
          <w:rFonts w:ascii="Calibri" w:hAnsi="Calibri" w:cs="Calibri"/>
        </w:rPr>
      </w:pPr>
    </w:p>
    <w:p w:rsidR="00273F44" w:rsidRDefault="00273F4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2870" w:rsidRDefault="00B13605"/>
    <w:sectPr w:rsidR="00AB2870" w:rsidSect="00CA0A89">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F44"/>
    <w:rsid w:val="00273F44"/>
    <w:rsid w:val="00312FB2"/>
    <w:rsid w:val="00334B2F"/>
    <w:rsid w:val="005038A2"/>
    <w:rsid w:val="007549A9"/>
    <w:rsid w:val="008B634C"/>
    <w:rsid w:val="00B13605"/>
    <w:rsid w:val="00BC7C24"/>
    <w:rsid w:val="00CA0A89"/>
    <w:rsid w:val="00CC5C28"/>
    <w:rsid w:val="00F55B30"/>
    <w:rsid w:val="00FD5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286777F7F0E297F2421598AB6F6565389BED5C989BF85381E3ECF28AD8B6D9E034C7F1BBBB4766C1592ZAq1K" TargetMode="External"/><Relationship Id="rId13" Type="http://schemas.openxmlformats.org/officeDocument/2006/relationships/hyperlink" Target="consultantplus://offline/ref=FDD286777F7F0E297F2421598AB6F6565389BED5C985B5833E1E3ECF28AD8B6D9E034C7F1BBBB4766C1592ZAq2K" TargetMode="External"/><Relationship Id="rId18" Type="http://schemas.openxmlformats.org/officeDocument/2006/relationships/hyperlink" Target="consultantplus://offline/ref=FDD286777F7F0E297F2421598AB6F6565389BED5C88CB787381E3ECF28AD8B6D9E034C7F1BBBB4766C1592ZAqDK" TargetMode="External"/><Relationship Id="rId26" Type="http://schemas.openxmlformats.org/officeDocument/2006/relationships/hyperlink" Target="consultantplus://offline/ref=FDD286777F7F0E297F2421598AB6F6565389BED5C88CB787381E3ECF28AD8B6D9E034C7F1BBBB4766C1593ZAqDK"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DD286777F7F0E297F2421598AB6F6565389BED5C88CB787381E3ECF28AD8B6D9E034C7F1BBBB4766C1593ZAq2K" TargetMode="External"/><Relationship Id="rId34" Type="http://schemas.openxmlformats.org/officeDocument/2006/relationships/hyperlink" Target="consultantplus://offline/ref=FDD286777F7F0E297F2421598AB6F6565389BED5CB88BE803C1E3ECF28AD8B6D9E034C7F1BBBB4766C1592ZAqDK" TargetMode="External"/><Relationship Id="rId7" Type="http://schemas.openxmlformats.org/officeDocument/2006/relationships/hyperlink" Target="consultantplus://offline/ref=FDD286777F7F0E297F2421598AB6F6565389BED5CB88BE803C1E3ECF28AD8B6D9E034C7F1BBBB4766C1592ZAq1K" TargetMode="External"/><Relationship Id="rId12" Type="http://schemas.openxmlformats.org/officeDocument/2006/relationships/hyperlink" Target="consultantplus://offline/ref=FDD286777F7F0E297F2421598AB6F6565389BED5CB88BE803C1E3ECF28AD8B6D9E034C7F1BBBB4766C1592ZAq2K" TargetMode="External"/><Relationship Id="rId17" Type="http://schemas.openxmlformats.org/officeDocument/2006/relationships/hyperlink" Target="consultantplus://offline/ref=FDD286777F7F0E297F243F549CDAAB5E598AE7DDC4DAEAD234146BZ9q7K" TargetMode="External"/><Relationship Id="rId25" Type="http://schemas.openxmlformats.org/officeDocument/2006/relationships/hyperlink" Target="consultantplus://offline/ref=FDD286777F7F0E297F2421598AB6F6565389BED5C88CB787381E3ECF28AD8B6D9E034C7F1BBBB4766C1590ZAq5K" TargetMode="External"/><Relationship Id="rId33" Type="http://schemas.openxmlformats.org/officeDocument/2006/relationships/hyperlink" Target="consultantplus://offline/ref=FDD286777F7F0E297F2421598AB6F6565389BED5C88CB787381E3ECF28AD8B6D9E034C7F1BBBB4766C1590ZAq4K" TargetMode="External"/><Relationship Id="rId38" Type="http://schemas.openxmlformats.org/officeDocument/2006/relationships/hyperlink" Target="consultantplus://offline/ref=FDD286777F7F0E297F2421598AB6F6565389BED5C88FB6863B1E3ECF28AD8B6D9E034C7F1BBBB4766C1593ZAq6K" TargetMode="External"/><Relationship Id="rId2" Type="http://schemas.openxmlformats.org/officeDocument/2006/relationships/settings" Target="settings.xml"/><Relationship Id="rId16" Type="http://schemas.openxmlformats.org/officeDocument/2006/relationships/hyperlink" Target="consultantplus://offline/ref=FDD286777F7F0E297F2421598AB6F6565389BED5C88CB787381E3ECF28AD8B6D9E034C7F1BBBB4766C1592ZAq3K" TargetMode="External"/><Relationship Id="rId20" Type="http://schemas.openxmlformats.org/officeDocument/2006/relationships/hyperlink" Target="consultantplus://offline/ref=FDD286777F7F0E297F2421598AB6F6565389BED5C88CB787381E3ECF28AD8B6D9E034C7F1BBBB4766C1593ZAq0K" TargetMode="External"/><Relationship Id="rId29" Type="http://schemas.openxmlformats.org/officeDocument/2006/relationships/hyperlink" Target="consultantplus://offline/ref=FDD286777F7F0E297F2421598AB6F6565389BED5C88FB6863B1E3ECF28AD8B6D9E034C7F1BBBB4766C1593ZAq4K" TargetMode="External"/><Relationship Id="rId1" Type="http://schemas.openxmlformats.org/officeDocument/2006/relationships/styles" Target="styles.xml"/><Relationship Id="rId6" Type="http://schemas.openxmlformats.org/officeDocument/2006/relationships/hyperlink" Target="consultantplus://offline/ref=FDD286777F7F0E297F2421598AB6F6565389BED5CD85BF82381E3ECF28AD8B6D9E034C7F1BBBB4766C1592ZAq1K" TargetMode="External"/><Relationship Id="rId11" Type="http://schemas.openxmlformats.org/officeDocument/2006/relationships/hyperlink" Target="consultantplus://offline/ref=FDD286777F7F0E297F2421598AB6F6565389BED5C88FB6863B1E3ECF28AD8B6D9E034C7F1BBBB4766C1592ZAq1K" TargetMode="External"/><Relationship Id="rId24" Type="http://schemas.openxmlformats.org/officeDocument/2006/relationships/hyperlink" Target="consultantplus://offline/ref=FDD286777F7F0E297F2421598AB6F6565389BED5C88CB787381E3ECF28AD8B6D9E034C7F1BBBB4766C1593ZAqCK" TargetMode="External"/><Relationship Id="rId32" Type="http://schemas.openxmlformats.org/officeDocument/2006/relationships/hyperlink" Target="consultantplus://offline/ref=FDD286777F7F0E297F2421598AB6F6565389BED5CB88BE803C1E3ECF28AD8B6D9E034C7F1BBBB4766C1592ZAq3K" TargetMode="External"/><Relationship Id="rId37" Type="http://schemas.openxmlformats.org/officeDocument/2006/relationships/hyperlink" Target="consultantplus://offline/ref=FDD286777F7F0E297F2421598AB6F6565389BED5C985B5833E1E3ECF28AD8B6D9E034C7F1BBBB4766C1592ZAqDK" TargetMode="External"/><Relationship Id="rId40" Type="http://schemas.openxmlformats.org/officeDocument/2006/relationships/theme" Target="theme/theme1.xml"/><Relationship Id="rId5" Type="http://schemas.openxmlformats.org/officeDocument/2006/relationships/hyperlink" Target="consultantplus://offline/ref=FDD286777F7F0E297F2421598AB6F6565389BED5C888B0843F1E3ECF28AD8B6D9E034C7F1BBBB4766C1590ZAqCK" TargetMode="External"/><Relationship Id="rId15" Type="http://schemas.openxmlformats.org/officeDocument/2006/relationships/hyperlink" Target="consultantplus://offline/ref=FDD286777F7F0E297F2421598AB6F6565389BED5C88FB6863B1E3ECF28AD8B6D9E034C7F1BBBB4766C1592ZAq2K" TargetMode="External"/><Relationship Id="rId23" Type="http://schemas.openxmlformats.org/officeDocument/2006/relationships/hyperlink" Target="consultantplus://offline/ref=FDD286777F7F0E297F2421598AB6F6565389BED5C88CB787381E3ECF28AD8B6D9E034C7F1BBBB4766C1593ZAq3K" TargetMode="External"/><Relationship Id="rId28" Type="http://schemas.openxmlformats.org/officeDocument/2006/relationships/hyperlink" Target="consultantplus://offline/ref=FDD286777F7F0E297F2421598AB6F6565389BED5C88FB6863B1E3ECF28AD8B6D9E034C7F1BBBB4766C1592ZAqDK" TargetMode="External"/><Relationship Id="rId36" Type="http://schemas.openxmlformats.org/officeDocument/2006/relationships/hyperlink" Target="consultantplus://offline/ref=FDD286777F7F0E297F2421598AB6F6565389BED5C989BF85381E3ECF28AD8B6D9E034C7F1BBBB4766C1592ZAq1K" TargetMode="External"/><Relationship Id="rId10" Type="http://schemas.openxmlformats.org/officeDocument/2006/relationships/hyperlink" Target="consultantplus://offline/ref=FDD286777F7F0E297F2421598AB6F6565389BED5C88CB787381E3ECF28AD8B6D9E034C7F1BBBB4766C1592ZAq1K" TargetMode="External"/><Relationship Id="rId19" Type="http://schemas.openxmlformats.org/officeDocument/2006/relationships/hyperlink" Target="consultantplus://offline/ref=FDD286777F7F0E297F2421598AB6F6565389BED5C88CB787381E3ECF28AD8B6D9E034C7F1BBBB4766C1593ZAq6K" TargetMode="External"/><Relationship Id="rId31" Type="http://schemas.openxmlformats.org/officeDocument/2006/relationships/hyperlink" Target="consultantplus://offline/ref=FDD286777F7F0E297F2421598AB6F6565389BED5C985B5833E1E3ECF28AD8B6D9E034C7F1BBBB4766C1592ZAq3K" TargetMode="External"/><Relationship Id="rId4" Type="http://schemas.openxmlformats.org/officeDocument/2006/relationships/hyperlink" Target="consultantplus://offline/ref=FDD286777F7F0E297F2421598AB6F6565389BED5CD89B382311E3ECF28AD8B6D9E034C7F1BBBB4766C1592ZAq1K" TargetMode="External"/><Relationship Id="rId9" Type="http://schemas.openxmlformats.org/officeDocument/2006/relationships/hyperlink" Target="consultantplus://offline/ref=FDD286777F7F0E297F2421598AB6F6565389BED5C985B5833E1E3ECF28AD8B6D9E034C7F1BBBB4766C1592ZAq1K" TargetMode="External"/><Relationship Id="rId14" Type="http://schemas.openxmlformats.org/officeDocument/2006/relationships/hyperlink" Target="consultantplus://offline/ref=FDD286777F7F0E297F2421598AB6F6565389BED5C88CB787381E3ECF28AD8B6D9E034C7F1BBBB4766C1592ZAq2K" TargetMode="External"/><Relationship Id="rId22" Type="http://schemas.openxmlformats.org/officeDocument/2006/relationships/hyperlink" Target="consultantplus://offline/ref=FDD286777F7F0E297F2421598AB6F6565389BED5C98AB5863C1E3ECF28AD8B6D9E034C7F1BBBB4766C1592ZAqDK" TargetMode="External"/><Relationship Id="rId27" Type="http://schemas.openxmlformats.org/officeDocument/2006/relationships/hyperlink" Target="consultantplus://offline/ref=FDD286777F7F0E297F2421598AB6F6565389BED5C88FB6863B1E3ECF28AD8B6D9E034C7F1BBBB4766C1592ZAq3K" TargetMode="External"/><Relationship Id="rId30" Type="http://schemas.openxmlformats.org/officeDocument/2006/relationships/hyperlink" Target="consultantplus://offline/ref=FDD286777F7F0E297F2421598AB6F6565389BED5C88FB6863B1E3ECF28AD8B6D9E034C7F1BBBB4766C1593ZAq5K" TargetMode="External"/><Relationship Id="rId35" Type="http://schemas.openxmlformats.org/officeDocument/2006/relationships/hyperlink" Target="consultantplus://offline/ref=FDD286777F7F0E297F2421598AB6F6565389BED5C985B5833E1E3ECF28AD8B6D9E034C7F1BBBB4766C1592ZAq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3143</Words>
  <Characters>17920</Characters>
  <Application>Microsoft Office Word</Application>
  <DocSecurity>0</DocSecurity>
  <Lines>149</Lines>
  <Paragraphs>42</Paragraphs>
  <ScaleCrop>false</ScaleCrop>
  <Company>*</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Bezzubova</dc:creator>
  <cp:keywords/>
  <dc:description/>
  <cp:lastModifiedBy>Negmatov</cp:lastModifiedBy>
  <cp:revision>2</cp:revision>
  <dcterms:created xsi:type="dcterms:W3CDTF">2014-06-03T11:05:00Z</dcterms:created>
  <dcterms:modified xsi:type="dcterms:W3CDTF">2014-06-03T11:05:00Z</dcterms:modified>
</cp:coreProperties>
</file>