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7C" w:rsidRDefault="0043237C">
      <w:pPr>
        <w:widowControl w:val="0"/>
        <w:autoSpaceDE w:val="0"/>
        <w:autoSpaceDN w:val="0"/>
        <w:adjustRightInd w:val="0"/>
        <w:spacing w:after="0" w:line="240" w:lineRule="auto"/>
        <w:jc w:val="both"/>
        <w:outlineLvl w:val="0"/>
        <w:rPr>
          <w:rFonts w:ascii="Calibri" w:hAnsi="Calibri" w:cs="Calibri"/>
        </w:rPr>
      </w:pPr>
    </w:p>
    <w:p w:rsidR="0043237C" w:rsidRDefault="0043237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3237C" w:rsidRDefault="0043237C">
      <w:pPr>
        <w:widowControl w:val="0"/>
        <w:autoSpaceDE w:val="0"/>
        <w:autoSpaceDN w:val="0"/>
        <w:adjustRightInd w:val="0"/>
        <w:spacing w:after="0" w:line="240" w:lineRule="auto"/>
        <w:jc w:val="center"/>
        <w:rPr>
          <w:rFonts w:ascii="Calibri" w:hAnsi="Calibri" w:cs="Calibri"/>
          <w:b/>
          <w:bCs/>
        </w:rPr>
      </w:pP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сентября 2010 г. N 716</w:t>
      </w:r>
    </w:p>
    <w:p w:rsidR="0043237C" w:rsidRDefault="0043237C">
      <w:pPr>
        <w:widowControl w:val="0"/>
        <w:autoSpaceDE w:val="0"/>
        <w:autoSpaceDN w:val="0"/>
        <w:adjustRightInd w:val="0"/>
        <w:spacing w:after="0" w:line="240" w:lineRule="auto"/>
        <w:jc w:val="center"/>
        <w:rPr>
          <w:rFonts w:ascii="Calibri" w:hAnsi="Calibri" w:cs="Calibri"/>
          <w:b/>
          <w:bCs/>
        </w:rPr>
      </w:pP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РЕАЛИЗАЦИИ ФЕДЕРАЛЬНОЙ АДРЕСНОЙ</w:t>
      </w: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ИНВЕСТИЦИОННОЙ ПРОГРАММЫ</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27.09.2011 </w:t>
      </w:r>
      <w:hyperlink r:id="rId4" w:history="1">
        <w:r>
          <w:rPr>
            <w:rFonts w:ascii="Calibri" w:hAnsi="Calibri" w:cs="Calibri"/>
            <w:color w:val="0000FF"/>
          </w:rPr>
          <w:t>N 791</w:t>
        </w:r>
      </w:hyperlink>
      <w:r>
        <w:rPr>
          <w:rFonts w:ascii="Calibri" w:hAnsi="Calibri" w:cs="Calibri"/>
        </w:rPr>
        <w:t>,</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5" w:history="1">
        <w:r>
          <w:rPr>
            <w:rFonts w:ascii="Calibri" w:hAnsi="Calibri" w:cs="Calibri"/>
            <w:color w:val="0000FF"/>
          </w:rPr>
          <w:t>N 1206</w:t>
        </w:r>
      </w:hyperlink>
      <w:r>
        <w:rPr>
          <w:rFonts w:ascii="Calibri" w:hAnsi="Calibri" w:cs="Calibri"/>
        </w:rPr>
        <w:t xml:space="preserve">, от 30.12.2011 </w:t>
      </w:r>
      <w:hyperlink r:id="rId6" w:history="1">
        <w:r>
          <w:rPr>
            <w:rFonts w:ascii="Calibri" w:hAnsi="Calibri" w:cs="Calibri"/>
            <w:color w:val="0000FF"/>
          </w:rPr>
          <w:t>N 1249</w:t>
        </w:r>
      </w:hyperlink>
      <w:r>
        <w:rPr>
          <w:rFonts w:ascii="Calibri" w:hAnsi="Calibri" w:cs="Calibri"/>
        </w:rPr>
        <w:t>,</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7" w:history="1">
        <w:r>
          <w:rPr>
            <w:rFonts w:ascii="Calibri" w:hAnsi="Calibri" w:cs="Calibri"/>
            <w:color w:val="0000FF"/>
          </w:rPr>
          <w:t>N 1456</w:t>
        </w:r>
      </w:hyperlink>
      <w:r>
        <w:rPr>
          <w:rFonts w:ascii="Calibri" w:hAnsi="Calibri" w:cs="Calibri"/>
        </w:rPr>
        <w:t xml:space="preserve">, от 30.04.2013 </w:t>
      </w:r>
      <w:hyperlink r:id="rId8" w:history="1">
        <w:r>
          <w:rPr>
            <w:rFonts w:ascii="Calibri" w:hAnsi="Calibri" w:cs="Calibri"/>
            <w:color w:val="0000FF"/>
          </w:rPr>
          <w:t>N 382</w:t>
        </w:r>
      </w:hyperlink>
      <w:r>
        <w:rPr>
          <w:rFonts w:ascii="Calibri" w:hAnsi="Calibri" w:cs="Calibri"/>
        </w:rPr>
        <w:t>,</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09.01.2014 </w:t>
      </w:r>
      <w:hyperlink r:id="rId9" w:history="1">
        <w:r>
          <w:rPr>
            <w:rFonts w:ascii="Calibri" w:hAnsi="Calibri" w:cs="Calibri"/>
            <w:color w:val="0000FF"/>
          </w:rPr>
          <w:t>N 16</w:t>
        </w:r>
      </w:hyperlink>
      <w:r>
        <w:rPr>
          <w:rFonts w:ascii="Calibri" w:hAnsi="Calibri" w:cs="Calibri"/>
        </w:rPr>
        <w:t>)</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0" w:history="1">
        <w:r>
          <w:rPr>
            <w:rFonts w:ascii="Calibri" w:hAnsi="Calibri" w:cs="Calibri"/>
            <w:color w:val="0000FF"/>
          </w:rPr>
          <w:t>статьи 11</w:t>
        </w:r>
      </w:hyperlink>
      <w:r>
        <w:rPr>
          <w:rFonts w:ascii="Calibri" w:hAnsi="Calibri" w:cs="Calibri"/>
        </w:rPr>
        <w:t xml:space="preserve"> Федерального закона "Об инвестиционной деятельности в Российской Федерации, осуществляемой в форме капитальных вложений" и </w:t>
      </w:r>
      <w:hyperlink r:id="rId11" w:history="1">
        <w:r>
          <w:rPr>
            <w:rFonts w:ascii="Calibri" w:hAnsi="Calibri" w:cs="Calibri"/>
            <w:color w:val="0000FF"/>
          </w:rPr>
          <w:t>статьи 179.1</w:t>
        </w:r>
      </w:hyperlink>
      <w:r>
        <w:rPr>
          <w:rFonts w:ascii="Calibri" w:hAnsi="Calibri" w:cs="Calibri"/>
        </w:rPr>
        <w:t xml:space="preserve"> Бюджетного кодекса Российской Федерации Правительство Российской Федерации постановляет:</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3" w:history="1">
        <w:r>
          <w:rPr>
            <w:rFonts w:ascii="Calibri" w:hAnsi="Calibri" w:cs="Calibri"/>
            <w:color w:val="0000FF"/>
          </w:rPr>
          <w:t>Правила</w:t>
        </w:r>
      </w:hyperlink>
      <w:r>
        <w:rPr>
          <w:rFonts w:ascii="Calibri" w:hAnsi="Calibri" w:cs="Calibri"/>
        </w:rPr>
        <w:t xml:space="preserve"> формирования и реализации федеральной адресной инвестиционной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формировании федеральной адресной инвестиционной программы на 2011 год и на плановый период 2012 и 2013 годов, на 2012 год и на плановый период 2013 и 2014 годов, на 2013 год и на плановый период 2014 и 2015 годов основанием для включения объектов капитального строительства, мероприятий (укрупненных инвестиционных проектов), объектов недвижимости в федеральную адресную инвестиционную программу являются принимаемые Правительственной комиссией по бюджетным проектировкам на очередной финансовый год и плановый период решения об объеме и (или) структуре расходных обязательств Российской Федерации на 2011 год и на плановый период 2012 и 2013 годов, на 2012 год и на плановый период 2013 и 2014 годов, на 2013 год и на плановый период 2014 и 2015 годов в части бюджетных ассигнований федерального бюджета на осуществление бюджетных инвестиций в объекты капитального строительства государственной собственности Российской Федерации и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и предоставление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30.12.2011 </w:t>
      </w:r>
      <w:hyperlink r:id="rId12" w:history="1">
        <w:r>
          <w:rPr>
            <w:rFonts w:ascii="Calibri" w:hAnsi="Calibri" w:cs="Calibri"/>
            <w:color w:val="0000FF"/>
          </w:rPr>
          <w:t>N 1249</w:t>
        </w:r>
      </w:hyperlink>
      <w:r>
        <w:rPr>
          <w:rFonts w:ascii="Calibri" w:hAnsi="Calibri" w:cs="Calibri"/>
        </w:rPr>
        <w:t xml:space="preserve">, от 28.12.2012 </w:t>
      </w:r>
      <w:hyperlink r:id="rId13" w:history="1">
        <w:r>
          <w:rPr>
            <w:rFonts w:ascii="Calibri" w:hAnsi="Calibri" w:cs="Calibri"/>
            <w:color w:val="0000FF"/>
          </w:rPr>
          <w:t>N 1456</w:t>
        </w:r>
      </w:hyperlink>
      <w:r>
        <w:rPr>
          <w:rFonts w:ascii="Calibri" w:hAnsi="Calibri" w:cs="Calibri"/>
        </w:rPr>
        <w:t>)</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11 октября 2001 г. N 714 "Об утверждении Положения о формировании перечня строек и объектов для федеральных государственных нужд и их финансировании за счет средств федерального бюджета" (Собрание законодательства Российской Федерации, 2001, N 43, ст. 4097);</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мая 2005 г. N 339 "О внесении изменений в Постановление Правительства Российской Федерации от 11 октября 2001 г. N 714" (Собрание законодательства Российской Федерации, 2005, N 23, ст. 2272);</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29 декабря 2007 г. N 989 "Об осуществлении в 2008 году бюджетных инвестиций в объекты капитального строительства 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(Собрание законодательства Российской Федерации, 2008, N 1, ст. 17);</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8</w:t>
        </w:r>
      </w:hyperlink>
      <w:r>
        <w:rPr>
          <w:rFonts w:ascii="Calibri" w:hAnsi="Calibri" w:cs="Calibri"/>
        </w:rPr>
        <w:t xml:space="preserve"> Постановления Правительства Российской Федерации от 7 марта 2008 г. N 155 "О предоставлении в 2008 году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(Собрание законодательства Российской Федерации, 2008, N 11, ст. 1026);</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августа 2008 г. N 619 "О формировании и реализации федеральной адресной инвестиционной программы" (Собрание законодательства Российской Федерации, 2008, N 34, ст. 3928);</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вопросам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29 декабря 2008 г. N 1062 (Собрание законодательства Российской Федерации, 2009, N 2, ст. 247);</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8</w:t>
        </w:r>
      </w:hyperlink>
      <w:r>
        <w:rPr>
          <w:rFonts w:ascii="Calibri" w:hAnsi="Calibri" w:cs="Calibri"/>
        </w:rPr>
        <w:t xml:space="preserve"> Постановления Правительства Российской Федерации от 31 декабря 2008 г. N 1103 "Об осуществлении в 2009 году бюджетных инвестиций в объекты капитального строительства 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(Собрание законодательства Российской Федерации, 2009, N 3, ст. 402);</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января 2009 г. N 15 (Собрание законодательства Российской Федерации, 2009, N 4, ст. 507);</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8</w:t>
        </w:r>
      </w:hyperlink>
      <w:r>
        <w:rPr>
          <w:rFonts w:ascii="Calibri" w:hAnsi="Calibri" w:cs="Calibri"/>
        </w:rPr>
        <w:t xml:space="preserve"> Постановления Правительства Российской Федерации от 29 декабря 2009 г. N 1105 "О порядке реализации в 2010 году бюджетных инвестиций в объекты капитального строительства" (Собрание законодательства Российской Федерации, 2010, N 1, ст. 115).</w:t>
      </w: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3237C" w:rsidRDefault="004323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37C" w:rsidRDefault="0043237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Утверждены</w:t>
      </w:r>
    </w:p>
    <w:p w:rsidR="0043237C" w:rsidRDefault="004323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237C" w:rsidRDefault="004323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237C" w:rsidRDefault="0043237C">
      <w:pPr>
        <w:widowControl w:val="0"/>
        <w:autoSpaceDE w:val="0"/>
        <w:autoSpaceDN w:val="0"/>
        <w:adjustRightInd w:val="0"/>
        <w:spacing w:after="0" w:line="240" w:lineRule="auto"/>
        <w:jc w:val="right"/>
        <w:rPr>
          <w:rFonts w:ascii="Calibri" w:hAnsi="Calibri" w:cs="Calibri"/>
        </w:rPr>
      </w:pPr>
      <w:r>
        <w:rPr>
          <w:rFonts w:ascii="Calibri" w:hAnsi="Calibri" w:cs="Calibri"/>
        </w:rPr>
        <w:t>от 13 сентября 2010 г. N 716</w:t>
      </w: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ПРАВИЛА</w:t>
      </w: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РЕАЛИЗАЦИИ ФЕДЕРАЛЬНОЙ АДРЕСНОЙ</w:t>
      </w:r>
    </w:p>
    <w:p w:rsidR="0043237C" w:rsidRDefault="004323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ИНВЕСТИЦИОННОЙ ПРОГРАММЫ</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27.09.2011 </w:t>
      </w:r>
      <w:hyperlink r:id="rId23" w:history="1">
        <w:r>
          <w:rPr>
            <w:rFonts w:ascii="Calibri" w:hAnsi="Calibri" w:cs="Calibri"/>
            <w:color w:val="0000FF"/>
          </w:rPr>
          <w:t>N 791</w:t>
        </w:r>
      </w:hyperlink>
      <w:r>
        <w:rPr>
          <w:rFonts w:ascii="Calibri" w:hAnsi="Calibri" w:cs="Calibri"/>
        </w:rPr>
        <w:t>,</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24" w:history="1">
        <w:r>
          <w:rPr>
            <w:rFonts w:ascii="Calibri" w:hAnsi="Calibri" w:cs="Calibri"/>
            <w:color w:val="0000FF"/>
          </w:rPr>
          <w:t>N 1206</w:t>
        </w:r>
      </w:hyperlink>
      <w:r>
        <w:rPr>
          <w:rFonts w:ascii="Calibri" w:hAnsi="Calibri" w:cs="Calibri"/>
        </w:rPr>
        <w:t xml:space="preserve">, от 30.04.2013 </w:t>
      </w:r>
      <w:hyperlink r:id="rId25" w:history="1">
        <w:r>
          <w:rPr>
            <w:rFonts w:ascii="Calibri" w:hAnsi="Calibri" w:cs="Calibri"/>
            <w:color w:val="0000FF"/>
          </w:rPr>
          <w:t>N 382</w:t>
        </w:r>
      </w:hyperlink>
      <w:r>
        <w:rPr>
          <w:rFonts w:ascii="Calibri" w:hAnsi="Calibri" w:cs="Calibri"/>
        </w:rPr>
        <w:t>,</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09.01.2014 </w:t>
      </w:r>
      <w:hyperlink r:id="rId26" w:history="1">
        <w:r>
          <w:rPr>
            <w:rFonts w:ascii="Calibri" w:hAnsi="Calibri" w:cs="Calibri"/>
            <w:color w:val="0000FF"/>
          </w:rPr>
          <w:t>N 16</w:t>
        </w:r>
      </w:hyperlink>
      <w:r>
        <w:rPr>
          <w:rFonts w:ascii="Calibri" w:hAnsi="Calibri" w:cs="Calibri"/>
        </w:rPr>
        <w:t>)</w:t>
      </w: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I. ОСНОВНЫЕ ПОЛОЖЕНИЯ</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и реализации федеральной адресной инвестиционной программы, а также порядок формирования и ведения информационного ресурса федеральной адресной инвестиционной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Федеральная адресная инвестиционная программа (далее - адресная программа) представляет собой документ, устанавливающий распределение предусмотренных в федеральном </w:t>
      </w:r>
      <w:hyperlink r:id="rId27" w:history="1">
        <w:r>
          <w:rPr>
            <w:rFonts w:ascii="Calibri" w:hAnsi="Calibri" w:cs="Calibri"/>
            <w:color w:val="0000FF"/>
          </w:rPr>
          <w:t>законе</w:t>
        </w:r>
      </w:hyperlink>
      <w:r>
        <w:rPr>
          <w:rFonts w:ascii="Calibri" w:hAnsi="Calibri" w:cs="Calibri"/>
        </w:rPr>
        <w:t xml:space="preserve"> о федеральном бюджете на очередной финансовый год и плановый период главным распорядителям средств федерального бюджета (далее - главные распорядители)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объектам капитального строительства, строительство, реконструкцию, в том числе с элементами реставрации, или техническое перевооружение которых планируется осуществить полностью или частично за счет средств федерального бюджета (далее - объекты капитального строительства);</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объектам недвижимого имущества, оплату приобретения которых планируется осуществить полностью или частично за счет средств федерального бюджета, в том числе приобретаемым федеральными органами исполнительной власти и (или) их территориальными органами для обеспечения федеральных нужд, включая жилье, приобретение которого осуществляется во исполнение законодательных актов Российской Федерации (далее - объекты недвижимого имущества);</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мероприятиям (укрупненным инвестиционным проектам),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 (далее - мероприятия (укрупненные инвестиционные проекты).</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Инвестиционного фонда Российской Федерации, а также бюджетных ассигнований на приобретение федеральными государственными бюджетными учреждениями, федеральными государственными автономными учреждениями и федеральными казенными учреждениями оборудования, не входящего в сметы строек, в состав адресной программы не включается.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(укрупненные инвестиционные проекты) подлежат детализации в процессе реализации адресной программы.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Информационный ресурс адресной программы (далее - информационный ресурс) представляет собой совокупность сведений об объектах капитального строительства, мероприятиях (укрупненных инвестиционных проектах), объектах недвижимого имущества, подлежащих включению (включенных) в адресную программу на основании нормативных правовых актов и решений, указанных в </w:t>
      </w:r>
      <w:hyperlink w:anchor="Par68" w:history="1">
        <w:r>
          <w:rPr>
            <w:rFonts w:ascii="Calibri" w:hAnsi="Calibri" w:cs="Calibri"/>
            <w:color w:val="0000FF"/>
          </w:rPr>
          <w:t>подпунктах "а"</w:t>
        </w:r>
      </w:hyperlink>
      <w:r>
        <w:rPr>
          <w:rFonts w:ascii="Calibri" w:hAnsi="Calibri" w:cs="Calibri"/>
        </w:rPr>
        <w:t xml:space="preserve"> - </w:t>
      </w:r>
      <w:hyperlink w:anchor="Par75" w:history="1">
        <w:r>
          <w:rPr>
            <w:rFonts w:ascii="Calibri" w:hAnsi="Calibri" w:cs="Calibri"/>
            <w:color w:val="0000FF"/>
          </w:rPr>
          <w:t>"з" пункта 5</w:t>
        </w:r>
      </w:hyperlink>
      <w:r>
        <w:rPr>
          <w:rFonts w:ascii="Calibri" w:hAnsi="Calibri" w:cs="Calibri"/>
        </w:rPr>
        <w:t xml:space="preserve"> настоящих Правил, на весь период реализации инвестиционных проектов.</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ассигнования, предусмотренные федеральным </w:t>
      </w:r>
      <w:hyperlink r:id="rId30"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 для реализации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мероприятий (укрупненных инвестиционных проектов) и для приобретения объектов недвижимого имущества, включенных в государственный оборонный заказ, учитываются в адресной программе одной строкой (за исключением бюджетных ассигнований, предусмотренных на реализацию мероприятий по строительству и приобретению жилья для военнослужащих и иных категорий лиц по основаниям, установленным законодательством Российской Федерации, которые отражаются в адресной программе с разбивкой по главным распорядителям) и подлежат детализации в государственном оборонном заказе.</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государственный оборонный заказ объектов капитального строительства, мероприятий (укрупненных инвестиционных проектов), объектов недвижимого имущества, а также внесение в него изменений осуществляются с соблюдением требований, установленных настоящими Правилами.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адресную программу, формируемую с разбивкой по главным распорядителям, включаются объекты капитального строительства, мероприятия (укрупненные инвестиционные проекты), объекты недвижимого имущества, на строительство, реконструкцию, в том числе с элементами реставрации, техническое перевооружение и (или) приобретение которых бюджетные ассигнования федерального бюджета предусмотрены:</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а) решениями (согласованными в установленном порядке со всеми заинтересованными органами и организациями проектами решений) Правительства Российской Федерации об утверждении федеральных целевых программ, о внесении изменений в утвержденные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б)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о внесении изменений в утвержденные нормативные правовые акты;</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в) решениями (согласованными в установленном порядке со всеми заинтересованными органами и организациями проектами решений) федеральных государственных органов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о внесении изменений в принятые решения;</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г)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и решениями Президента Российской Федерации о предоставлении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субсидий местным бюджетам на софинансирование капитальных вложений в объекты муниципальной собственности (далее - субсидии субъектам Российской Федерации), о внесении изменений в утвержденные нормативные правовые акты;</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д) решениями (согласованными в установленном порядке со всеми заинтересованными органами и организациями проектами решений) федеральных органов исполнительной власти о предоставлении (распределении) субсидий субъектам Российской Федерации, принимаемыми в установленном порядке, о внесении изменений в принятые решения;</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е)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предоставлении субсидий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(далее - субсидии в объекты государственной собственности Российской Федерации), о внесении изменений в утвержденные нормативные правовые акты;</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ж) решениями (согласованными в установленном порядке со всеми заинтересованными органами и организациями проектами решений) федеральных государственных органов о предоставлении субсидий в объекты государственной собственности Российской Федерации, принимаемыми в установленном порядке, о внесении изменений в принятые решения;</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з)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строительство, реконструкцию, в том числе с элементами реставрации, техническое перевооружение объектов капитального строительства и (или) на приобретение объектов недвижимого имущества (далее - бюджетные инвестиции юридическим лицам), о внесении изменений в утвержденные нормативные правовые акты.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адресную программу включаются объекты капитального строительства и объекты недвижимого имущества государственной собственности субъектов Российской Федерации и (или) муниципальной собственности, на софинансирование которых предоставляются субсидии субъектам Российской Федерации, предусмотренные нормативными правовыми актами и решениями, указанными в </w:t>
      </w:r>
      <w:hyperlink w:anchor="Par71" w:history="1">
        <w:r>
          <w:rPr>
            <w:rFonts w:ascii="Calibri" w:hAnsi="Calibri" w:cs="Calibri"/>
            <w:color w:val="0000FF"/>
          </w:rPr>
          <w:t>подпунктах "г"</w:t>
        </w:r>
      </w:hyperlink>
      <w:r>
        <w:rPr>
          <w:rFonts w:ascii="Calibri" w:hAnsi="Calibri" w:cs="Calibri"/>
        </w:rPr>
        <w:t xml:space="preserve"> и </w:t>
      </w:r>
      <w:hyperlink w:anchor="Par72" w:history="1">
        <w:r>
          <w:rPr>
            <w:rFonts w:ascii="Calibri" w:hAnsi="Calibri" w:cs="Calibri"/>
            <w:color w:val="0000FF"/>
          </w:rPr>
          <w:t>"д" пункта 5</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необходимость строительства, реконструкции, в том числе с элементами реставрации, технического перевооружения и (или) приобретения которых вытекает из международных обязательств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строительство, реконструкция, в том числе с элементами реставрации, техническое перевооружение и (или) приобретение которых предусмотрено нормативными правовыми актами Президента Российской Федерации или Правительства Российской Федерации, содержащими адресное распределение субсидий субъектам Российской Федерации на софинансирование указанных объектов или предусматривающими необходимость такого распределения;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строительство, реконструкция, в том числе с элементами реставрации, техническое перевооружение и (или) приобретение которых предусмотрены в соответствии с поручениями Президента Российской Федерации или Председателя Правительства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35" w:history="1">
        <w:r>
          <w:rPr>
            <w:rFonts w:ascii="Calibri" w:hAnsi="Calibri" w:cs="Calibri"/>
            <w:color w:val="0000FF"/>
          </w:rPr>
          <w:t>Постановление</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Адресная программа действует с 1 января по 31 декабря финансового года, на который она утверждена.</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 ПОРЯДОК ФОРМИРОВАНИЯ АДРЕСНОЙ ПРОГРАММЫ</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3" w:name="Par88"/>
      <w:bookmarkEnd w:id="13"/>
      <w:r>
        <w:rPr>
          <w:rFonts w:ascii="Calibri" w:hAnsi="Calibri" w:cs="Calibri"/>
        </w:rPr>
        <w:t xml:space="preserve">9. Проект адресной программы формируется Министерством экономического развития Российской Федерации в соответствии с разрабатываемыми им </w:t>
      </w:r>
      <w:hyperlink r:id="rId36" w:history="1">
        <w:r>
          <w:rPr>
            <w:rFonts w:ascii="Calibri" w:hAnsi="Calibri" w:cs="Calibri"/>
            <w:color w:val="0000FF"/>
          </w:rPr>
          <w:t>методическими указаниями</w:t>
        </w:r>
      </w:hyperlink>
      <w:r>
        <w:rPr>
          <w:rFonts w:ascii="Calibri" w:hAnsi="Calibri" w:cs="Calibri"/>
        </w:rPr>
        <w:t>.</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4" w:name="Par89"/>
      <w:bookmarkEnd w:id="14"/>
      <w:r>
        <w:rPr>
          <w:rFonts w:ascii="Calibri" w:hAnsi="Calibri" w:cs="Calibri"/>
        </w:rPr>
        <w:t xml:space="preserve">10. Министерство экономического развития Российской Федерации в процессе подготовки проекта федерального бюджета на очередной финансовый год и плановый период разрабатывает (в части межбюджетных субсидий - совместно с Министерством регионального развития Российской Федерации) в порядке и сроки, установленные бюджетным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и доводит до субъектов бюджетного планирования методические рекомендации по подготовке предложений по определению бюджетных ассигнований федерального бюджета на очередной финансовый год и плановый период в части, касающейся федеральных целевых программ, бюджетных инвестиций юридическим лицам, бюджетных инвестиций и субсидий в объекты государственной собственности Российской Федерации, не включенные в федеральные целевые программы, а также предложений о предоставлении субсидий субъектам Российской Федерации (далее - бюджетные инвестиции и субсидии).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утверждения Правительством Российской Федерации основных характеристик федерального бюджета на очередной финансовый год и плановый период, одобрения распределения общего (предельного) объема бюджетных ассигнований федерального бюджета на исполнение принимаемых расходных обязательств Российской Федерации и в установленные им сроки: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Министерство экономического развития Российской Федерации исходя из предельного объема бюджетных ассигнований федерального бюджета на осуществление бюджетных инвестиций и предоставление субсидий представляет в Министерство финансов Российской Федерации,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распределение указанных бюджетных ассигнований по главным распорядителям, разделам, подразделам, целевым статьям и видам расходов федерального бюджета для его доведения без изменения субъектам бюджетного планирования в составе предельных объемов бюджетных ассигнований федерального бюджета на очередной </w:t>
      </w:r>
      <w:r>
        <w:rPr>
          <w:rFonts w:ascii="Calibri" w:hAnsi="Calibri" w:cs="Calibri"/>
        </w:rPr>
        <w:lastRenderedPageBreak/>
        <w:t>финансовый год и плановый период;</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субъекты бюджетного планирования доводят предельные объемы бюджетных ассигнований федерального бюджета на осуществление бюджетных инвестиций и предоставление субсидий до соответствующих предполагаемых главных распорядителей;</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предполагаемые главные распорядители с учетом предложений государственных заказчиков объектов капитального строительства, объектов недвижимого имущества, мероприятий (укрупненных инвестиционных проектов) (далее - государственные заказчики), застройщиков (заказчиков) (далее - застройщики) представляют соответствующему субъекту бюджетного планирования подготовленные в соответствии с методическими рекомендациями, указанными в </w:t>
      </w:r>
      <w:hyperlink w:anchor="Par89" w:history="1">
        <w:r>
          <w:rPr>
            <w:rFonts w:ascii="Calibri" w:hAnsi="Calibri" w:cs="Calibri"/>
            <w:color w:val="0000FF"/>
          </w:rPr>
          <w:t>пункте 10</w:t>
        </w:r>
      </w:hyperlink>
      <w:r>
        <w:rPr>
          <w:rFonts w:ascii="Calibri" w:hAnsi="Calibri" w:cs="Calibri"/>
        </w:rPr>
        <w:t xml:space="preserve"> настоящих Правил, предложения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объектам недвижимого имущества, предлагаемым для включения в проект адресной программы, с разделением на включенные в федеральные целевые программы (с указанием наименования программы) и не включенные в такие программы, с разбивкой по государственным заказчикам и застройщикам, видам экономической деятельности (отраслям) и с указанием кодов классификации расходов федерального бюджета, включая код классификации операций сектора государственного управления, кодов видов экономической деятельности, а также с указанием форм собственности;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субъекты бюджетного планирования на основании предложений предполагаемых главных распорядителей представляют в Министерство экономического развития Российской Федерации подготовленные в соответствии с методическими рекомендациями, указанными в </w:t>
      </w:r>
      <w:hyperlink w:anchor="Par89" w:history="1">
        <w:r>
          <w:rPr>
            <w:rFonts w:ascii="Calibri" w:hAnsi="Calibri" w:cs="Calibri"/>
            <w:color w:val="0000FF"/>
          </w:rPr>
          <w:t>пункте 10</w:t>
        </w:r>
      </w:hyperlink>
      <w:r>
        <w:rPr>
          <w:rFonts w:ascii="Calibri" w:hAnsi="Calibri" w:cs="Calibri"/>
        </w:rPr>
        <w:t xml:space="preserve"> настоящих Правил, предложения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объектам недвижимого имущества, предлагаемым для включения в проект адресной программы, с разделением на включенные в федеральные целевые программы (с указанием наименования программы) и не включенные в такие программы, с разбивкой по соответствующим главным распорядителям, государственным заказчикам, застройщикам, видам экономической деятельности (отраслям) и с указанием кодов классификации расходов федерального бюджета, включая код классификации операций сектора государственного управления, кодов видов экономической деятельности, а также форм собственности.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5" w:name="Par99"/>
      <w:bookmarkEnd w:id="15"/>
      <w:r>
        <w:rPr>
          <w:rFonts w:ascii="Calibri" w:hAnsi="Calibri" w:cs="Calibri"/>
        </w:rPr>
        <w:t>12. В проекте адресной программы в отношении каждого объекта капитального строительства указываются следующие данные:</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 капитального строительства (в отношении объекта, включенного в федеральную целевую программу (проект программы), также указывается наименование соответствующей программы (подпрограммы));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6" w:name="Par102"/>
      <w:bookmarkEnd w:id="16"/>
      <w:r>
        <w:rPr>
          <w:rFonts w:ascii="Calibri" w:hAnsi="Calibri" w:cs="Calibri"/>
        </w:rPr>
        <w:t>б) код классификации расходов федерального бюджета (за исключением кода классификации операций сектора государственного управления);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код вида экономической деятельности по Общероссийскому </w:t>
      </w:r>
      <w:hyperlink r:id="rId43"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присваиваемый объекту капитального строительства в соответствии со сферой деятельности, в которой он будет функционировать после ввода в эксплуатацию;</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главный распорядитель. Если для реализации инвестиционного проекта должен заключаться государственный контракт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(муниципальных) нужд - также указывается и государственный заказчик;</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застройщик (заказчик);</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мощность объекта капитального строительства, подлежащего вводу в эксплуатацию;</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срок ввода в эксплуатацию;</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7" w:name="Par110"/>
      <w:bookmarkEnd w:id="17"/>
      <w:r>
        <w:rPr>
          <w:rFonts w:ascii="Calibri" w:hAnsi="Calibri" w:cs="Calibri"/>
        </w:rPr>
        <w:t>з) объемы бюджетных ассигнований федерального бюджета на очередной финансовый год и плановый период;</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подготовки проектной документации (в случае, если в соответствующем решении или нормативном правовом акте предусмотрены бюджетные ассигнования на разработку проектной документации и проведение инженерных изысканий, необходимых для подготовки такой документации);</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8" w:name="Par112"/>
      <w:bookmarkEnd w:id="18"/>
      <w:r>
        <w:rPr>
          <w:rFonts w:ascii="Calibri" w:hAnsi="Calibri" w:cs="Calibri"/>
        </w:rPr>
        <w:t>к) объемы бюджетных ассигнований федерального бюджета на очередной финансовый год и плановый период, предусматриваемых на разработку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 случае, если в соответствующем нормативном правовом акте или решении предусмотрены бюджетные ассигнования на эти цели).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27.09.2011 </w:t>
      </w:r>
      <w:hyperlink r:id="rId47" w:history="1">
        <w:r>
          <w:rPr>
            <w:rFonts w:ascii="Calibri" w:hAnsi="Calibri" w:cs="Calibri"/>
            <w:color w:val="0000FF"/>
          </w:rPr>
          <w:t>N 791</w:t>
        </w:r>
      </w:hyperlink>
      <w:r>
        <w:rPr>
          <w:rFonts w:ascii="Calibri" w:hAnsi="Calibri" w:cs="Calibri"/>
        </w:rPr>
        <w:t xml:space="preserve">, от 09.01.2014 </w:t>
      </w:r>
      <w:hyperlink r:id="rId48" w:history="1">
        <w:r>
          <w:rPr>
            <w:rFonts w:ascii="Calibri" w:hAnsi="Calibri" w:cs="Calibri"/>
            <w:color w:val="0000FF"/>
          </w:rPr>
          <w:t>N 16</w:t>
        </w:r>
      </w:hyperlink>
      <w:r>
        <w:rPr>
          <w:rFonts w:ascii="Calibri" w:hAnsi="Calibri" w:cs="Calibri"/>
        </w:rPr>
        <w:t>)</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19" w:name="Par114"/>
      <w:bookmarkEnd w:id="19"/>
      <w:r>
        <w:rPr>
          <w:rFonts w:ascii="Calibri" w:hAnsi="Calibri" w:cs="Calibri"/>
        </w:rPr>
        <w:t xml:space="preserve">13. В проекте адресной программы в отношении каждого мероприятия (укрупненного инвестиционного проекта) указываются наименование мероприятия (укрупненного инвестиционного проекта) (в отношении мероприятия (укрупненного инвестиционного проекта), включенного в федеральную целевую программу (проект программы), также указывается наименование федеральной целевой программы (подпрограммы) и данные, предусмотренные </w:t>
      </w:r>
      <w:hyperlink w:anchor="Par102" w:history="1">
        <w:r>
          <w:rPr>
            <w:rFonts w:ascii="Calibri" w:hAnsi="Calibri" w:cs="Calibri"/>
            <w:color w:val="0000FF"/>
          </w:rPr>
          <w:t>подпунктами "б"</w:t>
        </w:r>
      </w:hyperlink>
      <w:r>
        <w:rPr>
          <w:rFonts w:ascii="Calibri" w:hAnsi="Calibri" w:cs="Calibri"/>
        </w:rPr>
        <w:t xml:space="preserve"> (в отношении мероприятия (укрупненного инвестиционного проекта), включенного в федеральную целевую программу (проект программы), может быть предусмотрено несколько кодов классификации расходов федерального бюджета), </w:t>
      </w:r>
      <w:hyperlink w:anchor="Par110" w:history="1">
        <w:r>
          <w:rPr>
            <w:rFonts w:ascii="Calibri" w:hAnsi="Calibri" w:cs="Calibri"/>
            <w:color w:val="0000FF"/>
          </w:rPr>
          <w:t>"з"</w:t>
        </w:r>
      </w:hyperlink>
      <w:r>
        <w:rPr>
          <w:rFonts w:ascii="Calibri" w:hAnsi="Calibri" w:cs="Calibri"/>
        </w:rPr>
        <w:t xml:space="preserve"> и </w:t>
      </w:r>
      <w:hyperlink w:anchor="Par112" w:history="1">
        <w:r>
          <w:rPr>
            <w:rFonts w:ascii="Calibri" w:hAnsi="Calibri" w:cs="Calibri"/>
            <w:color w:val="0000FF"/>
          </w:rPr>
          <w:t>"к" пункта 12</w:t>
        </w:r>
      </w:hyperlink>
      <w:r>
        <w:rPr>
          <w:rFonts w:ascii="Calibri" w:hAnsi="Calibri" w:cs="Calibri"/>
        </w:rPr>
        <w:t xml:space="preserve"> настоящих Правил, а в отношении каждого объекта недвижимого имущества - наименование объекта недвижимого имущества (в отношении объекта недвижимого имущества, включенного в федеральную целевую программу (проект программы), наименование федеральной целевой программы (подпрограммы), код классификации расходов федерального бюджета (за исключением кода классификации операций сектора государственного управления), мощность приобретаемого объекта недвижимого имущества, срок приобретения, объемы бюджетных ассигнований федерального бюджета, предусмотренные на его приобретение, и код вида экономической деятельности по Общероссийскому </w:t>
      </w:r>
      <w:hyperlink r:id="rId49"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присваиваемый объекту недвижимого имущества в соответствии со сферой деятельности, в которой он будет функционировать после его приобретения.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отношении объектов капитального строительства застройщик указывается в соответствии с нормативным правовым актом (решением) об осуществлении бюджетных инвестиций или о предоставлении субсидий в объект капитального строительства.</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вопросам формирования проекта адресной программы, представления сведений об использовании бюджетных ассигнований федерального бюджета и внесения изменений в сводную бюджетную роспись федерального бюджета на соответствующий финансовый год государственные заказчики (застройщики) объектов капитального строительства и объектов недвижимого имущества, находящихся в государственной собственности субъектов Российской Федерации и в муниципальной собственности, взаимодействуют:</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капитального строительства и объектов недвижимого имущества, подлежащих включению в проект адресной программы в соответствии с федеральными целевыми программами (проектами программ), - с государственными заказчиками (государственными заказчиками-координаторами) этих программ (проектов программ);</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капитального строительства и объектов недвижимого имущества, подлежащих включению в проект адресной программы и не включенных в федеральные целевые программы, - с соответствующими федеральными органами исполнительной власти в установленной сфере деятельности - главными распорядителями.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Объекты капитального строительства, находящиеся в государственной собственности </w:t>
      </w:r>
      <w:r>
        <w:rPr>
          <w:rFonts w:ascii="Calibri" w:hAnsi="Calibri" w:cs="Calibri"/>
        </w:rPr>
        <w:lastRenderedPageBreak/>
        <w:t>субъектов Российской Федерации, в муниципальной собственности,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в отношении которых разработка и утверждение проектной документации, проведение технологического и ценового аудита в соответствии с законодательством Российской Федерации являются обязательными, включаются в проект адресной программы при условии, что разработка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 осуществляются без использования средств федерального бюджета.</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капитального строительства, находящиеся в государственной собственности Российской Федерации, на строительство, реконструкцию, в том числе с элементами реставрации, техническое перевооружение которых предоставляются бюджетные инвестиции или субсидии, в отношении которых разработка и утверждение проектной документации в соответствии с законодательством Российской Федерации являются обязательными, включаются в проект адресной программы при наличии утвержденной в установленном порядке проектной документации, а при ее отсутствии - с выделением в пределах общего объема бюджетных инвестиций или субсидий средств, предназначенных для разработки проектной документации или приобретения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проведения инженерных изысканий (в случае если проведение таких изысканий необходимо для подготовки проектной документации), если соответствующим решением или нормативным правовым актом (проектом решения или нормативного правового акта) предусмотрено выделение бюджетных инвестиций или субсидий на указанные цели. В случае если проведение технологического и ценового аудита инвестиционного проекта в отношении указанных объектов капитального строительства необходимо в соответствии с законодательством Российской Федерации, такие объекты капитального строительства включаются в проект адресной программы с выделением в пределах общего объема бюджетных инвестиций или субсидий средств, предназначенных для проведения технологического и ценового аудита, если соответствующим решением или нормативным правовым актом (проектом решения или нормативного правового акта) предусмотрено выделение бюджетных инвестиций или субсидий на указанные цели.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адресную программу объектов капитального строительства при отсутствии утвержденной в установленном порядке проектной документации допускается в случае, если завершение разработки проектной документации предусмотрено в финансовом году, в котором осуществляется формирование адресной программы, и при условии установления ограничения на право выполнения работ в отношении этих объектов и финансирование этих работ. В этом случае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 и их финансирование осуществляются после представления главным распорядителем в Министерство экономического развития Российской Федерации документов, подтверждающих наличие утвержденной в установленном порядке проектной документации в отношении этих объектов, и внесения в порядке, указанном в </w:t>
      </w:r>
      <w:hyperlink w:anchor="Par201" w:history="1">
        <w:r>
          <w:rPr>
            <w:rFonts w:ascii="Calibri" w:hAnsi="Calibri" w:cs="Calibri"/>
            <w:color w:val="0000FF"/>
          </w:rPr>
          <w:t>пункте 29</w:t>
        </w:r>
      </w:hyperlink>
      <w:r>
        <w:rPr>
          <w:rFonts w:ascii="Calibri" w:hAnsi="Calibri" w:cs="Calibri"/>
        </w:rPr>
        <w:t xml:space="preserve"> настоящих Правил, изменений в адресную программу, отменяющих установленные ограничения.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0" w:name="Par126"/>
      <w:bookmarkEnd w:id="20"/>
      <w:r>
        <w:rPr>
          <w:rFonts w:ascii="Calibri" w:hAnsi="Calibri" w:cs="Calibri"/>
        </w:rPr>
        <w:t>17. 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(объекта недвижимого имущества), предлагаемого для включения в проект адресной программы, следующие документы: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1" w:name="Par128"/>
      <w:bookmarkEnd w:id="21"/>
      <w:r>
        <w:rPr>
          <w:rFonts w:ascii="Calibri" w:hAnsi="Calibri" w:cs="Calibri"/>
        </w:rPr>
        <w:t xml:space="preserve">а) копия свидетельства о государственной регистрации застройщика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документ, содержащий реквизиты нормативного правового акта (копия проекта нормативного правового акта) или решения (копия проекта решения), указанных в </w:t>
      </w:r>
      <w:hyperlink w:anchor="Par68" w:history="1">
        <w:r>
          <w:rPr>
            <w:rFonts w:ascii="Calibri" w:hAnsi="Calibri" w:cs="Calibri"/>
            <w:color w:val="0000FF"/>
          </w:rPr>
          <w:t>подпунктах "а"</w:t>
        </w:r>
      </w:hyperlink>
      <w:r>
        <w:rPr>
          <w:rFonts w:ascii="Calibri" w:hAnsi="Calibri" w:cs="Calibri"/>
        </w:rPr>
        <w:t xml:space="preserve"> - </w:t>
      </w:r>
      <w:hyperlink w:anchor="Par75" w:history="1">
        <w:r>
          <w:rPr>
            <w:rFonts w:ascii="Calibri" w:hAnsi="Calibri" w:cs="Calibri"/>
            <w:color w:val="0000FF"/>
          </w:rPr>
          <w:t>"з" пункта 5</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2" w:name="Par131"/>
      <w:bookmarkEnd w:id="22"/>
      <w:r>
        <w:rPr>
          <w:rFonts w:ascii="Calibri" w:hAnsi="Calibri" w:cs="Calibri"/>
        </w:rPr>
        <w:t>б(1))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3" w:name="Par133"/>
      <w:bookmarkEnd w:id="23"/>
      <w:r>
        <w:rPr>
          <w:rFonts w:ascii="Calibri" w:hAnsi="Calibri" w:cs="Calibri"/>
        </w:rPr>
        <w:t xml:space="preserve">в) копия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ar135" w:history="1">
        <w:r>
          <w:rPr>
            <w:rFonts w:ascii="Calibri" w:hAnsi="Calibri" w:cs="Calibri"/>
            <w:color w:val="0000FF"/>
          </w:rPr>
          <w:t>подпунктах "д"</w:t>
        </w:r>
      </w:hyperlink>
      <w:r>
        <w:rPr>
          <w:rFonts w:ascii="Calibri" w:hAnsi="Calibri" w:cs="Calibri"/>
        </w:rPr>
        <w:t xml:space="preserve"> - </w:t>
      </w:r>
      <w:hyperlink w:anchor="Par138" w:history="1">
        <w:r>
          <w:rPr>
            <w:rFonts w:ascii="Calibri" w:hAnsi="Calibri" w:cs="Calibri"/>
            <w:color w:val="0000FF"/>
          </w:rPr>
          <w:t>"з"</w:t>
        </w:r>
      </w:hyperlink>
      <w:r>
        <w:rPr>
          <w:rFonts w:ascii="Calibri" w:hAnsi="Calibri" w:cs="Calibri"/>
        </w:rPr>
        <w:t xml:space="preserve"> настоящего пункта, не представляются);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паспорт инвестиционного проекта по форме, установленной Министерством экономического развития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4" w:name="Par135"/>
      <w:bookmarkEnd w:id="24"/>
      <w:r>
        <w:rPr>
          <w:rFonts w:ascii="Calibri" w:hAnsi="Calibri" w:cs="Calibri"/>
        </w:rP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является обязательным);</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документы об утверждении проектной документации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положительного заключения о достоверности сметной стоимости объекта капитального строительства;</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5" w:name="Par138"/>
      <w:bookmarkEnd w:id="25"/>
      <w:r>
        <w:rPr>
          <w:rFonts w:ascii="Calibri" w:hAnsi="Calibri" w:cs="Calibri"/>
        </w:rPr>
        <w:t>з)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6" w:name="Par140"/>
      <w:bookmarkEnd w:id="26"/>
      <w:r>
        <w:rPr>
          <w:rFonts w:ascii="Calibri" w:hAnsi="Calibri" w:cs="Calibri"/>
        </w:rPr>
        <w:t>и) 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объекта недвижимого имущества которых осуществляется из федерального бюджета на условиях софинансирования);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документ, содержащий результаты оценки эффективности использования средств федерального бюджета, направляемых на капитальные вложения, проведенной главным распорядителем в порядке, установленном </w:t>
      </w:r>
      <w:hyperlink r:id="rId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(в отношении объектов капитального строительства, предусматриваемых в проектах решений, указанных в </w:t>
      </w:r>
      <w:hyperlink w:anchor="Par68" w:history="1">
        <w:r>
          <w:rPr>
            <w:rFonts w:ascii="Calibri" w:hAnsi="Calibri" w:cs="Calibri"/>
            <w:color w:val="0000FF"/>
          </w:rPr>
          <w:t>подпунктах "а"</w:t>
        </w:r>
      </w:hyperlink>
      <w:r>
        <w:rPr>
          <w:rFonts w:ascii="Calibri" w:hAnsi="Calibri" w:cs="Calibri"/>
        </w:rPr>
        <w:t xml:space="preserve"> - </w:t>
      </w:r>
      <w:hyperlink w:anchor="Par75" w:history="1">
        <w:r>
          <w:rPr>
            <w:rFonts w:ascii="Calibri" w:hAnsi="Calibri" w:cs="Calibri"/>
            <w:color w:val="0000FF"/>
          </w:rPr>
          <w:t>"з" пункта 5</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Документы, предусмотренные </w:t>
      </w:r>
      <w:hyperlink w:anchor="Par128" w:history="1">
        <w:r>
          <w:rPr>
            <w:rFonts w:ascii="Calibri" w:hAnsi="Calibri" w:cs="Calibri"/>
            <w:color w:val="0000FF"/>
          </w:rPr>
          <w:t>подпунктами "а"</w:t>
        </w:r>
      </w:hyperlink>
      <w:r>
        <w:rPr>
          <w:rFonts w:ascii="Calibri" w:hAnsi="Calibri" w:cs="Calibri"/>
        </w:rPr>
        <w:t xml:space="preserve"> и </w:t>
      </w:r>
      <w:hyperlink w:anchor="Par135" w:history="1">
        <w:r>
          <w:rPr>
            <w:rFonts w:ascii="Calibri" w:hAnsi="Calibri" w:cs="Calibri"/>
            <w:color w:val="0000FF"/>
          </w:rPr>
          <w:t>"д"</w:t>
        </w:r>
      </w:hyperlink>
      <w:r>
        <w:rPr>
          <w:rFonts w:ascii="Calibri" w:hAnsi="Calibri" w:cs="Calibri"/>
        </w:rPr>
        <w:t xml:space="preserve"> - </w:t>
      </w:r>
      <w:hyperlink w:anchor="Par140" w:history="1">
        <w:r>
          <w:rPr>
            <w:rFonts w:ascii="Calibri" w:hAnsi="Calibri" w:cs="Calibri"/>
            <w:color w:val="0000FF"/>
          </w:rPr>
          <w:t>"и" пункта 17</w:t>
        </w:r>
      </w:hyperlink>
      <w:r>
        <w:rPr>
          <w:rFonts w:ascii="Calibri" w:hAnsi="Calibri" w:cs="Calibri"/>
        </w:rPr>
        <w:t xml:space="preserve"> настоящих Правил, представляются застройщиком предполагаемому главному распорядителю для последующего представления субъекту бюджетного планирования.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объектов недвижимого имущества документы, предусмотренные </w:t>
      </w:r>
      <w:hyperlink w:anchor="Par131" w:history="1">
        <w:r>
          <w:rPr>
            <w:rFonts w:ascii="Calibri" w:hAnsi="Calibri" w:cs="Calibri"/>
            <w:color w:val="0000FF"/>
          </w:rPr>
          <w:t>подпунктами "б(1)"</w:t>
        </w:r>
      </w:hyperlink>
      <w:r>
        <w:rPr>
          <w:rFonts w:ascii="Calibri" w:hAnsi="Calibri" w:cs="Calibri"/>
        </w:rPr>
        <w:t xml:space="preserve">, </w:t>
      </w:r>
      <w:hyperlink w:anchor="Par133" w:history="1">
        <w:r>
          <w:rPr>
            <w:rFonts w:ascii="Calibri" w:hAnsi="Calibri" w:cs="Calibri"/>
            <w:color w:val="0000FF"/>
          </w:rPr>
          <w:t>"в"</w:t>
        </w:r>
      </w:hyperlink>
      <w:r>
        <w:rPr>
          <w:rFonts w:ascii="Calibri" w:hAnsi="Calibri" w:cs="Calibri"/>
        </w:rPr>
        <w:t xml:space="preserve">, </w:t>
      </w:r>
      <w:hyperlink w:anchor="Par135" w:history="1">
        <w:r>
          <w:rPr>
            <w:rFonts w:ascii="Calibri" w:hAnsi="Calibri" w:cs="Calibri"/>
            <w:color w:val="0000FF"/>
          </w:rPr>
          <w:t>"д"</w:t>
        </w:r>
      </w:hyperlink>
      <w:r>
        <w:rPr>
          <w:rFonts w:ascii="Calibri" w:hAnsi="Calibri" w:cs="Calibri"/>
        </w:rPr>
        <w:t xml:space="preserve"> - </w:t>
      </w:r>
      <w:hyperlink w:anchor="Par138" w:history="1">
        <w:r>
          <w:rPr>
            <w:rFonts w:ascii="Calibri" w:hAnsi="Calibri" w:cs="Calibri"/>
            <w:color w:val="0000FF"/>
          </w:rPr>
          <w:t>"з" пункта 17</w:t>
        </w:r>
      </w:hyperlink>
      <w:r>
        <w:rPr>
          <w:rFonts w:ascii="Calibri" w:hAnsi="Calibri" w:cs="Calibri"/>
        </w:rPr>
        <w:t xml:space="preserve"> настоящих Правил, не представляются. В отношении объектов недвижимого имущества, являющихся морскими судами и судами внутреннего плавания, представляется копия положительного заключения технической экспертизы проекта по строительству судов.</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Министерство экономического развития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представленные субъектами бюджетного планирования предложения;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соответствие представленных предложений данным, включенным в </w:t>
      </w:r>
      <w:r>
        <w:rPr>
          <w:rFonts w:ascii="Calibri" w:hAnsi="Calibri" w:cs="Calibri"/>
        </w:rPr>
        <w:lastRenderedPageBreak/>
        <w:t xml:space="preserve">нормативные правовые акты (проекты нормативных правовых актов) и решения (проекты решений), указанные в </w:t>
      </w:r>
      <w:hyperlink w:anchor="Par68" w:history="1">
        <w:r>
          <w:rPr>
            <w:rFonts w:ascii="Calibri" w:hAnsi="Calibri" w:cs="Calibri"/>
            <w:color w:val="0000FF"/>
          </w:rPr>
          <w:t>подпунктах "а"</w:t>
        </w:r>
      </w:hyperlink>
      <w:r>
        <w:rPr>
          <w:rFonts w:ascii="Calibri" w:hAnsi="Calibri" w:cs="Calibri"/>
        </w:rPr>
        <w:t xml:space="preserve"> - </w:t>
      </w:r>
      <w:hyperlink w:anchor="Par75" w:history="1">
        <w:r>
          <w:rPr>
            <w:rFonts w:ascii="Calibri" w:hAnsi="Calibri" w:cs="Calibri"/>
            <w:color w:val="0000FF"/>
          </w:rPr>
          <w:t>"з" пункта 5</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соответствие представленных предложений </w:t>
      </w:r>
      <w:hyperlink r:id="rId66" w:history="1">
        <w:r>
          <w:rPr>
            <w:rFonts w:ascii="Calibri" w:hAnsi="Calibri" w:cs="Calibri"/>
            <w:color w:val="0000FF"/>
          </w:rPr>
          <w:t>методическим указаниям</w:t>
        </w:r>
      </w:hyperlink>
      <w:r>
        <w:rPr>
          <w:rFonts w:ascii="Calibri" w:hAnsi="Calibri" w:cs="Calibri"/>
        </w:rPr>
        <w:t xml:space="preserve">, предусмотренным </w:t>
      </w:r>
      <w:hyperlink w:anchor="Par88" w:history="1">
        <w:r>
          <w:rPr>
            <w:rFonts w:ascii="Calibri" w:hAnsi="Calibri" w:cs="Calibri"/>
            <w:color w:val="0000FF"/>
          </w:rPr>
          <w:t>пунктом 9</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предложений субъектов бюджетного планирования указанным данным и методическим указаниям включает объекты капитального строительства, мероприятия (укрупненные инвестиционные проекты), объекты недвижимого имущества в проект адресной программы с указанием объема бюджетных ассигнований федерального бюджета на осуществление бюджетных инвестиций и предоставление субсидий на очередной финансовый год и плановый период.</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Министерство экономического развития Российской Федерации не включает в адресную программу объекты капитального строительства, мероприятия (укрупненные инвестиционные проекты), объекты недвижимого имущества в случае несоответствия: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предложений субъектов бюджетного планирования решениям, принятым Правительственной комиссией по бюджетным проектировкам на очередной финансовый год и плановый период в отношении объема и (или) структуры расходных обязательств Российской Федерации на очередной финансовый год и плановый период в части бюджетных инвестиций и субсидий;</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предложений субъектов бюджетного планирования данным, включенным в нормативные правовые акты (проекты нормативных правовых актов) и решения (проекты решений), указанные в </w:t>
      </w:r>
      <w:hyperlink w:anchor="Par68" w:history="1">
        <w:r>
          <w:rPr>
            <w:rFonts w:ascii="Calibri" w:hAnsi="Calibri" w:cs="Calibri"/>
            <w:color w:val="0000FF"/>
          </w:rPr>
          <w:t>подпунктах "а"</w:t>
        </w:r>
      </w:hyperlink>
      <w:r>
        <w:rPr>
          <w:rFonts w:ascii="Calibri" w:hAnsi="Calibri" w:cs="Calibri"/>
        </w:rPr>
        <w:t xml:space="preserve"> - </w:t>
      </w:r>
      <w:hyperlink w:anchor="Par75" w:history="1">
        <w:r>
          <w:rPr>
            <w:rFonts w:ascii="Calibri" w:hAnsi="Calibri" w:cs="Calibri"/>
            <w:color w:val="0000FF"/>
          </w:rPr>
          <w:t>"з" пункта 5</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состава документов, представленных субъектами бюджетного планирования, составу документов, предусмотренному </w:t>
      </w:r>
      <w:hyperlink w:anchor="Par126" w:history="1">
        <w:r>
          <w:rPr>
            <w:rFonts w:ascii="Calibri" w:hAnsi="Calibri" w:cs="Calibri"/>
            <w:color w:val="0000FF"/>
          </w:rPr>
          <w:t>пунктом 17</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представленных субъектами бюджетного планирования предложений и документов </w:t>
      </w:r>
      <w:hyperlink r:id="rId71" w:history="1">
        <w:r>
          <w:rPr>
            <w:rFonts w:ascii="Calibri" w:hAnsi="Calibri" w:cs="Calibri"/>
            <w:color w:val="0000FF"/>
          </w:rPr>
          <w:t>методическим указаниям</w:t>
        </w:r>
      </w:hyperlink>
      <w:r>
        <w:rPr>
          <w:rFonts w:ascii="Calibri" w:hAnsi="Calibri" w:cs="Calibri"/>
        </w:rPr>
        <w:t xml:space="preserve">, предусмотренным </w:t>
      </w:r>
      <w:hyperlink w:anchor="Par88" w:history="1">
        <w:r>
          <w:rPr>
            <w:rFonts w:ascii="Calibri" w:hAnsi="Calibri" w:cs="Calibri"/>
            <w:color w:val="0000FF"/>
          </w:rPr>
          <w:t>пунктом 9</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во включении в адресную программу объектов капитального строительства, мероприятий (укрупненных инвестиционных проектов), объектов недвижимого имущества по иным основаниям не допускается.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Разногласия между Министерством экономического развития Российской Федерации и субъектами бюджетного планирования, не урегулированные при формировании проекта адресной программы, рассматриваются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решений, принятых в процессе урегулирования разногласий, Министерство экономического развития Российской Федерации представляет в Министерство финансов Российской Федерации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уточненное распределение предельных объемов бюджетных ассигнований федерального бюджета на осуществление бюджетных инвестиций и предоставление субсидий с разбивкой по кодам классификации расходов федерального бюджета.</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Министерство экономического развития Российской Федерации направляет в установленный срок в Министерство финансов Российской Федерации данные по проекту адресной программы, в том числе информацию об объектах капитального строительства, бюджетные ассигнования на которые превышают 1,5 млрд. рублей,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для последующего внесения в Правительство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данные представляются в Государственную Думу Федерального Собрания Российской Федерации в составе документов и материалов, представляемых одновременно с проектом федерального закона о федеральном бюджете на очередной финансовый год и плановый период.</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Министерство экономического развития Российской Федерации с участием субъектов бюджетного планирования уточняет в процессе принятия федерального закона о федеральном бюджете на очередной финансовый год и плановый период проект адресной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экономического развития Российской Федерации:</w:t>
      </w:r>
    </w:p>
    <w:p w:rsidR="0043237C" w:rsidRDefault="004323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подпунктом а) пункта 24 (в ред. Постановления Правительства РФ от 09.01.2014 N 16), </w:t>
      </w:r>
      <w:hyperlink r:id="rId75" w:history="1">
        <w:r>
          <w:rPr>
            <w:rFonts w:ascii="Calibri" w:hAnsi="Calibri" w:cs="Calibri"/>
            <w:color w:val="0000FF"/>
          </w:rPr>
          <w:t>применяются</w:t>
        </w:r>
      </w:hyperlink>
      <w:r>
        <w:rPr>
          <w:rFonts w:ascii="Calibri" w:hAnsi="Calibri" w:cs="Calibri"/>
        </w:rPr>
        <w:t xml:space="preserve"> к правоотношениям, возникшим начиная с формирования федеральной адресной инвестиционной программы на 2015 год и на плановый период 2016 и 2017 годов.</w:t>
      </w:r>
    </w:p>
    <w:p w:rsidR="0043237C" w:rsidRDefault="004323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2-недельный срок со дня подписания Президентом Российской Федерации федерального </w:t>
      </w:r>
      <w:hyperlink r:id="rId76"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утверждает адресную программу;</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10-дневный срок со дня утверждения адресной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7" w:name="Par179"/>
      <w:bookmarkEnd w:id="27"/>
      <w:r>
        <w:rPr>
          <w:rFonts w:ascii="Calibri" w:hAnsi="Calibri" w:cs="Calibri"/>
        </w:rPr>
        <w:t>направляет в Министерство финансов Российской Федерации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и Федеральную службу государственной статистики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с указанием присваиваемого Министерством экономического развития Российской Федерации в установленном им порядке кода учетной единицы для объекта капитального строительства, мероприятия (укрупненного инвестиционного проекта) или объекта недвижимого имущества, формируемого с учетом преемственности данных об объектах капитального строительства, объектах недвижимого имущества, включенных в адресную программу на отчетный финансовый год (далее - код учетной единицы);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Министерство регионального развития Российской Федерации выписку из адресной программы, содержащую данные об объектах капитального строительства (объектах недвижимого имущества) государственной собственности субъектов Российской Федерации и (или) муниципальной собственности;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28" w:name="Par183"/>
      <w:bookmarkEnd w:id="28"/>
      <w:r>
        <w:rPr>
          <w:rFonts w:ascii="Calibri" w:hAnsi="Calibri" w:cs="Calibri"/>
        </w:rPr>
        <w:t>доводит до главных распорядителей и субъектов бюджетного планирования выписки из адресной программы, содержащие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применительно к соответствующему главному распорядителю и субъекту бюджетного планирования, с указанием кода учетной единицы;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месячный срок со дня утверждения адресной программы направляет в высший исполнительный орган государственной власти соответствующего субъекта Российской Федерации выписку из адресной программы, содержащую данные об объектах капитального строительства, мероприятиях (укрупненных инвестиционных проектах), объектах недвижимого имущества независимо от формы собственности, строительство, реконструкция, в том числе с элементами реставрации, техническое перевооружение и приобретение которых будут осуществляться на территории этого субъекта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Министерство финансов Российской Федерации в 7-дневный срок со дня получения данных, указанных в </w:t>
      </w:r>
      <w:hyperlink w:anchor="Par179" w:history="1">
        <w:r>
          <w:rPr>
            <w:rFonts w:ascii="Calibri" w:hAnsi="Calibri" w:cs="Calibri"/>
            <w:color w:val="0000FF"/>
          </w:rPr>
          <w:t>абзаце втором подпункта "б" пункта 24</w:t>
        </w:r>
      </w:hyperlink>
      <w:r>
        <w:rPr>
          <w:rFonts w:ascii="Calibri" w:hAnsi="Calibri" w:cs="Calibri"/>
        </w:rPr>
        <w:t xml:space="preserve"> настоящих Правил, направляет их в </w:t>
      </w:r>
      <w:r>
        <w:rPr>
          <w:rFonts w:ascii="Calibri" w:hAnsi="Calibri" w:cs="Calibri"/>
        </w:rPr>
        <w:lastRenderedPageBreak/>
        <w:t>Федеральное казначейство для осуществления контроля в рамках его полномочий при перечислении средств федерального бюджета.</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Главные распорядители в 10-дневный срок со дня направления им Министерством экономического развития Российской Федерации выписок, указанных в </w:t>
      </w:r>
      <w:hyperlink w:anchor="Par183" w:history="1">
        <w:r>
          <w:rPr>
            <w:rFonts w:ascii="Calibri" w:hAnsi="Calibri" w:cs="Calibri"/>
            <w:color w:val="0000FF"/>
          </w:rPr>
          <w:t>абзаце четвертом подпункта "б" пункта 24</w:t>
        </w:r>
      </w:hyperlink>
      <w:r>
        <w:rPr>
          <w:rFonts w:ascii="Calibri" w:hAnsi="Calibri" w:cs="Calibri"/>
        </w:rPr>
        <w:t xml:space="preserve"> настоящих Правил, представляют в Министерство экономического развития Российской Федерации и Министерство финансов Российской Федерации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с указанием кодов расходов бюджетной классификации Российской Федерации, включая коды классификации операций сектора государственного управления (согласованные с соответствующими субъектами бюджетного планирования в случае, если главный распорядитель не является одновременно субъектом бюджетного планирования).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jc w:val="center"/>
        <w:outlineLvl w:val="1"/>
        <w:rPr>
          <w:rFonts w:ascii="Calibri" w:hAnsi="Calibri" w:cs="Calibri"/>
        </w:rPr>
      </w:pPr>
      <w:bookmarkStart w:id="29" w:name="Par191"/>
      <w:bookmarkEnd w:id="29"/>
      <w:r>
        <w:rPr>
          <w:rFonts w:ascii="Calibri" w:hAnsi="Calibri" w:cs="Calibri"/>
        </w:rPr>
        <w:t>III. ПОРЯДОК РЕАЛИЗАЦИИ АДРЕСНОЙ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Утвержденная адресная программа является основанием:</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осуществления закупок товаров, работ и услуг для обеспечения федеральных нужд в соответствии с законодательством Российской Федерации (далее - осуществление закупок);</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заключения в установленном порядке договоров с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в целях реализации бюджетных инвестиций, соглашений с федеральными государственными бюджетными учреждениями, федеральными государственными автономными учреждениями и федеральными государственными унитарными предприятиями о предоставлении субсидий в объекты государственной собственности Российской Федерации, а также соглашений с высшими исполнительными органами государственной власти субъектов Российской Федерации о предоставлении субсидий субъектам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осуществление закупки включаются в сметную стоимость объекта капитального строительства (стоимость объекта недвижимого имущества).</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недвижимого имущества) подрядные организации (поставщики товаров и услуг) не определены, указанные объекты могут быть исключены из адресной программы, а высвобождаемые при этом бюджетные ассигнования федерального бюджета перераспределяются Министерством экономического развития Российской Федерации на основании предложений главных распорядителей, согласованных с субъектами бюджетного планирования.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Главные распорядители в случае снижения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или стоимости приобретения объектов недвижимого имущества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технического перевооружения (с разбивкой по годам) и объектам капитального строительства или объектам недвижимого имущества в Министерство экономического развития Российской Федерации для внесения в адресную программу изменений, связанных с перераспределением высвобождающихся объемов бюджетных ассигнований на другие объекты капитального строительства и (или) объекты недвижимого имущества соответствующего главного распорядителя.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30" w:name="Par201"/>
      <w:bookmarkEnd w:id="30"/>
      <w:r>
        <w:rPr>
          <w:rFonts w:ascii="Calibri" w:hAnsi="Calibri" w:cs="Calibri"/>
        </w:rPr>
        <w:t xml:space="preserve">29. Внесение изменений в адресную программу осуществляется Министерством экономического развития Российской Федерации по согласованию с Министерством финансов Российской Федерации на основании предложений, согласованных с субъектами бюджетного </w:t>
      </w:r>
      <w:r>
        <w:rPr>
          <w:rFonts w:ascii="Calibri" w:hAnsi="Calibri" w:cs="Calibri"/>
        </w:rPr>
        <w:lastRenderedPageBreak/>
        <w:t xml:space="preserve">планирования и представляемых главными распорядителями в Министерство экономического развития Российской Федерации, в </w:t>
      </w:r>
      <w:hyperlink r:id="rId85" w:history="1">
        <w:r>
          <w:rPr>
            <w:rFonts w:ascii="Calibri" w:hAnsi="Calibri" w:cs="Calibri"/>
            <w:color w:val="0000FF"/>
          </w:rPr>
          <w:t>порядке</w:t>
        </w:r>
      </w:hyperlink>
      <w:r>
        <w:rPr>
          <w:rFonts w:ascii="Calibri" w:hAnsi="Calibri" w:cs="Calibri"/>
        </w:rPr>
        <w:t>, определяемом этим Министерством.</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Реализация мероприятий (укрупненных инвестиционных проектов) осуществляется после их детализации, которая осуществляется путем одновременного или поочередного определения главным распорядителем конкретных объектов капитального строительства и (или) объектов недвижимого имущества, подлежащих в рамках таких мероприятий (укрупненных инвестиционных проектов) строительству, реконструкции, в том числе с элементами реставрации, техническому перевооружению или приобретению.</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каждого объекта капитального строительства определяются позиции, указанные в </w:t>
      </w:r>
      <w:hyperlink w:anchor="Par99" w:history="1">
        <w:r>
          <w:rPr>
            <w:rFonts w:ascii="Calibri" w:hAnsi="Calibri" w:cs="Calibri"/>
            <w:color w:val="0000FF"/>
          </w:rPr>
          <w:t>пункте 12</w:t>
        </w:r>
      </w:hyperlink>
      <w:r>
        <w:rPr>
          <w:rFonts w:ascii="Calibri" w:hAnsi="Calibri" w:cs="Calibri"/>
        </w:rPr>
        <w:t xml:space="preserve"> настоящих Правил, а в отношении объекта недвижимого имущества - позиции, указанные в </w:t>
      </w:r>
      <w:hyperlink w:anchor="Par114" w:history="1">
        <w:r>
          <w:rPr>
            <w:rFonts w:ascii="Calibri" w:hAnsi="Calibri" w:cs="Calibri"/>
            <w:color w:val="0000FF"/>
          </w:rPr>
          <w:t>пункте 13</w:t>
        </w:r>
      </w:hyperlink>
      <w:r>
        <w:rPr>
          <w:rFonts w:ascii="Calibri" w:hAnsi="Calibri" w:cs="Calibri"/>
        </w:rPr>
        <w:t xml:space="preserve"> настоящих Правил (применительно к такому объекту).</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в отношении каждого объекта капитального строительства и (или) объекта недвижимого имущества, определенные в процессе детализации, представляются главным распорядителем в Министерство экономического развития Российской Федерации для внесения соответствующих изменений в адресную программу. Одновременно с этими данными в Министерство экономического развития Российской Федерации представляются документы, указанные в </w:t>
      </w:r>
      <w:hyperlink w:anchor="Par126" w:history="1">
        <w:r>
          <w:rPr>
            <w:rFonts w:ascii="Calibri" w:hAnsi="Calibri" w:cs="Calibri"/>
            <w:color w:val="0000FF"/>
          </w:rPr>
          <w:t>пункте 17</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в 3-недельный срок со дня получения представленных ему главным распорядителем документов проверяет их на соответствие требованиям настоящих Правил и в случае их соответствия вносит необходимые изменения в адресную программу.</w:t>
      </w:r>
    </w:p>
    <w:p w:rsidR="0043237C" w:rsidRDefault="0043237C">
      <w:pPr>
        <w:widowControl w:val="0"/>
        <w:autoSpaceDE w:val="0"/>
        <w:autoSpaceDN w:val="0"/>
        <w:adjustRightInd w:val="0"/>
        <w:spacing w:after="0" w:line="240" w:lineRule="auto"/>
        <w:ind w:firstLine="540"/>
        <w:jc w:val="both"/>
        <w:rPr>
          <w:rFonts w:ascii="Calibri" w:hAnsi="Calibri" w:cs="Calibri"/>
        </w:rPr>
      </w:pPr>
      <w:bookmarkStart w:id="31" w:name="Par209"/>
      <w:bookmarkEnd w:id="31"/>
      <w:r>
        <w:rPr>
          <w:rFonts w:ascii="Calibri" w:hAnsi="Calibri" w:cs="Calibri"/>
        </w:rPr>
        <w:t xml:space="preserve">31. Внесение изменений в адресную программу до внесения изменений в нормативные правовые акты и решения, указанные в </w:t>
      </w:r>
      <w:hyperlink w:anchor="Par68" w:history="1">
        <w:r>
          <w:rPr>
            <w:rFonts w:ascii="Calibri" w:hAnsi="Calibri" w:cs="Calibri"/>
            <w:color w:val="0000FF"/>
          </w:rPr>
          <w:t>подпунктах "а"</w:t>
        </w:r>
      </w:hyperlink>
      <w:r>
        <w:rPr>
          <w:rFonts w:ascii="Calibri" w:hAnsi="Calibri" w:cs="Calibri"/>
        </w:rPr>
        <w:t xml:space="preserve"> - </w:t>
      </w:r>
      <w:hyperlink w:anchor="Par75" w:history="1">
        <w:r>
          <w:rPr>
            <w:rFonts w:ascii="Calibri" w:hAnsi="Calibri" w:cs="Calibri"/>
            <w:color w:val="0000FF"/>
          </w:rPr>
          <w:t>"з" пункта 5</w:t>
        </w:r>
      </w:hyperlink>
      <w:r>
        <w:rPr>
          <w:rFonts w:ascii="Calibri" w:hAnsi="Calibri" w:cs="Calibri"/>
        </w:rPr>
        <w:t xml:space="preserve"> настоящих Правил, допускается при условии, что в отношении каждого объекта капитального строительства, мероприятия (укрупненного инвестиционного проекта), объекта недвижимого имущества, включенного в адресную программу, в данные о котором вносятся изменения, не изменяются его наименование, направление инвестирования, мощность, а также сметная стоимость (остаток сметной стоимости) или предполагаемая (предельная) стоимость объекта капитального строительства, мероприятия (укрупненного инвестиционного проекта), стоимость объекта недвижимого имущества, установленные в указанных нормативных правовых актах и решениях, в следующих случаях:</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перераспределения бюджетных ассигнований федерального бюджета между текущим финансовым годом и плановым периодом в пределах предусмотренного адресной программой объема бюджетных ассигнований федерального бюджета на текущий финансовый год и плановый период соответственно по объекту капитального строительства, мероприятию (укрупненному инвестиционному проекту), объекту недвижимого имущества и в пределах лимитов бюджетных обязательств в текущем финансовом году и плановом периоде, доведенных до главного распорядителя на указанные цели;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осуществление перераспределения бюджетных ассигнований федерального бюджета между объектами капитального строительства, мероприятиями (укрупненными инвестиционными проектами), объектами недвижимого имущества одного главного распорядителя в текущем финансовом году в пределах общего объема бюджетных ассигнований федерального бюджета на текущий финансовый год, предусмотренного этому главному распорядителю, с учетом ограничений по внесению изменений в показатели сводной бюджетной росписи и лимиты бюджетных обязательств, установленных бюджетным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изменение состава или полномочий (функций) главных распорядителей (подведомственных им учреждений);</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уменьшение объема бюджетных ассигнований федерального бюджета по итогам </w:t>
      </w:r>
      <w:r>
        <w:rPr>
          <w:rFonts w:ascii="Calibri" w:hAnsi="Calibri" w:cs="Calibri"/>
        </w:rPr>
        <w:lastRenderedPageBreak/>
        <w:t>осуществления закупок в отношении объектов капитального строительства, объектов недвижимого имущества;</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изменение организационно-правовой формы застройщика;</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внесение изменений в федеральный закон о федеральном бюджете на текущий финансовый год и плановый период в части, влияющей на реализацию бюджетных инвестиций и предоставление субсидий;</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увеличение объема бюджетных ассигнований Федерального дорожного фонда.</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30.12.2011 N 1206)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Помимо случаев, предусмотренных </w:t>
      </w:r>
      <w:hyperlink w:anchor="Par209" w:history="1">
        <w:r>
          <w:rPr>
            <w:rFonts w:ascii="Calibri" w:hAnsi="Calibri" w:cs="Calibri"/>
            <w:color w:val="0000FF"/>
          </w:rPr>
          <w:t>пунктом 31</w:t>
        </w:r>
      </w:hyperlink>
      <w:r>
        <w:rPr>
          <w:rFonts w:ascii="Calibri" w:hAnsi="Calibri" w:cs="Calibri"/>
        </w:rPr>
        <w:t xml:space="preserve"> настоящих Правил, внесение изменений в адресную программу осуществляется после внесения изменений в соответствующие нормативные правовые акты Правительства Российской Федерации и (или) решения главных распорядителей.</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Внесение изменений в адресную программу, требующих внесения изменений в сводную бюджетную роспись и (или) лимиты бюджетных обязательств, осуществляется на основании предложений главных распорядителей, представляемых в установленном порядке в Министерство экономического развития Российской Федерации одновременно с предложениями о внесении соответствующих изменений в сводную бюджетную роспись и (или) лимиты бюджетных обязательств. Изменения вносятся в адресную программу после внесения соответствующих изменений в сводную бюджетную роспись и (или) лимиты бюджетных обязательств.</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Министерство экономического развития Российской Федерации в 10-дневный срок после утверждения изменений, внесенных в адресную программу, направляет сведения о внесенных изменениях в Министерство финансов Российской Федерации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Федеральную службу государственной статистики, Министерство регионального развития Российской Федерации (в отношении объектов капитального строительства государственной собственности субъектов Российской Федерации (муниципальной собственности), соответствующему главному распорядителю, субъекту бюджетного планирования, а также размещает указанные изменения на официальном сайте адресной программы в информационно-телекоммуникационной сети "Интернет" по адресу: www.faip.economy.gov.ru.</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 результатам внесения изменений, предусмотренных </w:t>
      </w:r>
      <w:hyperlink w:anchor="Par209" w:history="1">
        <w:r>
          <w:rPr>
            <w:rFonts w:ascii="Calibri" w:hAnsi="Calibri" w:cs="Calibri"/>
            <w:color w:val="0000FF"/>
          </w:rPr>
          <w:t>пунктом 31</w:t>
        </w:r>
      </w:hyperlink>
      <w:r>
        <w:rPr>
          <w:rFonts w:ascii="Calibri" w:hAnsi="Calibri" w:cs="Calibri"/>
        </w:rPr>
        <w:t xml:space="preserve"> настоящих Правил, главный распорядитель до 1 февраля очередного финансового года в установленном порядке представляет предложения о внесении изменений в нормативные правовые акты и решения, указанные в </w:t>
      </w:r>
      <w:hyperlink w:anchor="Par68" w:history="1">
        <w:r>
          <w:rPr>
            <w:rFonts w:ascii="Calibri" w:hAnsi="Calibri" w:cs="Calibri"/>
            <w:color w:val="0000FF"/>
          </w:rPr>
          <w:t>подпунктах "а"</w:t>
        </w:r>
      </w:hyperlink>
      <w:r>
        <w:rPr>
          <w:rFonts w:ascii="Calibri" w:hAnsi="Calibri" w:cs="Calibri"/>
        </w:rPr>
        <w:t xml:space="preserve">, </w:t>
      </w:r>
      <w:hyperlink w:anchor="Par69" w:history="1">
        <w:r>
          <w:rPr>
            <w:rFonts w:ascii="Calibri" w:hAnsi="Calibri" w:cs="Calibri"/>
            <w:color w:val="0000FF"/>
          </w:rPr>
          <w:t>"б"</w:t>
        </w:r>
      </w:hyperlink>
      <w:r>
        <w:rPr>
          <w:rFonts w:ascii="Calibri" w:hAnsi="Calibri" w:cs="Calibri"/>
        </w:rPr>
        <w:t xml:space="preserve">, </w:t>
      </w:r>
      <w:hyperlink w:anchor="Par71" w:history="1">
        <w:r>
          <w:rPr>
            <w:rFonts w:ascii="Calibri" w:hAnsi="Calibri" w:cs="Calibri"/>
            <w:color w:val="0000FF"/>
          </w:rPr>
          <w:t>"г"</w:t>
        </w:r>
      </w:hyperlink>
      <w:r>
        <w:rPr>
          <w:rFonts w:ascii="Calibri" w:hAnsi="Calibri" w:cs="Calibri"/>
        </w:rPr>
        <w:t xml:space="preserve">, </w:t>
      </w:r>
      <w:hyperlink w:anchor="Par73" w:history="1">
        <w:r>
          <w:rPr>
            <w:rFonts w:ascii="Calibri" w:hAnsi="Calibri" w:cs="Calibri"/>
            <w:color w:val="0000FF"/>
          </w:rPr>
          <w:t>"е"</w:t>
        </w:r>
      </w:hyperlink>
      <w:r>
        <w:rPr>
          <w:rFonts w:ascii="Calibri" w:hAnsi="Calibri" w:cs="Calibri"/>
        </w:rPr>
        <w:t xml:space="preserve"> и </w:t>
      </w:r>
      <w:hyperlink w:anchor="Par75" w:history="1">
        <w:r>
          <w:rPr>
            <w:rFonts w:ascii="Calibri" w:hAnsi="Calibri" w:cs="Calibri"/>
            <w:color w:val="0000FF"/>
          </w:rPr>
          <w:t>"з" пункта 5</w:t>
        </w:r>
      </w:hyperlink>
      <w:r>
        <w:rPr>
          <w:rFonts w:ascii="Calibri" w:hAnsi="Calibri" w:cs="Calibri"/>
        </w:rPr>
        <w:t xml:space="preserve"> настоящих Правил, и (или) вносит изменения в решения, указанные в </w:t>
      </w:r>
      <w:hyperlink w:anchor="Par70" w:history="1">
        <w:r>
          <w:rPr>
            <w:rFonts w:ascii="Calibri" w:hAnsi="Calibri" w:cs="Calibri"/>
            <w:color w:val="0000FF"/>
          </w:rPr>
          <w:t>подпунктах "в"</w:t>
        </w:r>
      </w:hyperlink>
      <w:r>
        <w:rPr>
          <w:rFonts w:ascii="Calibri" w:hAnsi="Calibri" w:cs="Calibri"/>
        </w:rPr>
        <w:t xml:space="preserve">, </w:t>
      </w:r>
      <w:hyperlink w:anchor="Par72" w:history="1">
        <w:r>
          <w:rPr>
            <w:rFonts w:ascii="Calibri" w:hAnsi="Calibri" w:cs="Calibri"/>
            <w:color w:val="0000FF"/>
          </w:rPr>
          <w:t>"д"</w:t>
        </w:r>
      </w:hyperlink>
      <w:r>
        <w:rPr>
          <w:rFonts w:ascii="Calibri" w:hAnsi="Calibri" w:cs="Calibri"/>
        </w:rPr>
        <w:t xml:space="preserve"> и </w:t>
      </w:r>
      <w:hyperlink w:anchor="Par74" w:history="1">
        <w:r>
          <w:rPr>
            <w:rFonts w:ascii="Calibri" w:hAnsi="Calibri" w:cs="Calibri"/>
            <w:color w:val="0000FF"/>
          </w:rPr>
          <w:t>"ж" пункта 5</w:t>
        </w:r>
      </w:hyperlink>
      <w:r>
        <w:rPr>
          <w:rFonts w:ascii="Calibri" w:hAnsi="Calibri" w:cs="Calibri"/>
        </w:rPr>
        <w:t xml:space="preserve"> настоящих Правил.</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Главные распорядители ежеквартально, не позднее 25-го числа месяца, следующего за отчетным периодом, представляют в Министерство экономического развития Российской Федерации (в части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 - в Военно-промышленную комиссию при Правительстве Российской Федерации) по </w:t>
      </w:r>
      <w:hyperlink r:id="rId98" w:history="1">
        <w:r>
          <w:rPr>
            <w:rFonts w:ascii="Calibri" w:hAnsi="Calibri" w:cs="Calibri"/>
            <w:color w:val="0000FF"/>
          </w:rPr>
          <w:t>форме</w:t>
        </w:r>
      </w:hyperlink>
      <w:r>
        <w:rPr>
          <w:rFonts w:ascii="Calibri" w:hAnsi="Calibri" w:cs="Calibri"/>
        </w:rPr>
        <w:t>, утверждаемой указанным Министерством, аналитическую информацию о ходе реализации адресной программы.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Военно-промышленная комиссия при Правительстве Российской Федерации ежеквартально, не позднее чем через 35 календарных дней после окончания отчетного периода, представляет в Министерство экономического развития Российской Федерации по </w:t>
      </w:r>
      <w:hyperlink r:id="rId100" w:history="1">
        <w:r>
          <w:rPr>
            <w:rFonts w:ascii="Calibri" w:hAnsi="Calibri" w:cs="Calibri"/>
            <w:color w:val="0000FF"/>
          </w:rPr>
          <w:t>форме</w:t>
        </w:r>
      </w:hyperlink>
      <w:r>
        <w:rPr>
          <w:rFonts w:ascii="Calibri" w:hAnsi="Calibri" w:cs="Calibri"/>
        </w:rPr>
        <w:t xml:space="preserve">, утверждаемой указанным Министерством, сводную аналитическую информацию о ходе реализации адресной программы в части объектов капитального строительства, мероприятий </w:t>
      </w:r>
      <w:r>
        <w:rPr>
          <w:rFonts w:ascii="Calibri" w:hAnsi="Calibri" w:cs="Calibri"/>
        </w:rPr>
        <w:lastRenderedPageBreak/>
        <w:t>(укрупненных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экономического развития Российской Федерации ежеквартально в срок, устанавливаемый Правительством Российской Федерации, представляет в Правительство Российской Федерации сводную информацию о ходе реализации адресной программы.</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за I квартал представляется не позднее 20 мая отчетного финансового года, за первое полугодие - не позднее 15 августа отчетного финансового года, за 9 месяцев - не позднее 15 ноября отчетного финансового года. Годовая информация представляется не позднее 8 мая года, следующего за отчетным.</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30.04.2013 N 382)</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Ежеквартальная и годовая информация об осуществлении бюджетных инвестиций в объекты капитального строительства в соответствии с адресной программой с разбивкой по объектам капитального строительства (за исключением объектов, сведения о которых составляют государственную </w:t>
      </w:r>
      <w:hyperlink r:id="rId103" w:history="1">
        <w:r>
          <w:rPr>
            <w:rFonts w:ascii="Calibri" w:hAnsi="Calibri" w:cs="Calibri"/>
            <w:color w:val="0000FF"/>
          </w:rPr>
          <w:t>тайну</w:t>
        </w:r>
      </w:hyperlink>
      <w:r>
        <w:rPr>
          <w:rFonts w:ascii="Calibri" w:hAnsi="Calibri" w:cs="Calibri"/>
        </w:rPr>
        <w:t>) размещается на официальном сайте Министерства экономического развития Российской Федерации в сети Интернет.</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30.04.2013 N 382)</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jc w:val="center"/>
        <w:outlineLvl w:val="1"/>
        <w:rPr>
          <w:rFonts w:ascii="Calibri" w:hAnsi="Calibri" w:cs="Calibri"/>
        </w:rPr>
      </w:pPr>
      <w:bookmarkStart w:id="32" w:name="Par239"/>
      <w:bookmarkEnd w:id="32"/>
      <w:r>
        <w:rPr>
          <w:rFonts w:ascii="Calibri" w:hAnsi="Calibri" w:cs="Calibri"/>
        </w:rPr>
        <w:t>IV. ОТДЕЛЬНЫЕ ФУНКЦИИ ГОСУДАРСТВЕННОГО</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ЗАКАЗЧИКА (ЗАКАЗЧИКА)</w:t>
      </w:r>
    </w:p>
    <w:p w:rsidR="0043237C" w:rsidRDefault="004323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Государственный заказчик (в том числе действующее от его лица федеральное государственное бюджетное учреждение, федеральное государственное автономное учреждение или федеральное государственное унитарное предприятие, которому в установленном порядке переданы полномочия государственного заказчика (в пределах переданных им полномочий) или заказчик:</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несет ответственность за реализацию инвестиционных проектов в отношении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закупки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и заключает соответствующие государственные контракты (договоры);</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представляет ежемесячно в территориальный орган Федеральной службы государственной статистики по месту нахождения объектов капитального строительства, включенных в адресную программу, отчет о ходе поставки товаров, выполнения работ, а также об оказании услуг в отношении указанных объектов;</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случае ликвидации или реорганизации застройщика сообщает об этом и о состоянии объектов незавершенного строительства в письменной форме в Министерство экономического развития Российской Федерации, Федеральное агентство по управлению государственным имуществом и Федеральную службу государственной статистики;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возбуждения дела о банкротстве в отношении поставщика товаров (исполнителя работ и услуг), которому был выплачен аванс, сообщает об этом в Федеральную налоговую службу для ее участия в представлении в делах о банкротстве требований Российской Федерации по денежным обязательствам;</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исполняет иные функции, предусмотренные законодательством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Функции государственного заказчика (заказчика) осуществляются в пределах средств, предусмотренных на его текущее содержание.</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экономического развития Российской Федерации дает методические разъяснения по вопросам исполнения функций государственного заказчика (заказчика) в </w:t>
      </w:r>
      <w:r>
        <w:rPr>
          <w:rFonts w:ascii="Calibri" w:hAnsi="Calibri" w:cs="Calibri"/>
        </w:rPr>
        <w:lastRenderedPageBreak/>
        <w:t>отношении объектов капитального строительства.</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осуществления строительства объектов капитального строительства производственного назначения, а также крупных объектов капитального строительства непроизводственного назначения по индивидуально разрабатываемым проектам может быть создана дирекция строительства (далее - дирекция).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строительства нескольких объектов капитального строительства, имеющих одного и того же застройщика и расположенных на территории одного субъекта Российской Федерации, или осуществления строительства одного объекта капитального строительства, расположенного на территориях нескольких субъектов Российской Федерации, может быть создана единая дирекция.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 подготавливает предложение о создании дирекции (единой дирекции) и вносит его в установленном порядке соответственно в Правительство Российской Федерации, высший исполнительный орган государственной власти субъекта Российской Федерации или в орган местного самоуправления.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ввода объекта капитального строительства в эксплуатацию и передачи его на баланс эксплуатирующей организации дирекция подлежит ликвидации в установленном порядке.</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Если создается дирекция (единая дирекция), она осуществляет строительный контроль, за исключением случаев, установленных актами Правительства Российской Федерации.</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jc w:val="center"/>
        <w:outlineLvl w:val="1"/>
        <w:rPr>
          <w:rFonts w:ascii="Calibri" w:hAnsi="Calibri" w:cs="Calibri"/>
        </w:rPr>
      </w:pPr>
      <w:bookmarkStart w:id="33" w:name="Par265"/>
      <w:bookmarkEnd w:id="33"/>
      <w:r>
        <w:rPr>
          <w:rFonts w:ascii="Calibri" w:hAnsi="Calibri" w:cs="Calibri"/>
        </w:rPr>
        <w:t>V. ПОРЯДОК ФОРМИРОВАНИЯ И ВЕДЕНИЯ ИНФОРМАЦИОННОГО РЕСУРСА</w:t>
      </w:r>
    </w:p>
    <w:p w:rsidR="0043237C" w:rsidRDefault="0043237C">
      <w:pPr>
        <w:widowControl w:val="0"/>
        <w:autoSpaceDE w:val="0"/>
        <w:autoSpaceDN w:val="0"/>
        <w:adjustRightInd w:val="0"/>
        <w:spacing w:after="0" w:line="240" w:lineRule="auto"/>
        <w:jc w:val="center"/>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Информационный ресурс формируется и ведется:</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 - Военно-промышленной комиссией при Правительстве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иных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 Министерством экономического развития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Формирование и ведение информационного ресурса осуществляется путем внесения в него сведений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и внесения изменений в эти сведения.</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Порядок</w:t>
        </w:r>
      </w:hyperlink>
      <w:r>
        <w:rPr>
          <w:rFonts w:ascii="Calibri" w:hAnsi="Calibri" w:cs="Calibri"/>
        </w:rPr>
        <w:t xml:space="preserve"> формирования и ведения информационного ресурса устанавливается Министерством экономического развития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Сведения, содержащиеся в информационном ресурсе, используются для разработки прогнозов и программ социально-экономического развития Российской Федерации, отраслевых доктрин, концепций и стратегий развития на среднесрочный и долгосрочный периоды, государственной программы вооружения, планов и программ военного строительства, государственного оборонного заказа, схем территориального планирования, проектов федерального бюджета на очередной финансовый год и плановый период, для принятия решений о предоставлении бюджетных инвестиций, субсидий, составления реестра расходных обязательств Российской Федерации, а также для иных целей, не противоречащих законодательству Российской Федерации.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формировании и ведении информационного ресурса работа со </w:t>
      </w:r>
      <w:hyperlink r:id="rId118" w:history="1">
        <w:r>
          <w:rPr>
            <w:rFonts w:ascii="Calibri" w:hAnsi="Calibri" w:cs="Calibri"/>
            <w:color w:val="0000FF"/>
          </w:rPr>
          <w:t>сведениями</w:t>
        </w:r>
      </w:hyperlink>
      <w:r>
        <w:rPr>
          <w:rFonts w:ascii="Calibri" w:hAnsi="Calibri" w:cs="Calibri"/>
        </w:rPr>
        <w:t xml:space="preserve">, составляющими государственную тайну, осуществляется с соблюдением требований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Сведения, включенные в информационный ресурс, не составляющие государственную </w:t>
      </w:r>
      <w:r>
        <w:rPr>
          <w:rFonts w:ascii="Calibri" w:hAnsi="Calibri" w:cs="Calibri"/>
        </w:rPr>
        <w:lastRenderedPageBreak/>
        <w:t>тайну, размещаются на официальном сайте Министерства экономического развития Российской Федерации в сети Интернет.</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Предоставление сведений, включенных в информационный ресурс, составляющих государственную тайну, осуществляется по запросам органов и организаций, должностные лица которых имеют допуск к такой информации:</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Военно-промышленной комиссией при Правительстве Российской Федерации - об объектах капитального строительства, мероприятиях (укрупненных инвестиционных проектах), объектах недвижимого имущества, предназначенных для нужд обороны и безопасности Российской Федерации;</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экономического развития Российской Федерации - об иных объектах капитального строительства, мероприятиях (укрупненных инвестиционных проектах), объектах недвижимого имущества.</w:t>
      </w:r>
    </w:p>
    <w:p w:rsidR="0043237C" w:rsidRDefault="004323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09.01.2014 N 16)</w:t>
      </w: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autoSpaceDE w:val="0"/>
        <w:autoSpaceDN w:val="0"/>
        <w:adjustRightInd w:val="0"/>
        <w:spacing w:after="0" w:line="240" w:lineRule="auto"/>
        <w:ind w:firstLine="540"/>
        <w:jc w:val="both"/>
        <w:rPr>
          <w:rFonts w:ascii="Calibri" w:hAnsi="Calibri" w:cs="Calibri"/>
        </w:rPr>
      </w:pPr>
    </w:p>
    <w:p w:rsidR="0043237C" w:rsidRDefault="004323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43237C"/>
    <w:sectPr w:rsidR="00AB2870" w:rsidSect="00FF0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3237C"/>
    <w:rsid w:val="00312FB2"/>
    <w:rsid w:val="00334B2F"/>
    <w:rsid w:val="0043237C"/>
    <w:rsid w:val="005038A2"/>
    <w:rsid w:val="0068184A"/>
    <w:rsid w:val="007549A9"/>
    <w:rsid w:val="008B634C"/>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2C07F245A5FFA8C18FFE0E85B9CD0921B86D0ED89462A3C94089ECAF0DE756365791B32DBE3A0AKAw2M" TargetMode="External"/><Relationship Id="rId117" Type="http://schemas.openxmlformats.org/officeDocument/2006/relationships/hyperlink" Target="consultantplus://offline/ref=8308C8B9E631E086113FF2F2908DD10B85F78C6CFA3FD51C0A0E2840CA8324F9CA85BD6C7AE99C96L7wBM" TargetMode="External"/><Relationship Id="rId21" Type="http://schemas.openxmlformats.org/officeDocument/2006/relationships/hyperlink" Target="consultantplus://offline/ref=562C07F245A5FFA8C18FFE0E85B9CD0928BE620DD89F3FA9C11985EEA802B841311E9DB22DBE3AK0w0M" TargetMode="External"/><Relationship Id="rId42" Type="http://schemas.openxmlformats.org/officeDocument/2006/relationships/hyperlink" Target="consultantplus://offline/ref=8308C8B9E631E086113FF2F2908DD10B85F08C6AFD3BD51C0A0E2840CA8324F9CA85BD6C7AE99B95L7w6M" TargetMode="External"/><Relationship Id="rId47" Type="http://schemas.openxmlformats.org/officeDocument/2006/relationships/hyperlink" Target="consultantplus://offline/ref=8308C8B9E631E086113FF2F2908DD10B85F38A69F83CD51C0A0E2840CA8324F9CA85BD6C7AE99A94L7w9M" TargetMode="External"/><Relationship Id="rId63" Type="http://schemas.openxmlformats.org/officeDocument/2006/relationships/hyperlink" Target="consultantplus://offline/ref=8308C8B9E631E086113FF2F2908DD10B85F08C6AFD3BD51C0A0E2840CA8324F9CA85BD6C7AE99B90L7w8M" TargetMode="External"/><Relationship Id="rId68" Type="http://schemas.openxmlformats.org/officeDocument/2006/relationships/hyperlink" Target="consultantplus://offline/ref=8308C8B9E631E086113FF2F2908DD10B85F08C6AFD3BD51C0A0E2840CA8324F9CA85BD6C7AE99B95L7w8M" TargetMode="External"/><Relationship Id="rId84" Type="http://schemas.openxmlformats.org/officeDocument/2006/relationships/hyperlink" Target="consultantplus://offline/ref=8308C8B9E631E086113FF2F2908DD10B85F08C6AFD3BD51C0A0E2840CA8324F9CA85BD6C7AE99897L7w9M" TargetMode="External"/><Relationship Id="rId89" Type="http://schemas.openxmlformats.org/officeDocument/2006/relationships/hyperlink" Target="consultantplus://offline/ref=8308C8B9E631E086113FF2F2908DD10B85F08C6AFD3BD51C0A0E2840CA8324F9CA85BD6C7AE99897L7w6M" TargetMode="External"/><Relationship Id="rId112" Type="http://schemas.openxmlformats.org/officeDocument/2006/relationships/hyperlink" Target="consultantplus://offline/ref=8308C8B9E631E086113FF2F2908DD10B85F08C6AFD3BD51C0A0E2840CA8324F9CA85BD6C7AE99895L7wAM" TargetMode="External"/><Relationship Id="rId16" Type="http://schemas.openxmlformats.org/officeDocument/2006/relationships/hyperlink" Target="consultantplus://offline/ref=562C07F245A5FFA8C18FFE0E85B9CD0927B5690ADA9F3FA9C11985EEA802B841311E9DB22DBE3BK0wFM" TargetMode="External"/><Relationship Id="rId107" Type="http://schemas.openxmlformats.org/officeDocument/2006/relationships/hyperlink" Target="consultantplus://offline/ref=8308C8B9E631E086113FF2F2908DD10B85F08C6AFD3BD51C0A0E2840CA8324F9CA85BD6C7AE99B95L7w8M" TargetMode="External"/><Relationship Id="rId11" Type="http://schemas.openxmlformats.org/officeDocument/2006/relationships/hyperlink" Target="consultantplus://offline/ref=562C07F245A5FFA8C18FFE0E85B9CD0921B96204D69C62A3C94089ECAF0DE756365791B32DBD3F01KAw6M" TargetMode="External"/><Relationship Id="rId32" Type="http://schemas.openxmlformats.org/officeDocument/2006/relationships/hyperlink" Target="consultantplus://offline/ref=562C07F245A5FFA8C18FFE0E85B9CD0921B86D0ED89462A3C94089ECAF0DE756365791B32DBE3A0AKAw3M" TargetMode="External"/><Relationship Id="rId37" Type="http://schemas.openxmlformats.org/officeDocument/2006/relationships/hyperlink" Target="consultantplus://offline/ref=8308C8B9E631E086113FF2F2908DD10B85F18360F333D51C0A0E2840CAL8w3M" TargetMode="External"/><Relationship Id="rId53" Type="http://schemas.openxmlformats.org/officeDocument/2006/relationships/hyperlink" Target="consultantplus://offline/ref=8308C8B9E631E086113FF2F2908DD10B85F08C6AFD3BD51C0A0E2840CA8324F9CA85BD6C7AE99B90L7wDM" TargetMode="External"/><Relationship Id="rId58" Type="http://schemas.openxmlformats.org/officeDocument/2006/relationships/hyperlink" Target="consultantplus://offline/ref=8308C8B9E631E086113FF2F2908DD10B85F38A60F23DD51C0A0E2840CA8324F9CA85BD6C7AE89A9EL7wEM" TargetMode="External"/><Relationship Id="rId74" Type="http://schemas.openxmlformats.org/officeDocument/2006/relationships/hyperlink" Target="consultantplus://offline/ref=8308C8B9E631E086113FF2F2908DD10B85F08C6AFD3BD51C0A0E2840CA8324F9CA85BD6C7AE99B9FL7w7M" TargetMode="External"/><Relationship Id="rId79" Type="http://schemas.openxmlformats.org/officeDocument/2006/relationships/hyperlink" Target="consultantplus://offline/ref=8308C8B9E631E086113FF2F2908DD10B85F08C6AFD3BD51C0A0E2840CA8324F9CA85BD6C7AE99B9EL7w8M" TargetMode="External"/><Relationship Id="rId102" Type="http://schemas.openxmlformats.org/officeDocument/2006/relationships/hyperlink" Target="consultantplus://offline/ref=8308C8B9E631E086113FF2F2908DD10B85F38A69FE32D51C0A0E2840CA8324F9CA85BD6C7AE99B92L7wCM" TargetMode="External"/><Relationship Id="rId123" Type="http://schemas.openxmlformats.org/officeDocument/2006/relationships/theme" Target="theme/theme1.xml"/><Relationship Id="rId5" Type="http://schemas.openxmlformats.org/officeDocument/2006/relationships/hyperlink" Target="consultantplus://offline/ref=562C07F245A5FFA8C18FFE0E85B9CD0921BB6A0ED99262A3C94089ECAF0DE756365791B32DBE3B08KAw2M" TargetMode="External"/><Relationship Id="rId61" Type="http://schemas.openxmlformats.org/officeDocument/2006/relationships/hyperlink" Target="consultantplus://offline/ref=8308C8B9E631E086113FF2F2908DD10B85F08C6AFD3BD51C0A0E2840CA8324F9CA85BD6C7AE99B90L7w6M" TargetMode="External"/><Relationship Id="rId82" Type="http://schemas.openxmlformats.org/officeDocument/2006/relationships/hyperlink" Target="consultantplus://offline/ref=8308C8B9E631E086113FF2F2908DD10B85F08C6AFD3BD51C0A0E2840CA8324F9CA85BD6C7AE99B95L7w8M" TargetMode="External"/><Relationship Id="rId90" Type="http://schemas.openxmlformats.org/officeDocument/2006/relationships/hyperlink" Target="consultantplus://offline/ref=8308C8B9E631E086113FF2F2908DD10B85F08C6AFD3BD51C0A0E2840CA8324F9CA85BD6C7AE99896L7wFM" TargetMode="External"/><Relationship Id="rId95" Type="http://schemas.openxmlformats.org/officeDocument/2006/relationships/hyperlink" Target="consultantplus://offline/ref=8308C8B9E631E086113FF2F2908DD10B85F08C6AFD3BD51C0A0E2840CA8324F9CA85BD6C7AE99896L7wCM" TargetMode="External"/><Relationship Id="rId19" Type="http://schemas.openxmlformats.org/officeDocument/2006/relationships/hyperlink" Target="consultantplus://offline/ref=562C07F245A5FFA8C18FFE0E85B9CD0928BE6F0FDB9F3FA9C11985EEA802B841311E9DB22DBE39K0wBM" TargetMode="External"/><Relationship Id="rId14" Type="http://schemas.openxmlformats.org/officeDocument/2006/relationships/hyperlink" Target="consultantplus://offline/ref=562C07F245A5FFA8C18FFE0E85B9CD0929B86209DA9F3FA9C11985EEKAw8M" TargetMode="External"/><Relationship Id="rId22" Type="http://schemas.openxmlformats.org/officeDocument/2006/relationships/hyperlink" Target="consultantplus://offline/ref=562C07F245A5FFA8C18FFE0E85B9CD0921BD6909D99062A3C94089ECAF0DE756365791B32DBE3B0AKAw4M" TargetMode="External"/><Relationship Id="rId27" Type="http://schemas.openxmlformats.org/officeDocument/2006/relationships/hyperlink" Target="consultantplus://offline/ref=562C07F245A5FFA8C18FFE0E85B9CD0929BE690ADA9F3FA9C11985EEA802B841311E9DB22DBE3BK0wAM" TargetMode="External"/><Relationship Id="rId30" Type="http://schemas.openxmlformats.org/officeDocument/2006/relationships/hyperlink" Target="consultantplus://offline/ref=562C07F245A5FFA8C18FFE0E85B9CD0929BE690ADA9F3FA9C11985EEA802B841311E9DB22DBE3BK0wAM" TargetMode="External"/><Relationship Id="rId35" Type="http://schemas.openxmlformats.org/officeDocument/2006/relationships/hyperlink" Target="consultantplus://offline/ref=8308C8B9E631E086113FF2F2908DD10B85F08C6AFD3BD51C0A0E2840CA8324F9CA85BD6C7AE99B92L7wBM" TargetMode="External"/><Relationship Id="rId43" Type="http://schemas.openxmlformats.org/officeDocument/2006/relationships/hyperlink" Target="consultantplus://offline/ref=8308C8B9E631E086113FF2F2908DD10B85F7836AF83DD51C0A0E2840CA8324F9CA85BD6C7AE99A96L7wCM" TargetMode="External"/><Relationship Id="rId48" Type="http://schemas.openxmlformats.org/officeDocument/2006/relationships/hyperlink" Target="consultantplus://offline/ref=8308C8B9E631E086113FF2F2908DD10B85F08C6AFD3BD51C0A0E2840CA8324F9CA85BD6C7AE99B91L7wBM" TargetMode="External"/><Relationship Id="rId56" Type="http://schemas.openxmlformats.org/officeDocument/2006/relationships/hyperlink" Target="consultantplus://offline/ref=8308C8B9E631E086113FF2F2908DD10B85F08C6AFD3BD51C0A0E2840CA8324F9CA85BD6C7AE99B90L7w8M" TargetMode="External"/><Relationship Id="rId64" Type="http://schemas.openxmlformats.org/officeDocument/2006/relationships/hyperlink" Target="consultantplus://offline/ref=8308C8B9E631E086113FF2F2908DD10B85F08C6AFD3BD51C0A0E2840CA8324F9CA85BD6C7AE99B9FL7wEM" TargetMode="External"/><Relationship Id="rId69" Type="http://schemas.openxmlformats.org/officeDocument/2006/relationships/hyperlink" Target="consultantplus://offline/ref=8308C8B9E631E086113FF2F2908DD10B85F08C6AFD3BD51C0A0E2840CA8324F9CA85BD6C7AE99B9FL7wAM" TargetMode="External"/><Relationship Id="rId77" Type="http://schemas.openxmlformats.org/officeDocument/2006/relationships/hyperlink" Target="consultantplus://offline/ref=8308C8B9E631E086113FF2F2908DD10B85F08C6AFD3BD51C0A0E2840CA8324F9CA85BD6C7AE99B9EL7wDM" TargetMode="External"/><Relationship Id="rId100" Type="http://schemas.openxmlformats.org/officeDocument/2006/relationships/hyperlink" Target="consultantplus://offline/ref=8308C8B9E631E086113FF2F2908DD10B85F78C6CFA3FD51C0A0E2840CA8324F9CA85BD6C7AE99F96L7wAM" TargetMode="External"/><Relationship Id="rId105" Type="http://schemas.openxmlformats.org/officeDocument/2006/relationships/hyperlink" Target="consultantplus://offline/ref=8308C8B9E631E086113FF2F2908DD10B85F08C6AFD3BD51C0A0E2840CA8324F9CA85BD6C7AE99896L7w8M" TargetMode="External"/><Relationship Id="rId113" Type="http://schemas.openxmlformats.org/officeDocument/2006/relationships/hyperlink" Target="consultantplus://offline/ref=8308C8B9E631E086113FF2F2908DD10B85F08C6AFD3BD51C0A0E2840CA8324F9CA85BD6C7AE99895L7wAM" TargetMode="External"/><Relationship Id="rId118" Type="http://schemas.openxmlformats.org/officeDocument/2006/relationships/hyperlink" Target="consultantplus://offline/ref=8308C8B9E631E086113FF2F2908DD10B8DF68261FA30881602572442LCwDM" TargetMode="External"/><Relationship Id="rId8" Type="http://schemas.openxmlformats.org/officeDocument/2006/relationships/hyperlink" Target="consultantplus://offline/ref=562C07F245A5FFA8C18FFE0E85B9CD0921BB6B0DDB9D62A3C94089ECAF0DE756365791B32DBE3A0DKAw7M" TargetMode="External"/><Relationship Id="rId51" Type="http://schemas.openxmlformats.org/officeDocument/2006/relationships/hyperlink" Target="consultantplus://offline/ref=8308C8B9E631E086113FF2F2908DD10B85F08C6AFD3BD51C0A0E2840CA8324F9CA85BD6C7AE99B91L7w7M" TargetMode="External"/><Relationship Id="rId72" Type="http://schemas.openxmlformats.org/officeDocument/2006/relationships/hyperlink" Target="consultantplus://offline/ref=8308C8B9E631E086113FF2F2908DD10B85F08C6AFD3BD51C0A0E2840CA8324F9CA85BD6C7AE99B95L7w8M" TargetMode="External"/><Relationship Id="rId80" Type="http://schemas.openxmlformats.org/officeDocument/2006/relationships/hyperlink" Target="consultantplus://offline/ref=8308C8B9E631E086113FF2F2908DD10B85F08C6AFD3BD51C0A0E2840CA8324F9CA85BD6C7AE99B9EL7w7M" TargetMode="External"/><Relationship Id="rId85" Type="http://schemas.openxmlformats.org/officeDocument/2006/relationships/hyperlink" Target="consultantplus://offline/ref=8308C8B9E631E086113FF2F2908DD10B85F78C6CFA3FD51C0A0E2840CA8324F9CA85BD6C7AE9989EL7wFM" TargetMode="External"/><Relationship Id="rId93" Type="http://schemas.openxmlformats.org/officeDocument/2006/relationships/hyperlink" Target="consultantplus://offline/ref=8308C8B9E631E086113FF2F2908DD10B85F08C6AFD3BD51C0A0E2840CA8324F9CA85BD6C7AE99896L7wEM" TargetMode="External"/><Relationship Id="rId98" Type="http://schemas.openxmlformats.org/officeDocument/2006/relationships/hyperlink" Target="consultantplus://offline/ref=8308C8B9E631E086113FF2F2908DD10B85F78C6CFA3FD51C0A0E2840CA8324F9CA85BD6C7AE99F90L7wBM" TargetMode="External"/><Relationship Id="rId121" Type="http://schemas.openxmlformats.org/officeDocument/2006/relationships/hyperlink" Target="consultantplus://offline/ref=8308C8B9E631E086113FF2F2908DD10B85F08C6AFD3BD51C0A0E2840CA8324F9CA85BD6C7AE99B95L7w8M" TargetMode="External"/><Relationship Id="rId3" Type="http://schemas.openxmlformats.org/officeDocument/2006/relationships/webSettings" Target="webSettings.xml"/><Relationship Id="rId12" Type="http://schemas.openxmlformats.org/officeDocument/2006/relationships/hyperlink" Target="consultantplus://offline/ref=562C07F245A5FFA8C18FFE0E85B9CD0921B86D0CDA9762A3C94089ECAF0DE756365791B32DBE390AKAw1M" TargetMode="External"/><Relationship Id="rId17" Type="http://schemas.openxmlformats.org/officeDocument/2006/relationships/hyperlink" Target="consultantplus://offline/ref=562C07F245A5FFA8C18FFE0E85B9CD0926BC620FDF9F3FA9C11985EEA802B841311E9DB22DBE3AK0wCM" TargetMode="External"/><Relationship Id="rId25" Type="http://schemas.openxmlformats.org/officeDocument/2006/relationships/hyperlink" Target="consultantplus://offline/ref=562C07F245A5FFA8C18FFE0E85B9CD0921BB6B0DDB9D62A3C94089ECAF0DE756365791B32DBE3A0DKAw7M" TargetMode="External"/><Relationship Id="rId33" Type="http://schemas.openxmlformats.org/officeDocument/2006/relationships/hyperlink" Target="consultantplus://offline/ref=8308C8B9E631E086113FF2F2908DD10B85F08C6AFD3BD51C0A0E2840CA8324F9CA85BD6C7AE99B94L7w6M" TargetMode="External"/><Relationship Id="rId38" Type="http://schemas.openxmlformats.org/officeDocument/2006/relationships/hyperlink" Target="consultantplus://offline/ref=8308C8B9E631E086113FF2F2908DD10B85F08C6AFD3BD51C0A0E2840CA8324F9CA85BD6C7AE99B92L7wAM" TargetMode="External"/><Relationship Id="rId46" Type="http://schemas.openxmlformats.org/officeDocument/2006/relationships/hyperlink" Target="consultantplus://offline/ref=8308C8B9E631E086113FF2F2908DD10B85F08C6AFD3BD51C0A0E2840CA8324F9CA85BD6C7AE99B91L7wCM" TargetMode="External"/><Relationship Id="rId59" Type="http://schemas.openxmlformats.org/officeDocument/2006/relationships/hyperlink" Target="consultantplus://offline/ref=8308C8B9E631E086113FF2F2908DD10B85F38A60F23DD51C0A0E2840CA8324F9CA85BD6C7AE89B96L7w6M" TargetMode="External"/><Relationship Id="rId67" Type="http://schemas.openxmlformats.org/officeDocument/2006/relationships/hyperlink" Target="consultantplus://offline/ref=8308C8B9E631E086113FF2F2908DD10B85F08C6AFD3BD51C0A0E2840CA8324F9CA85BD6C7AE99B95L7w8M" TargetMode="External"/><Relationship Id="rId103" Type="http://schemas.openxmlformats.org/officeDocument/2006/relationships/hyperlink" Target="consultantplus://offline/ref=8308C8B9E631E086113FF2F2908DD10B8DF68261FA30881602572442CD8C7BEECDCCB16D7AE99AL9w4M" TargetMode="External"/><Relationship Id="rId108" Type="http://schemas.openxmlformats.org/officeDocument/2006/relationships/hyperlink" Target="consultantplus://offline/ref=8308C8B9E631E086113FF2F2908DD10B85F08C69F93CD51C0A0E2840CAL8w3M" TargetMode="External"/><Relationship Id="rId116" Type="http://schemas.openxmlformats.org/officeDocument/2006/relationships/hyperlink" Target="consultantplus://offline/ref=8308C8B9E631E086113FF2F2908DD10B85F08C6AFD3BD51C0A0E2840CA8324F9CA85BD6C7AE99B95L7w8M" TargetMode="External"/><Relationship Id="rId20" Type="http://schemas.openxmlformats.org/officeDocument/2006/relationships/hyperlink" Target="consultantplus://offline/ref=562C07F245A5FFA8C18FFE0E85B9CD0928BE620FDD9F3FA9C11985EEA802B841311E9DB22DBE3AK0wBM" TargetMode="External"/><Relationship Id="rId41" Type="http://schemas.openxmlformats.org/officeDocument/2006/relationships/hyperlink" Target="consultantplus://offline/ref=8308C8B9E631E086113FF2F2908DD10B85F08C6AFD3BD51C0A0E2840CA8324F9CA85BD6C7AE99B95L7w8M" TargetMode="External"/><Relationship Id="rId54" Type="http://schemas.openxmlformats.org/officeDocument/2006/relationships/hyperlink" Target="consultantplus://offline/ref=8308C8B9E631E086113FF2F2908DD10B85F08C6AFD3BD51C0A0E2840CA8324F9CA85BD6C7AE99B90L7w9M" TargetMode="External"/><Relationship Id="rId62" Type="http://schemas.openxmlformats.org/officeDocument/2006/relationships/hyperlink" Target="consultantplus://offline/ref=8308C8B9E631E086113FF2F2908DD10B85F08C6AF23AD51C0A0E2840CAL8w3M" TargetMode="External"/><Relationship Id="rId70" Type="http://schemas.openxmlformats.org/officeDocument/2006/relationships/hyperlink" Target="consultantplus://offline/ref=8308C8B9E631E086113FF2F2908DD10B85F08C6AFD3BD51C0A0E2840CA8324F9CA85BD6C7AE99B9FL7w9M" TargetMode="External"/><Relationship Id="rId75" Type="http://schemas.openxmlformats.org/officeDocument/2006/relationships/hyperlink" Target="consultantplus://offline/ref=8308C8B9E631E086113FF2F2908DD10B85F08C6AFD3BD51C0A0E2840CA8324F9CA85BD6C7AE99A97L7w8M" TargetMode="External"/><Relationship Id="rId83" Type="http://schemas.openxmlformats.org/officeDocument/2006/relationships/hyperlink" Target="consultantplus://offline/ref=8308C8B9E631E086113FF2F2908DD10B85F08C6AFD3BD51C0A0E2840CA8324F9CA85BD6C7AE99897L7wFM" TargetMode="External"/><Relationship Id="rId88" Type="http://schemas.openxmlformats.org/officeDocument/2006/relationships/hyperlink" Target="consultantplus://offline/ref=8308C8B9E631E086113FF2F2908DD10B85F08C6AFD3BD51C0A0E2840CA8324F9CA85BD6C7AE99B95L7w8M" TargetMode="External"/><Relationship Id="rId91" Type="http://schemas.openxmlformats.org/officeDocument/2006/relationships/hyperlink" Target="consultantplus://offline/ref=8308C8B9E631E086113FF2F2908DD10B85F18360F333D51C0A0E2840CAL8w3M" TargetMode="External"/><Relationship Id="rId96" Type="http://schemas.openxmlformats.org/officeDocument/2006/relationships/hyperlink" Target="consultantplus://offline/ref=8308C8B9E631E086113FF2F2908DD10B85F08C6AFD3BD51C0A0E2840CA8324F9CA85BD6C7AE99896L7wAM" TargetMode="External"/><Relationship Id="rId111" Type="http://schemas.openxmlformats.org/officeDocument/2006/relationships/hyperlink" Target="consultantplus://offline/ref=8308C8B9E631E086113FF2F2908DD10B85F08C6AFD3BD51C0A0E2840CA8324F9CA85BD6C7AE99895L7wBM" TargetMode="External"/><Relationship Id="rId1" Type="http://schemas.openxmlformats.org/officeDocument/2006/relationships/styles" Target="styles.xml"/><Relationship Id="rId6" Type="http://schemas.openxmlformats.org/officeDocument/2006/relationships/hyperlink" Target="consultantplus://offline/ref=562C07F245A5FFA8C18FFE0E85B9CD0921B86D0CDA9762A3C94089ECAF0DE756365791B32DBE390AKAw1M" TargetMode="External"/><Relationship Id="rId15" Type="http://schemas.openxmlformats.org/officeDocument/2006/relationships/hyperlink" Target="consultantplus://offline/ref=562C07F245A5FFA8C18FFE0E85B9CD0925BE6D09DC9F3FA9C11985EEKAw8M" TargetMode="External"/><Relationship Id="rId23" Type="http://schemas.openxmlformats.org/officeDocument/2006/relationships/hyperlink" Target="consultantplus://offline/ref=562C07F245A5FFA8C18FFE0E85B9CD0921BB6B0DDD9362A3C94089ECAF0DE756365791B32DBE3B0BKAw1M" TargetMode="External"/><Relationship Id="rId28" Type="http://schemas.openxmlformats.org/officeDocument/2006/relationships/hyperlink" Target="consultantplus://offline/ref=562C07F245A5FFA8C18FFE0E85B9CD0921B86D0ED89462A3C94089ECAF0DE756365791B32DBE3A0BKAw4M" TargetMode="External"/><Relationship Id="rId36" Type="http://schemas.openxmlformats.org/officeDocument/2006/relationships/hyperlink" Target="consultantplus://offline/ref=8308C8B9E631E086113FF2F2908DD10B85F78C6CFA3FD51C0A0E2840CA8324F9CA85BD6C7AE99A96L7w8M" TargetMode="External"/><Relationship Id="rId49" Type="http://schemas.openxmlformats.org/officeDocument/2006/relationships/hyperlink" Target="consultantplus://offline/ref=8308C8B9E631E086113FF2F2908DD10B85F7836AF83DD51C0A0E2840CA8324F9CA85BD6C7AE99A96L7wCM" TargetMode="External"/><Relationship Id="rId57" Type="http://schemas.openxmlformats.org/officeDocument/2006/relationships/hyperlink" Target="consultantplus://offline/ref=8308C8B9E631E086113FF2F2908DD10B85F38A69F83CD51C0A0E2840CA8324F9CA85BD6C7AE99A94L7w7M" TargetMode="External"/><Relationship Id="rId106" Type="http://schemas.openxmlformats.org/officeDocument/2006/relationships/hyperlink" Target="consultantplus://offline/ref=8308C8B9E631E086113FF2F2908DD10B85F08C6AFD3BD51C0A0E2840CA8324F9CA85BD6C7AE99895L7wFM" TargetMode="External"/><Relationship Id="rId114" Type="http://schemas.openxmlformats.org/officeDocument/2006/relationships/hyperlink" Target="consultantplus://offline/ref=8308C8B9E631E086113FF2F2908DD10B85F08C6AFD3BD51C0A0E2840CA8324F9CA85BD6C7AE99B95L7w8M" TargetMode="External"/><Relationship Id="rId119" Type="http://schemas.openxmlformats.org/officeDocument/2006/relationships/hyperlink" Target="consultantplus://offline/ref=8308C8B9E631E086113FF2F2908DD10B8DF68261FA30881602572442LCwDM" TargetMode="External"/><Relationship Id="rId10" Type="http://schemas.openxmlformats.org/officeDocument/2006/relationships/hyperlink" Target="consultantplus://offline/ref=562C07F245A5FFA8C18FFE0E85B9CD0921B86C05D79662A3C94089ECAF0DE756365791B3K2w8M" TargetMode="External"/><Relationship Id="rId31" Type="http://schemas.openxmlformats.org/officeDocument/2006/relationships/hyperlink" Target="consultantplus://offline/ref=562C07F245A5FFA8C18FFE0E85B9CD0921B86D0ED89462A3C94089ECAF0DE756365791B32DBE3A0BKAwCM" TargetMode="External"/><Relationship Id="rId44" Type="http://schemas.openxmlformats.org/officeDocument/2006/relationships/hyperlink" Target="consultantplus://offline/ref=8308C8B9E631E086113FF2F2908DD10B85F08C69F93CD51C0A0E2840CAL8w3M" TargetMode="External"/><Relationship Id="rId52" Type="http://schemas.openxmlformats.org/officeDocument/2006/relationships/hyperlink" Target="consultantplus://offline/ref=8308C8B9E631E086113FF2F2908DD10B85F08C6AFD3BD51C0A0E2840CA8324F9CA85BD6C7AE99B91L7w6M" TargetMode="External"/><Relationship Id="rId60" Type="http://schemas.openxmlformats.org/officeDocument/2006/relationships/hyperlink" Target="consultantplus://offline/ref=8308C8B9E631E086113FF2F2908DD10B85F08C6AFD3BD51C0A0E2840CA8324F9CA85BD6C7AE99B90L7w7M" TargetMode="External"/><Relationship Id="rId65" Type="http://schemas.openxmlformats.org/officeDocument/2006/relationships/hyperlink" Target="consultantplus://offline/ref=8308C8B9E631E086113FF2F2908DD10B85F08C6AFD3BD51C0A0E2840CA8324F9CA85BD6C7AE99B9FL7wCM" TargetMode="External"/><Relationship Id="rId73" Type="http://schemas.openxmlformats.org/officeDocument/2006/relationships/hyperlink" Target="consultantplus://offline/ref=8308C8B9E631E086113FF2F2908DD10B85F08C6AFD3BD51C0A0E2840CA8324F9CA85BD6C7AE99B9FL7w8M" TargetMode="External"/><Relationship Id="rId78" Type="http://schemas.openxmlformats.org/officeDocument/2006/relationships/hyperlink" Target="consultantplus://offline/ref=8308C8B9E631E086113FF2F2908DD10B85F08C6AFD3BD51C0A0E2840CA8324F9CA85BD6C7AE99B9EL7wAM" TargetMode="External"/><Relationship Id="rId81" Type="http://schemas.openxmlformats.org/officeDocument/2006/relationships/hyperlink" Target="consultantplus://offline/ref=8308C8B9E631E086113FF2F2908DD10B85F08C6AFD3BD51C0A0E2840CA8324F9CA85BD6C7AE99B9EL7w6M" TargetMode="External"/><Relationship Id="rId86" Type="http://schemas.openxmlformats.org/officeDocument/2006/relationships/hyperlink" Target="consultantplus://offline/ref=8308C8B9E631E086113FF2F2908DD10B85F08C6AFD3BD51C0A0E2840CA8324F9CA85BD6C7AE99897L7w8M" TargetMode="External"/><Relationship Id="rId94" Type="http://schemas.openxmlformats.org/officeDocument/2006/relationships/hyperlink" Target="consultantplus://offline/ref=8308C8B9E631E086113FF2F2908DD10B85F38B6AFC3DD51C0A0E2840CA8324F9CA85BD6C7AE99A97L7w9M" TargetMode="External"/><Relationship Id="rId99" Type="http://schemas.openxmlformats.org/officeDocument/2006/relationships/hyperlink" Target="consultantplus://offline/ref=8308C8B9E631E086113FF2F2908DD10B85F08C6AFD3BD51C0A0E2840CA8324F9CA85BD6C7AE99B95L7w8M" TargetMode="External"/><Relationship Id="rId101" Type="http://schemas.openxmlformats.org/officeDocument/2006/relationships/hyperlink" Target="consultantplus://offline/ref=8308C8B9E631E086113FF2F2908DD10B85F08C6AFD3BD51C0A0E2840CA8324F9CA85BD6C7AE99B95L7w8M" TargetMode="External"/><Relationship Id="rId122" Type="http://schemas.openxmlformats.org/officeDocument/2006/relationships/fontTable" Target="fontTable.xml"/><Relationship Id="rId4" Type="http://schemas.openxmlformats.org/officeDocument/2006/relationships/hyperlink" Target="consultantplus://offline/ref=562C07F245A5FFA8C18FFE0E85B9CD0921BB6B0DDD9362A3C94089ECAF0DE756365791B32DBE3B0BKAw1M" TargetMode="External"/><Relationship Id="rId9" Type="http://schemas.openxmlformats.org/officeDocument/2006/relationships/hyperlink" Target="consultantplus://offline/ref=562C07F245A5FFA8C18FFE0E85B9CD0921B86D0ED89462A3C94089ECAF0DE756365791B32DBE3A0AKAw2M" TargetMode="External"/><Relationship Id="rId13" Type="http://schemas.openxmlformats.org/officeDocument/2006/relationships/hyperlink" Target="consultantplus://offline/ref=562C07F245A5FFA8C18FFE0E85B9CD0921B96A09DF9062A3C94089ECAF0DE756365791B32DBE3B0AKAw0M" TargetMode="External"/><Relationship Id="rId18" Type="http://schemas.openxmlformats.org/officeDocument/2006/relationships/hyperlink" Target="consultantplus://offline/ref=562C07F245A5FFA8C18FFE0E85B9CD0928BE6F05DA9F3FA9C11985EEKAw8M" TargetMode="External"/><Relationship Id="rId39" Type="http://schemas.openxmlformats.org/officeDocument/2006/relationships/hyperlink" Target="consultantplus://offline/ref=8308C8B9E631E086113FF2F2908DD10B85F08C6AFD3BD51C0A0E2840CA8324F9CA85BD6C7AE99B92L7w8M" TargetMode="External"/><Relationship Id="rId109" Type="http://schemas.openxmlformats.org/officeDocument/2006/relationships/hyperlink" Target="consultantplus://offline/ref=8308C8B9E631E086113FF2F2908DD10B85F08C6AFD3BD51C0A0E2840CA8324F9CA85BD6C7AE99895L7wDM" TargetMode="External"/><Relationship Id="rId34" Type="http://schemas.openxmlformats.org/officeDocument/2006/relationships/hyperlink" Target="consultantplus://offline/ref=8308C8B9E631E086113FF2F2908DD10B85F08C6AFD3BD51C0A0E2840CA8324F9CA85BD6C7AE99B93L7w6M" TargetMode="External"/><Relationship Id="rId50" Type="http://schemas.openxmlformats.org/officeDocument/2006/relationships/hyperlink" Target="consultantplus://offline/ref=8308C8B9E631E086113FF2F2908DD10B85F08C6AFD3BD51C0A0E2840CA8324F9CA85BD6C7AE99B91L7w9M" TargetMode="External"/><Relationship Id="rId55" Type="http://schemas.openxmlformats.org/officeDocument/2006/relationships/hyperlink" Target="consultantplus://offline/ref=8308C8B9E631E086113FF2F2908DD10B85F08D69F933D51C0A0E2840CAL8w3M" TargetMode="External"/><Relationship Id="rId76" Type="http://schemas.openxmlformats.org/officeDocument/2006/relationships/hyperlink" Target="consultantplus://offline/ref=8308C8B9E631E086113FF2F2908DD10B8DF6886EFF30881602572442CD8C7BEECDCCB16D7AE99AL9w5M" TargetMode="External"/><Relationship Id="rId97" Type="http://schemas.openxmlformats.org/officeDocument/2006/relationships/hyperlink" Target="consultantplus://offline/ref=8308C8B9E631E086113FF2F2908DD10B85F08C6AFD3BD51C0A0E2840CA8324F9CA85BD6C7AE99896L7w9M" TargetMode="External"/><Relationship Id="rId104" Type="http://schemas.openxmlformats.org/officeDocument/2006/relationships/hyperlink" Target="consultantplus://offline/ref=8308C8B9E631E086113FF2F2908DD10B85F38A69FE32D51C0A0E2840CA8324F9CA85BD6C7AE99B92L7wAM" TargetMode="External"/><Relationship Id="rId120" Type="http://schemas.openxmlformats.org/officeDocument/2006/relationships/hyperlink" Target="consultantplus://offline/ref=8308C8B9E631E086113FF2F2908DD10B85F08C6AFD3BD51C0A0E2840CA8324F9CA85BD6C7AE99B95L7w8M" TargetMode="External"/><Relationship Id="rId7" Type="http://schemas.openxmlformats.org/officeDocument/2006/relationships/hyperlink" Target="consultantplus://offline/ref=562C07F245A5FFA8C18FFE0E85B9CD0921B96A09DF9062A3C94089ECAF0DE756365791B32DBE3B0AKAw0M" TargetMode="External"/><Relationship Id="rId71" Type="http://schemas.openxmlformats.org/officeDocument/2006/relationships/hyperlink" Target="consultantplus://offline/ref=8308C8B9E631E086113FF2F2908DD10B85F78C6CFA3FD51C0A0E2840CA8324F9CA85BD6C7AE99A96L7w8M" TargetMode="External"/><Relationship Id="rId92" Type="http://schemas.openxmlformats.org/officeDocument/2006/relationships/hyperlink" Target="consultantplus://offline/ref=8308C8B9E631E086113FF2F2908DD10B85F08C6AFD3BD51C0A0E2840CA8324F9CA85BD6C7AE99B95L7w8M" TargetMode="External"/><Relationship Id="rId2" Type="http://schemas.openxmlformats.org/officeDocument/2006/relationships/settings" Target="settings.xml"/><Relationship Id="rId29" Type="http://schemas.openxmlformats.org/officeDocument/2006/relationships/hyperlink" Target="consultantplus://offline/ref=562C07F245A5FFA8C18FFE0E85B9CD0921B86D0ED89462A3C94089ECAF0DE756365791B32DBE3A0BKAw3M" TargetMode="External"/><Relationship Id="rId24" Type="http://schemas.openxmlformats.org/officeDocument/2006/relationships/hyperlink" Target="consultantplus://offline/ref=562C07F245A5FFA8C18FFE0E85B9CD0921BB6A0ED99262A3C94089ECAF0DE756365791B32DBE3B08KAw2M" TargetMode="External"/><Relationship Id="rId40" Type="http://schemas.openxmlformats.org/officeDocument/2006/relationships/hyperlink" Target="consultantplus://offline/ref=8308C8B9E631E086113FF2F2908DD10B85F08C6AFD3BD51C0A0E2840CA8324F9CA85BD6C7AE99B92L7w7M" TargetMode="External"/><Relationship Id="rId45" Type="http://schemas.openxmlformats.org/officeDocument/2006/relationships/hyperlink" Target="consultantplus://offline/ref=8308C8B9E631E086113FF2F2908DD10B85F08C6AFD3BD51C0A0E2840CA8324F9CA85BD6C7AE99B91L7wEM" TargetMode="External"/><Relationship Id="rId66" Type="http://schemas.openxmlformats.org/officeDocument/2006/relationships/hyperlink" Target="consultantplus://offline/ref=8308C8B9E631E086113FF2F2908DD10B85F78C6CFA3FD51C0A0E2840CA8324F9CA85BD6C7AE99A96L7w8M" TargetMode="External"/><Relationship Id="rId87" Type="http://schemas.openxmlformats.org/officeDocument/2006/relationships/hyperlink" Target="consultantplus://offline/ref=8308C8B9E631E086113FF2F2908DD10B85F08C6AFD3BD51C0A0E2840CA8324F9CA85BD6C7AE99B95L7w8M" TargetMode="External"/><Relationship Id="rId110" Type="http://schemas.openxmlformats.org/officeDocument/2006/relationships/hyperlink" Target="consultantplus://offline/ref=8308C8B9E631E086113FF2F2908DD10B85F08C6AFD3BD51C0A0E2840CA8324F9CA85BD6C7AE99895L7wBM" TargetMode="External"/><Relationship Id="rId115" Type="http://schemas.openxmlformats.org/officeDocument/2006/relationships/hyperlink" Target="consultantplus://offline/ref=8308C8B9E631E086113FF2F2908DD10B85F08C6AFD3BD51C0A0E2840CA8324F9CA85BD6C7AE99B95L7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11768</Words>
  <Characters>67083</Characters>
  <Application>Microsoft Office Word</Application>
  <DocSecurity>0</DocSecurity>
  <Lines>559</Lines>
  <Paragraphs>157</Paragraphs>
  <ScaleCrop>false</ScaleCrop>
  <Company>*</Company>
  <LinksUpToDate>false</LinksUpToDate>
  <CharactersWithSpaces>78694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2014-04-30T12:48:00Z</dcterms:created>
  <dcterms:modified xsi:type="dcterms:W3CDTF">2014-04-30T12:48:00Z</dcterms:modified>
</cp:coreProperties>
</file>