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E817" w14:textId="3BC25ED7" w:rsidR="00F76D6B" w:rsidRPr="009A59B3" w:rsidRDefault="00F76D6B" w:rsidP="00F76D6B">
      <w:pPr>
        <w:overflowPunct w:val="0"/>
        <w:autoSpaceDE w:val="0"/>
        <w:spacing w:after="0" w:line="240" w:lineRule="auto"/>
        <w:textAlignment w:val="baseline"/>
        <w:rPr>
          <w:rFonts w:ascii="Times New Roman" w:eastAsia="Times New Roman" w:hAnsi="Times New Roman" w:cs="Times New Roman"/>
          <w:sz w:val="28"/>
          <w:szCs w:val="28"/>
        </w:rPr>
      </w:pPr>
    </w:p>
    <w:p w14:paraId="24BD0A17" w14:textId="77777777" w:rsidR="007970FC" w:rsidRPr="007970FC" w:rsidRDefault="007970FC" w:rsidP="007970FC">
      <w:pPr>
        <w:pStyle w:val="Standard"/>
        <w:jc w:val="center"/>
        <w:rPr>
          <w:rFonts w:eastAsia="Arial Unicode MS"/>
          <w:b/>
          <w:bCs/>
          <w:sz w:val="28"/>
          <w:szCs w:val="28"/>
        </w:rPr>
      </w:pPr>
      <w:r w:rsidRPr="007970FC">
        <w:rPr>
          <w:rFonts w:eastAsia="Arial Unicode MS"/>
          <w:b/>
          <w:noProof/>
          <w:spacing w:val="20"/>
          <w:sz w:val="28"/>
          <w:szCs w:val="28"/>
          <w:lang w:val="ru-RU" w:eastAsia="ru-RU"/>
        </w:rPr>
        <w:drawing>
          <wp:inline distT="0" distB="0" distL="0" distR="0" wp14:anchorId="4FF3454F" wp14:editId="42B6B8D9">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solidFill>
                      <a:srgbClr val="FFFFFF"/>
                    </a:solidFill>
                    <a:ln>
                      <a:noFill/>
                    </a:ln>
                  </pic:spPr>
                </pic:pic>
              </a:graphicData>
            </a:graphic>
          </wp:inline>
        </w:drawing>
      </w:r>
    </w:p>
    <w:p w14:paraId="0338D433" w14:textId="77777777" w:rsidR="007970FC" w:rsidRPr="007970FC" w:rsidRDefault="007970FC" w:rsidP="007970FC">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СОВЕТ</w:t>
      </w:r>
    </w:p>
    <w:p w14:paraId="363152B7" w14:textId="77777777" w:rsidR="007970FC" w:rsidRPr="007970FC" w:rsidRDefault="007970FC" w:rsidP="007970FC">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БАЛТАЙСКОГО МУНИЦИПАЛЬНОГО ОБРАЗОВАНИЯ</w:t>
      </w:r>
    </w:p>
    <w:p w14:paraId="1D3EF414" w14:textId="77777777" w:rsidR="007970FC" w:rsidRPr="007970FC" w:rsidRDefault="007970FC" w:rsidP="007970FC">
      <w:pPr>
        <w:widowControl w:val="0"/>
        <w:spacing w:after="0" w:line="240" w:lineRule="auto"/>
        <w:jc w:val="center"/>
        <w:textAlignment w:val="baseline"/>
        <w:outlineLvl w:val="0"/>
        <w:rPr>
          <w:rFonts w:ascii="Times New Roman" w:eastAsia="Arial Unicode MS" w:hAnsi="Times New Roman" w:cs="Times New Roman"/>
          <w:b/>
          <w:bCs/>
          <w:kern w:val="3"/>
          <w:sz w:val="28"/>
          <w:szCs w:val="28"/>
          <w:lang w:eastAsia="ja-JP"/>
        </w:rPr>
      </w:pPr>
      <w:r w:rsidRPr="007970FC">
        <w:rPr>
          <w:rFonts w:ascii="Times New Roman" w:eastAsia="Arial Unicode MS" w:hAnsi="Times New Roman" w:cs="Times New Roman"/>
          <w:b/>
          <w:bCs/>
          <w:kern w:val="3"/>
          <w:sz w:val="28"/>
          <w:szCs w:val="28"/>
          <w:lang w:eastAsia="ja-JP"/>
        </w:rPr>
        <w:t>БАЛТАЙСКОГО МУНИЦИПАЛЬНОГО РАЙОНА</w:t>
      </w:r>
    </w:p>
    <w:p w14:paraId="13265339" w14:textId="77777777" w:rsidR="007970FC" w:rsidRPr="007970FC" w:rsidRDefault="007970FC" w:rsidP="007970FC">
      <w:pPr>
        <w:spacing w:after="0" w:line="240" w:lineRule="auto"/>
        <w:jc w:val="center"/>
        <w:outlineLvl w:val="0"/>
        <w:rPr>
          <w:rFonts w:ascii="Times New Roman" w:hAnsi="Times New Roman" w:cs="Times New Roman"/>
          <w:b/>
          <w:bCs/>
          <w:sz w:val="28"/>
          <w:szCs w:val="28"/>
        </w:rPr>
      </w:pPr>
      <w:r w:rsidRPr="007970FC">
        <w:rPr>
          <w:rFonts w:ascii="Times New Roman" w:eastAsia="Arial Unicode MS" w:hAnsi="Times New Roman" w:cs="Times New Roman"/>
          <w:b/>
          <w:bCs/>
          <w:sz w:val="28"/>
          <w:szCs w:val="28"/>
        </w:rPr>
        <w:t>САРАТОВСКОЙ ОБЛАСТИ</w:t>
      </w:r>
    </w:p>
    <w:p w14:paraId="40536EC6" w14:textId="77777777" w:rsidR="007970FC" w:rsidRPr="007970FC" w:rsidRDefault="007970FC" w:rsidP="007970FC">
      <w:pPr>
        <w:pStyle w:val="a4"/>
        <w:spacing w:line="240" w:lineRule="auto"/>
        <w:jc w:val="center"/>
        <w:rPr>
          <w:rFonts w:eastAsia="Times New Roman" w:cs="Times New Roman"/>
          <w:b/>
          <w:bCs/>
          <w:color w:val="000000"/>
          <w:sz w:val="28"/>
          <w:szCs w:val="28"/>
          <w:lang w:val="ru-RU"/>
        </w:rPr>
      </w:pPr>
    </w:p>
    <w:p w14:paraId="5BCD7D31" w14:textId="64D2130C" w:rsidR="007970FC" w:rsidRPr="007970FC" w:rsidRDefault="007970FC" w:rsidP="007970FC">
      <w:pPr>
        <w:pStyle w:val="a4"/>
        <w:spacing w:line="240" w:lineRule="auto"/>
        <w:jc w:val="center"/>
        <w:rPr>
          <w:rFonts w:cs="Times New Roman"/>
          <w:sz w:val="28"/>
          <w:szCs w:val="28"/>
        </w:rPr>
      </w:pPr>
      <w:r w:rsidRPr="007970FC">
        <w:rPr>
          <w:rFonts w:eastAsia="Times New Roman" w:cs="Times New Roman"/>
          <w:b/>
          <w:bCs/>
          <w:color w:val="000000"/>
          <w:sz w:val="28"/>
          <w:szCs w:val="28"/>
          <w:lang w:val="ru-RU"/>
        </w:rPr>
        <w:t xml:space="preserve">Пятьдесят </w:t>
      </w:r>
      <w:r>
        <w:rPr>
          <w:rFonts w:eastAsia="Times New Roman" w:cs="Times New Roman"/>
          <w:b/>
          <w:bCs/>
          <w:color w:val="000000"/>
          <w:sz w:val="28"/>
          <w:szCs w:val="28"/>
          <w:lang w:val="ru-RU"/>
        </w:rPr>
        <w:t>восьмое</w:t>
      </w:r>
      <w:r w:rsidRPr="007970FC">
        <w:rPr>
          <w:rFonts w:cs="Times New Roman"/>
          <w:b/>
          <w:sz w:val="28"/>
          <w:szCs w:val="28"/>
          <w:lang w:val="ru-RU"/>
        </w:rPr>
        <w:t xml:space="preserve"> заседание Совета</w:t>
      </w:r>
    </w:p>
    <w:p w14:paraId="7548A3C7" w14:textId="77777777" w:rsidR="007970FC" w:rsidRPr="007970FC" w:rsidRDefault="007970FC" w:rsidP="007970FC">
      <w:pPr>
        <w:pStyle w:val="a4"/>
        <w:spacing w:line="240" w:lineRule="auto"/>
        <w:jc w:val="center"/>
        <w:rPr>
          <w:rFonts w:cs="Times New Roman"/>
          <w:sz w:val="28"/>
          <w:szCs w:val="28"/>
          <w:lang w:val="ru-RU"/>
        </w:rPr>
      </w:pPr>
      <w:r w:rsidRPr="007970FC">
        <w:rPr>
          <w:rFonts w:cs="Times New Roman"/>
          <w:b/>
          <w:sz w:val="28"/>
          <w:szCs w:val="28"/>
          <w:lang w:val="ru-RU"/>
        </w:rPr>
        <w:t>четвертого созыва</w:t>
      </w:r>
    </w:p>
    <w:p w14:paraId="7EC00778" w14:textId="77777777" w:rsidR="007970FC" w:rsidRPr="007970FC" w:rsidRDefault="007970FC" w:rsidP="007970FC">
      <w:pPr>
        <w:spacing w:after="0" w:line="240" w:lineRule="auto"/>
        <w:jc w:val="center"/>
        <w:rPr>
          <w:rFonts w:ascii="Times New Roman" w:hAnsi="Times New Roman" w:cs="Times New Roman"/>
          <w:b/>
          <w:bCs/>
          <w:sz w:val="28"/>
          <w:szCs w:val="28"/>
        </w:rPr>
      </w:pPr>
    </w:p>
    <w:p w14:paraId="27EB824D" w14:textId="77777777" w:rsidR="007970FC" w:rsidRPr="007970FC" w:rsidRDefault="007970FC" w:rsidP="007970FC">
      <w:pPr>
        <w:spacing w:after="0" w:line="240" w:lineRule="auto"/>
        <w:jc w:val="center"/>
        <w:rPr>
          <w:rFonts w:ascii="Times New Roman" w:hAnsi="Times New Roman" w:cs="Times New Roman"/>
          <w:b/>
          <w:sz w:val="28"/>
          <w:szCs w:val="28"/>
        </w:rPr>
      </w:pPr>
      <w:r w:rsidRPr="007970FC">
        <w:rPr>
          <w:rFonts w:ascii="Times New Roman" w:hAnsi="Times New Roman" w:cs="Times New Roman"/>
          <w:b/>
          <w:sz w:val="28"/>
          <w:szCs w:val="28"/>
        </w:rPr>
        <w:t>РЕШЕНИЕ</w:t>
      </w:r>
    </w:p>
    <w:p w14:paraId="10F2999E" w14:textId="77777777" w:rsidR="007970FC" w:rsidRPr="007970FC" w:rsidRDefault="007970FC" w:rsidP="007970FC">
      <w:pPr>
        <w:spacing w:after="0" w:line="240" w:lineRule="auto"/>
        <w:jc w:val="center"/>
        <w:rPr>
          <w:rFonts w:ascii="Times New Roman" w:hAnsi="Times New Roman" w:cs="Times New Roman"/>
          <w:b/>
          <w:sz w:val="28"/>
          <w:szCs w:val="28"/>
        </w:rPr>
      </w:pPr>
    </w:p>
    <w:p w14:paraId="45FC0D7A" w14:textId="04BAD739" w:rsidR="007970FC" w:rsidRPr="007970FC" w:rsidRDefault="007970FC" w:rsidP="007970FC">
      <w:pPr>
        <w:spacing w:after="0" w:line="240" w:lineRule="auto"/>
        <w:rPr>
          <w:rFonts w:ascii="Times New Roman" w:hAnsi="Times New Roman" w:cs="Times New Roman"/>
          <w:sz w:val="28"/>
          <w:szCs w:val="28"/>
          <w:u w:val="single"/>
        </w:rPr>
      </w:pPr>
      <w:r w:rsidRPr="007970FC">
        <w:rPr>
          <w:rFonts w:ascii="Times New Roman" w:hAnsi="Times New Roman" w:cs="Times New Roman"/>
          <w:sz w:val="28"/>
          <w:szCs w:val="28"/>
        </w:rPr>
        <w:t xml:space="preserve">от </w:t>
      </w:r>
      <w:r>
        <w:rPr>
          <w:rFonts w:ascii="Times New Roman" w:hAnsi="Times New Roman" w:cs="Times New Roman"/>
          <w:sz w:val="28"/>
          <w:szCs w:val="28"/>
          <w:u w:val="single"/>
        </w:rPr>
        <w:t>05</w:t>
      </w:r>
      <w:r w:rsidRPr="007970FC">
        <w:rPr>
          <w:rFonts w:ascii="Times New Roman" w:hAnsi="Times New Roman" w:cs="Times New Roman"/>
          <w:sz w:val="28"/>
          <w:szCs w:val="28"/>
          <w:u w:val="single"/>
        </w:rPr>
        <w:t>.0</w:t>
      </w:r>
      <w:r>
        <w:rPr>
          <w:rFonts w:ascii="Times New Roman" w:hAnsi="Times New Roman" w:cs="Times New Roman"/>
          <w:sz w:val="28"/>
          <w:szCs w:val="28"/>
          <w:u w:val="single"/>
        </w:rPr>
        <w:t>4</w:t>
      </w:r>
      <w:r w:rsidRPr="007970FC">
        <w:rPr>
          <w:rFonts w:ascii="Times New Roman" w:hAnsi="Times New Roman" w:cs="Times New Roman"/>
          <w:sz w:val="28"/>
          <w:szCs w:val="28"/>
          <w:u w:val="single"/>
        </w:rPr>
        <w:t>.2023</w:t>
      </w:r>
      <w:r w:rsidRPr="007970FC">
        <w:rPr>
          <w:rFonts w:ascii="Times New Roman" w:hAnsi="Times New Roman" w:cs="Times New Roman"/>
          <w:sz w:val="28"/>
          <w:szCs w:val="28"/>
        </w:rPr>
        <w:t xml:space="preserve"> № </w:t>
      </w:r>
      <w:r w:rsidRPr="007970FC">
        <w:rPr>
          <w:rFonts w:ascii="Times New Roman" w:hAnsi="Times New Roman" w:cs="Times New Roman"/>
          <w:sz w:val="28"/>
          <w:szCs w:val="28"/>
          <w:u w:val="single"/>
        </w:rPr>
        <w:t>20</w:t>
      </w:r>
      <w:r>
        <w:rPr>
          <w:rFonts w:ascii="Times New Roman" w:hAnsi="Times New Roman" w:cs="Times New Roman"/>
          <w:sz w:val="28"/>
          <w:szCs w:val="28"/>
          <w:u w:val="single"/>
        </w:rPr>
        <w:t>1</w:t>
      </w:r>
    </w:p>
    <w:p w14:paraId="719DDB4E" w14:textId="77777777" w:rsidR="007970FC" w:rsidRPr="007970FC" w:rsidRDefault="007970FC" w:rsidP="007970FC">
      <w:pPr>
        <w:spacing w:after="0" w:line="240" w:lineRule="auto"/>
        <w:rPr>
          <w:rFonts w:ascii="Times New Roman" w:hAnsi="Times New Roman" w:cs="Times New Roman"/>
          <w:sz w:val="28"/>
          <w:szCs w:val="28"/>
        </w:rPr>
      </w:pPr>
      <w:r w:rsidRPr="007970FC">
        <w:rPr>
          <w:rFonts w:ascii="Times New Roman" w:hAnsi="Times New Roman" w:cs="Times New Roman"/>
          <w:sz w:val="28"/>
          <w:szCs w:val="28"/>
        </w:rPr>
        <w:tab/>
        <w:t>с. Балтай</w:t>
      </w:r>
    </w:p>
    <w:p w14:paraId="64988AD1" w14:textId="77777777" w:rsidR="00F76D6B" w:rsidRPr="007970FC" w:rsidRDefault="00F76D6B" w:rsidP="007970FC">
      <w:pPr>
        <w:spacing w:after="0" w:line="240" w:lineRule="auto"/>
        <w:rPr>
          <w:rFonts w:ascii="Times New Roman" w:eastAsia="Times New Roman" w:hAnsi="Times New Roman" w:cs="Times New Roman"/>
          <w:sz w:val="28"/>
          <w:szCs w:val="28"/>
        </w:rPr>
      </w:pPr>
    </w:p>
    <w:p w14:paraId="4B125B67" w14:textId="77777777" w:rsidR="00F76D6B" w:rsidRPr="009A59B3" w:rsidRDefault="00F76D6B" w:rsidP="00F76D6B">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p>
    <w:p w14:paraId="1A495257" w14:textId="77777777" w:rsidR="00F76D6B" w:rsidRPr="009A59B3" w:rsidRDefault="00F76D6B" w:rsidP="00F76D6B">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в Устав Балтайского муниципального </w:t>
      </w:r>
    </w:p>
    <w:p w14:paraId="09E897DE" w14:textId="77777777" w:rsidR="00F76D6B" w:rsidRPr="009A59B3" w:rsidRDefault="00F76D6B" w:rsidP="00F76D6B">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образования Балтайского муниципального</w:t>
      </w:r>
    </w:p>
    <w:p w14:paraId="3B16E555" w14:textId="77777777" w:rsidR="00F76D6B" w:rsidRPr="009A59B3" w:rsidRDefault="00F76D6B" w:rsidP="00F76D6B">
      <w:pPr>
        <w:spacing w:after="0" w:line="100" w:lineRule="atLeast"/>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района Саратовской области</w:t>
      </w:r>
    </w:p>
    <w:p w14:paraId="7868C4DE" w14:textId="77777777" w:rsidR="00F76D6B" w:rsidRPr="009A59B3" w:rsidRDefault="00F76D6B" w:rsidP="00F76D6B">
      <w:pPr>
        <w:spacing w:after="0" w:line="100" w:lineRule="atLeast"/>
        <w:rPr>
          <w:rFonts w:ascii="Times New Roman" w:eastAsia="Times New Roman" w:hAnsi="Times New Roman" w:cs="Times New Roman"/>
          <w:sz w:val="28"/>
          <w:szCs w:val="28"/>
        </w:rPr>
      </w:pPr>
    </w:p>
    <w:p w14:paraId="6655746E" w14:textId="502E56E0" w:rsidR="00F76D6B" w:rsidRPr="009A59B3" w:rsidRDefault="00F76D6B" w:rsidP="00F76D6B">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r w:rsidRPr="009A59B3">
        <w:rPr>
          <w:rFonts w:ascii="Times New Roman" w:eastAsia="Andale Sans UI" w:hAnsi="Times New Roman" w:cs="Times New Roman"/>
          <w:bCs/>
          <w:kern w:val="2"/>
          <w:sz w:val="28"/>
          <w:szCs w:val="28"/>
          <w:lang w:eastAsia="fa-IR" w:bidi="fa-IR"/>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(в редакции </w:t>
      </w:r>
      <w:r w:rsidR="003E74BC" w:rsidRPr="003E74BC">
        <w:rPr>
          <w:rFonts w:ascii="Times New Roman" w:eastAsia="Andale Sans UI" w:hAnsi="Times New Roman" w:cs="Times New Roman"/>
          <w:bCs/>
          <w:kern w:val="2"/>
          <w:sz w:val="28"/>
          <w:szCs w:val="28"/>
          <w:lang w:eastAsia="fa-IR" w:bidi="fa-IR"/>
        </w:rPr>
        <w:t xml:space="preserve">от 14.07.2022 </w:t>
      </w:r>
      <w:r w:rsidR="003E74BC">
        <w:rPr>
          <w:rFonts w:ascii="Times New Roman" w:eastAsia="Andale Sans UI" w:hAnsi="Times New Roman" w:cs="Times New Roman"/>
          <w:bCs/>
          <w:kern w:val="2"/>
          <w:sz w:val="28"/>
          <w:szCs w:val="28"/>
          <w:lang w:eastAsia="fa-IR" w:bidi="fa-IR"/>
        </w:rPr>
        <w:t>№</w:t>
      </w:r>
      <w:r w:rsidR="003E74BC" w:rsidRPr="003E74BC">
        <w:rPr>
          <w:rFonts w:ascii="Times New Roman" w:eastAsia="Andale Sans UI" w:hAnsi="Times New Roman" w:cs="Times New Roman"/>
          <w:bCs/>
          <w:kern w:val="2"/>
          <w:sz w:val="28"/>
          <w:szCs w:val="28"/>
          <w:lang w:eastAsia="fa-IR" w:bidi="fa-IR"/>
        </w:rPr>
        <w:t xml:space="preserve"> 271-ФЗ</w:t>
      </w:r>
      <w:r w:rsidRPr="009A59B3">
        <w:rPr>
          <w:rFonts w:ascii="Times New Roman" w:eastAsia="Andale Sans UI" w:hAnsi="Times New Roman" w:cs="Times New Roman"/>
          <w:bCs/>
          <w:kern w:val="2"/>
          <w:sz w:val="28"/>
          <w:szCs w:val="28"/>
          <w:lang w:eastAsia="fa-IR" w:bidi="fa-IR"/>
        </w:rPr>
        <w:t>)</w:t>
      </w:r>
      <w:r w:rsidRPr="009A59B3">
        <w:rPr>
          <w:rFonts w:ascii="Times New Roman" w:eastAsia="Times New Roman" w:hAnsi="Times New Roman" w:cs="Times New Roman"/>
          <w:bCs/>
          <w:kern w:val="2"/>
          <w:sz w:val="28"/>
          <w:szCs w:val="28"/>
        </w:rPr>
        <w:t xml:space="preserve">, Федерального закона от 21.07.2005 № 97-ФЗ «О государственной регистрации уставов муниципальных образований» (в редакции </w:t>
      </w:r>
      <w:r w:rsidRPr="009649CB">
        <w:rPr>
          <w:rFonts w:ascii="Times New Roman" w:eastAsia="Times New Roman" w:hAnsi="Times New Roman" w:cs="Times New Roman"/>
          <w:bCs/>
          <w:kern w:val="2"/>
          <w:sz w:val="28"/>
          <w:szCs w:val="28"/>
        </w:rPr>
        <w:t xml:space="preserve">от 08.12.2020 </w:t>
      </w:r>
      <w:r>
        <w:rPr>
          <w:rFonts w:ascii="Times New Roman" w:eastAsia="Times New Roman" w:hAnsi="Times New Roman" w:cs="Times New Roman"/>
          <w:bCs/>
          <w:kern w:val="2"/>
          <w:sz w:val="28"/>
          <w:szCs w:val="28"/>
        </w:rPr>
        <w:t>№</w:t>
      </w:r>
      <w:r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Pr="009A59B3">
        <w:rPr>
          <w:rFonts w:ascii="Times New Roman" w:eastAsia="Andale Sans UI" w:hAnsi="Times New Roman" w:cs="Times New Roman"/>
          <w:bCs/>
          <w:kern w:val="2"/>
          <w:sz w:val="28"/>
          <w:szCs w:val="28"/>
          <w:lang w:eastAsia="fa-IR" w:bidi="fa-IR"/>
        </w:rPr>
        <w:t>руководствуясь Устав</w:t>
      </w:r>
      <w:r>
        <w:rPr>
          <w:rFonts w:ascii="Times New Roman" w:eastAsia="Andale Sans UI" w:hAnsi="Times New Roman" w:cs="Times New Roman"/>
          <w:bCs/>
          <w:kern w:val="2"/>
          <w:sz w:val="28"/>
          <w:szCs w:val="28"/>
          <w:lang w:eastAsia="fa-IR" w:bidi="fa-IR"/>
        </w:rPr>
        <w:t>ом</w:t>
      </w:r>
      <w:r w:rsidRPr="009A59B3">
        <w:rPr>
          <w:rFonts w:ascii="Times New Roman" w:eastAsia="Andale Sans UI" w:hAnsi="Times New Roman" w:cs="Times New Roman"/>
          <w:bCs/>
          <w:kern w:val="2"/>
          <w:sz w:val="28"/>
          <w:szCs w:val="28"/>
          <w:lang w:eastAsia="fa-IR" w:bidi="fa-IR"/>
        </w:rPr>
        <w:t xml:space="preserve"> Балтайского муниципального образования Балтайского муниципального района Саратовской области, Совет Балтайского муниципального образования </w:t>
      </w:r>
      <w:r w:rsidRPr="009A59B3">
        <w:rPr>
          <w:rFonts w:ascii="Times New Roman" w:eastAsia="Andale Sans UI" w:hAnsi="Times New Roman" w:cs="Times New Roman"/>
          <w:b/>
          <w:bCs/>
          <w:kern w:val="2"/>
          <w:sz w:val="28"/>
          <w:szCs w:val="28"/>
          <w:lang w:eastAsia="fa-IR" w:bidi="fa-IR"/>
        </w:rPr>
        <w:t>РЕШИЛ:</w:t>
      </w:r>
    </w:p>
    <w:p w14:paraId="77607C7F" w14:textId="77777777" w:rsidR="00F76D6B" w:rsidRPr="009A59B3"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Внести в Устав Балтайского муниципального образования Балтайского муниципального района Саратовской области следующие изменения:</w:t>
      </w:r>
    </w:p>
    <w:p w14:paraId="55261B5E" w14:textId="202FFE7D" w:rsidR="00910606" w:rsidRPr="00910606" w:rsidRDefault="00F76D6B"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1.1.</w:t>
      </w:r>
      <w:r w:rsidR="00910606" w:rsidRPr="00910606">
        <w:t xml:space="preserve"> </w:t>
      </w:r>
      <w:r w:rsidR="00910606" w:rsidRPr="00910606">
        <w:rPr>
          <w:rFonts w:ascii="Times New Roman" w:eastAsia="Times New Roman" w:hAnsi="Times New Roman" w:cs="Times New Roman"/>
          <w:bCs/>
          <w:kern w:val="2"/>
          <w:sz w:val="28"/>
          <w:szCs w:val="28"/>
        </w:rPr>
        <w:t>Статью 3 изложить в следующей редакции:</w:t>
      </w:r>
    </w:p>
    <w:p w14:paraId="17CB0501" w14:textId="1284187E" w:rsid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w:t>
      </w:r>
      <w:r w:rsidRPr="00910606">
        <w:rPr>
          <w:rFonts w:ascii="Times New Roman" w:eastAsia="Times New Roman" w:hAnsi="Times New Roman" w:cs="Times New Roman"/>
          <w:b/>
          <w:kern w:val="2"/>
          <w:sz w:val="28"/>
          <w:szCs w:val="28"/>
        </w:rPr>
        <w:t>Статья 3. Вопросы местного значения муниципального образования</w:t>
      </w:r>
    </w:p>
    <w:p w14:paraId="70AC61C7"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628BB45A"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К вопросам местного значения сельского поселения относятся:</w:t>
      </w:r>
    </w:p>
    <w:p w14:paraId="2492DB5B"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14:paraId="30F5F2CC"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2) установление, изменение и отмена местных налогов и сборов поселения;</w:t>
      </w:r>
    </w:p>
    <w:p w14:paraId="6670538C"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3) владение, пользование и распоряжение имуществом, находящимся в муниципальной собственности поселения;</w:t>
      </w:r>
    </w:p>
    <w:p w14:paraId="7E422116"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 обеспечение первичных мер пожарной безопасности в границах населенных пунктов поселения;</w:t>
      </w:r>
    </w:p>
    <w:p w14:paraId="49FC332A"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 создание условий для обеспечения жителей поселения услугами связи, общественного питания, торговли и бытового обслуживания;</w:t>
      </w:r>
    </w:p>
    <w:p w14:paraId="6B43BAEE"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 создание условий для организации досуга и обеспечения жителей поселения услугами организаций культуры;</w:t>
      </w:r>
    </w:p>
    <w:p w14:paraId="20673326"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22207DB"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8) формирование архивных фондов поселения;</w:t>
      </w:r>
    </w:p>
    <w:p w14:paraId="5E94283C"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4D8712B"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E7A63A0"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284CC545"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12) организация и осуществление мероприятий по работе с детьми и молодежью в поселении;</w:t>
      </w:r>
    </w:p>
    <w:p w14:paraId="2438C13C"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059D41E"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012B5B05" w14:textId="3A27174A"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Балтайского муниципального образования относятся:</w:t>
      </w:r>
    </w:p>
    <w:p w14:paraId="774F734E"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w:t>
      </w:r>
      <w:r w:rsidRPr="00910606">
        <w:rPr>
          <w:rFonts w:ascii="Times New Roman" w:eastAsia="Times New Roman" w:hAnsi="Times New Roman" w:cs="Times New Roman"/>
          <w:bCs/>
          <w:kern w:val="2"/>
          <w:sz w:val="28"/>
          <w:szCs w:val="28"/>
        </w:rPr>
        <w:tab/>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14:paraId="3E0762C9"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2)</w:t>
      </w:r>
      <w:r w:rsidRPr="00910606">
        <w:rPr>
          <w:rFonts w:ascii="Times New Roman" w:eastAsia="Times New Roman" w:hAnsi="Times New Roman" w:cs="Times New Roman"/>
          <w:bCs/>
          <w:kern w:val="2"/>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C658A2B"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E726299"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53D4C4B"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w:t>
      </w:r>
      <w:r w:rsidRPr="00910606">
        <w:rPr>
          <w:rFonts w:ascii="Times New Roman" w:eastAsia="Times New Roman" w:hAnsi="Times New Roman" w:cs="Times New Roman"/>
          <w:bCs/>
          <w:kern w:val="2"/>
          <w:sz w:val="28"/>
          <w:szCs w:val="28"/>
        </w:rPr>
        <w:tab/>
        <w:t>организация ритуальных услуг и содержание мест захоронения;</w:t>
      </w:r>
    </w:p>
    <w:p w14:paraId="3BA4A260"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w:t>
      </w:r>
      <w:r w:rsidRPr="00910606">
        <w:rPr>
          <w:rFonts w:ascii="Times New Roman" w:eastAsia="Times New Roman" w:hAnsi="Times New Roman" w:cs="Times New Roman"/>
          <w:bCs/>
          <w:kern w:val="2"/>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5F62181"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w:t>
      </w:r>
      <w:r w:rsidRPr="00910606">
        <w:rPr>
          <w:rFonts w:ascii="Times New Roman" w:eastAsia="Times New Roman" w:hAnsi="Times New Roman" w:cs="Times New Roman"/>
          <w:bCs/>
          <w:kern w:val="2"/>
          <w:sz w:val="28"/>
          <w:szCs w:val="28"/>
        </w:rPr>
        <w:tab/>
        <w:t>осуществление мер по противодействию коррупции в границах поселения;</w:t>
      </w:r>
    </w:p>
    <w:p w14:paraId="3E702988"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8)</w:t>
      </w:r>
      <w:r w:rsidRPr="00910606">
        <w:rPr>
          <w:rFonts w:ascii="Times New Roman" w:eastAsia="Times New Roman" w:hAnsi="Times New Roman" w:cs="Times New Roman"/>
          <w:bCs/>
          <w:kern w:val="2"/>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D7CC25F" w14:textId="2B1EACCC" w:rsidR="00910606" w:rsidRPr="00910606" w:rsidRDefault="0006765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2</w:t>
      </w:r>
      <w:r w:rsidR="00910606" w:rsidRPr="00910606">
        <w:rPr>
          <w:rFonts w:ascii="Times New Roman" w:eastAsia="Times New Roman" w:hAnsi="Times New Roman" w:cs="Times New Roman"/>
          <w:bCs/>
          <w:kern w:val="2"/>
          <w:sz w:val="28"/>
          <w:szCs w:val="28"/>
        </w:rPr>
        <w:t>. Органы местного самоуправления  Балтайского муниципального образования вправе заключать соглашения с органами местного самоуправления Балтайского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Балтайского муниципального образования в местный бюджет Балтайского муниципального района в соответствии с Бюджетным кодексом Российской Федерации.</w:t>
      </w:r>
    </w:p>
    <w:p w14:paraId="4639A03C" w14:textId="77777777" w:rsidR="00910606" w:rsidRPr="00910606" w:rsidRDefault="0091060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Порядок заключения указанных соглашений определяется нормативным правовым актом Совета.</w:t>
      </w:r>
    </w:p>
    <w:p w14:paraId="2BC502F4" w14:textId="3FDEA778" w:rsidR="00910606" w:rsidRPr="00910606" w:rsidRDefault="0006765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3</w:t>
      </w:r>
      <w:r w:rsidR="00910606" w:rsidRPr="00910606">
        <w:rPr>
          <w:rFonts w:ascii="Times New Roman" w:eastAsia="Times New Roman" w:hAnsi="Times New Roman" w:cs="Times New Roman"/>
          <w:bCs/>
          <w:kern w:val="2"/>
          <w:sz w:val="28"/>
          <w:szCs w:val="28"/>
        </w:rPr>
        <w:t>. Органы местного самоуправления Балтайского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14:paraId="595407FE" w14:textId="25B25A89" w:rsidR="00910606" w:rsidRDefault="00067656" w:rsidP="00910606">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4</w:t>
      </w:r>
      <w:r w:rsidR="00910606" w:rsidRPr="00910606">
        <w:rPr>
          <w:rFonts w:ascii="Times New Roman" w:eastAsia="Times New Roman" w:hAnsi="Times New Roman" w:cs="Times New Roman"/>
          <w:bCs/>
          <w:kern w:val="2"/>
          <w:sz w:val="28"/>
          <w:szCs w:val="28"/>
        </w:rPr>
        <w:t>. В силу положений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
    <w:p w14:paraId="512F7C52" w14:textId="6BEA5F1A"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1.2. </w:t>
      </w:r>
      <w:r w:rsidRPr="003A7492">
        <w:rPr>
          <w:rFonts w:ascii="Times New Roman" w:eastAsia="Times New Roman" w:hAnsi="Times New Roman" w:cs="Times New Roman"/>
          <w:bCs/>
          <w:kern w:val="2"/>
          <w:sz w:val="28"/>
          <w:szCs w:val="28"/>
        </w:rPr>
        <w:t>В статье 5:</w:t>
      </w:r>
    </w:p>
    <w:p w14:paraId="25C12823"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 пункт 2 изложить в следующей редакции:</w:t>
      </w:r>
    </w:p>
    <w:p w14:paraId="7E2D9217"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«2. Староста сельского населенного пункта назначается Советом,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54A7238"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2) пункт 3 изложить в следующей редакции:</w:t>
      </w:r>
    </w:p>
    <w:p w14:paraId="040C9D8C"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304B71C"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3) пункт 4 изложить в следующей редакции:</w:t>
      </w:r>
    </w:p>
    <w:p w14:paraId="16F1904E"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«4. Старостой сельского населенного пункта не может быть назначено лицо:</w:t>
      </w:r>
    </w:p>
    <w:p w14:paraId="4C39BFCD"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E7FEF8A"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2) признанное судом недееспособным или ограниченно дееспособным;</w:t>
      </w:r>
    </w:p>
    <w:p w14:paraId="1517EB24" w14:textId="6D1579B1" w:rsid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3) имеющее непогашенную или неснятую судимость.».</w:t>
      </w:r>
    </w:p>
    <w:p w14:paraId="18FBA9B6" w14:textId="7EB84A17" w:rsidR="00C53AE0" w:rsidRDefault="003A7492"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1.3. </w:t>
      </w:r>
      <w:r w:rsidR="00C53AE0" w:rsidRPr="00C53AE0">
        <w:rPr>
          <w:rFonts w:ascii="Times New Roman" w:eastAsia="Times New Roman" w:hAnsi="Times New Roman" w:cs="Times New Roman"/>
          <w:bCs/>
          <w:kern w:val="2"/>
          <w:sz w:val="28"/>
          <w:szCs w:val="28"/>
        </w:rPr>
        <w:t xml:space="preserve">В статье 8 слова </w:t>
      </w:r>
      <w:r w:rsidR="00C86409">
        <w:rPr>
          <w:rFonts w:ascii="Times New Roman" w:eastAsia="Times New Roman" w:hAnsi="Times New Roman" w:cs="Times New Roman"/>
          <w:bCs/>
          <w:kern w:val="2"/>
          <w:sz w:val="28"/>
          <w:szCs w:val="28"/>
        </w:rPr>
        <w:t xml:space="preserve">«избирательная комиссия», </w:t>
      </w:r>
      <w:r w:rsidR="00C53AE0" w:rsidRPr="00C53AE0">
        <w:rPr>
          <w:rFonts w:ascii="Times New Roman" w:eastAsia="Times New Roman" w:hAnsi="Times New Roman" w:cs="Times New Roman"/>
          <w:bCs/>
          <w:kern w:val="2"/>
          <w:sz w:val="28"/>
          <w:szCs w:val="28"/>
        </w:rPr>
        <w:t>«избирательная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14:paraId="0351065E" w14:textId="21FA5F1E" w:rsidR="00815E05" w:rsidRDefault="00815E05"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3A7492">
        <w:rPr>
          <w:rFonts w:ascii="Times New Roman" w:eastAsia="Times New Roman" w:hAnsi="Times New Roman" w:cs="Times New Roman"/>
          <w:bCs/>
          <w:kern w:val="2"/>
          <w:sz w:val="28"/>
          <w:szCs w:val="28"/>
        </w:rPr>
        <w:t>4</w:t>
      </w:r>
      <w:r>
        <w:rPr>
          <w:rFonts w:ascii="Times New Roman" w:eastAsia="Times New Roman" w:hAnsi="Times New Roman" w:cs="Times New Roman"/>
          <w:bCs/>
          <w:kern w:val="2"/>
          <w:sz w:val="28"/>
          <w:szCs w:val="28"/>
        </w:rPr>
        <w:t xml:space="preserve">. </w:t>
      </w:r>
      <w:r w:rsidR="002D30E5">
        <w:rPr>
          <w:rFonts w:ascii="Times New Roman" w:eastAsia="Times New Roman" w:hAnsi="Times New Roman" w:cs="Times New Roman"/>
          <w:bCs/>
          <w:kern w:val="2"/>
          <w:sz w:val="28"/>
          <w:szCs w:val="28"/>
        </w:rPr>
        <w:t xml:space="preserve">Пункт 9 статьи 19 изложить </w:t>
      </w:r>
      <w:r w:rsidR="002D30E5" w:rsidRPr="002D30E5">
        <w:rPr>
          <w:rFonts w:ascii="Times New Roman" w:eastAsia="Times New Roman" w:hAnsi="Times New Roman" w:cs="Times New Roman"/>
          <w:bCs/>
          <w:kern w:val="2"/>
          <w:sz w:val="28"/>
          <w:szCs w:val="28"/>
        </w:rPr>
        <w:t>в следующей редакции:</w:t>
      </w:r>
    </w:p>
    <w:p w14:paraId="0EEC45B9" w14:textId="1D1FB347" w:rsidR="002D30E5" w:rsidRDefault="002D30E5"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w:t>
      </w:r>
      <w:r w:rsidRPr="002D30E5">
        <w:rPr>
          <w:rFonts w:ascii="Times New Roman" w:eastAsia="Times New Roman" w:hAnsi="Times New Roman" w:cs="Times New Roman"/>
          <w:bCs/>
          <w:kern w:val="2"/>
          <w:sz w:val="28"/>
          <w:szCs w:val="28"/>
        </w:rPr>
        <w:t>9. Первое заседание Совета созывает и ведет (до избрания депутатами главы муниципального образования) старейший депутат соответствующего созыва.</w:t>
      </w:r>
      <w:r>
        <w:rPr>
          <w:rFonts w:ascii="Times New Roman" w:eastAsia="Times New Roman" w:hAnsi="Times New Roman" w:cs="Times New Roman"/>
          <w:bCs/>
          <w:kern w:val="2"/>
          <w:sz w:val="28"/>
          <w:szCs w:val="28"/>
        </w:rPr>
        <w:t>».</w:t>
      </w:r>
    </w:p>
    <w:p w14:paraId="234184B4" w14:textId="0F73E293"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1.5. </w:t>
      </w:r>
      <w:r w:rsidRPr="003A7492">
        <w:rPr>
          <w:rFonts w:ascii="Times New Roman" w:eastAsia="Times New Roman" w:hAnsi="Times New Roman" w:cs="Times New Roman"/>
          <w:bCs/>
          <w:kern w:val="2"/>
          <w:sz w:val="28"/>
          <w:szCs w:val="28"/>
        </w:rPr>
        <w:t>Пункт 7 статьи 24 изложить в следующей редакции:</w:t>
      </w:r>
    </w:p>
    <w:p w14:paraId="238CA1D8" w14:textId="77777777"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«7. Решение о самороспуске Совета со дня его принятия должно быть доведено до сведения избирательной комиссии, организующей подготовку </w:t>
      </w:r>
      <w:r w:rsidRPr="003A7492">
        <w:rPr>
          <w:rFonts w:ascii="Times New Roman" w:eastAsia="Times New Roman" w:hAnsi="Times New Roman" w:cs="Times New Roman"/>
          <w:bCs/>
          <w:kern w:val="2"/>
          <w:sz w:val="28"/>
          <w:szCs w:val="28"/>
        </w:rPr>
        <w:lastRenderedPageBreak/>
        <w:t>и проведение выборов в органы местного самоуправления, местного референдума.».</w:t>
      </w:r>
    </w:p>
    <w:p w14:paraId="652994A3" w14:textId="6EC5504F" w:rsidR="003A7492" w:rsidRP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6</w:t>
      </w:r>
      <w:r w:rsidRPr="003A7492">
        <w:rPr>
          <w:rFonts w:ascii="Times New Roman" w:eastAsia="Times New Roman" w:hAnsi="Times New Roman" w:cs="Times New Roman"/>
          <w:bCs/>
          <w:kern w:val="2"/>
          <w:sz w:val="28"/>
          <w:szCs w:val="28"/>
        </w:rPr>
        <w:t>. Статью</w:t>
      </w:r>
      <w:r w:rsidRPr="003A7492">
        <w:rPr>
          <w:rFonts w:ascii="Times New Roman" w:eastAsia="Times New Roman" w:hAnsi="Times New Roman" w:cs="Times New Roman"/>
          <w:bCs/>
          <w:kern w:val="2"/>
          <w:sz w:val="28"/>
          <w:szCs w:val="28"/>
        </w:rPr>
        <w:tab/>
        <w:t xml:space="preserve"> 25 дополнить пунктом 12 следующего содержания:</w:t>
      </w:r>
    </w:p>
    <w:p w14:paraId="642D792B" w14:textId="073821C3" w:rsidR="003A7492" w:rsidRDefault="003A7492" w:rsidP="003A7492">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14:paraId="443CE55D" w14:textId="76EC898F" w:rsidR="00C53AE0" w:rsidRPr="00C53AE0" w:rsidRDefault="00F76D6B"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3A7492">
        <w:rPr>
          <w:rFonts w:ascii="Times New Roman" w:eastAsia="Times New Roman" w:hAnsi="Times New Roman" w:cs="Times New Roman"/>
          <w:bCs/>
          <w:kern w:val="2"/>
          <w:sz w:val="28"/>
          <w:szCs w:val="28"/>
        </w:rPr>
        <w:t>7</w:t>
      </w:r>
      <w:r>
        <w:rPr>
          <w:rFonts w:ascii="Times New Roman" w:eastAsia="Times New Roman" w:hAnsi="Times New Roman" w:cs="Times New Roman"/>
          <w:bCs/>
          <w:kern w:val="2"/>
          <w:sz w:val="28"/>
          <w:szCs w:val="28"/>
        </w:rPr>
        <w:t xml:space="preserve">. </w:t>
      </w:r>
      <w:r w:rsidR="00C53AE0" w:rsidRPr="00C53AE0">
        <w:rPr>
          <w:rFonts w:ascii="Times New Roman" w:eastAsia="Times New Roman" w:hAnsi="Times New Roman" w:cs="Times New Roman"/>
          <w:bCs/>
          <w:kern w:val="2"/>
          <w:sz w:val="28"/>
          <w:szCs w:val="28"/>
        </w:rPr>
        <w:t>В статье 30:</w:t>
      </w:r>
    </w:p>
    <w:p w14:paraId="6F37ED6F" w14:textId="77777777" w:rsidR="00C53AE0" w:rsidRPr="00C53AE0"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C53AE0">
        <w:rPr>
          <w:rFonts w:ascii="Times New Roman" w:eastAsia="Times New Roman" w:hAnsi="Times New Roman" w:cs="Times New Roman"/>
          <w:bCs/>
          <w:kern w:val="2"/>
          <w:sz w:val="28"/>
          <w:szCs w:val="28"/>
        </w:rPr>
        <w:t>1) пункт 2 изложить в следующей редакции:</w:t>
      </w:r>
    </w:p>
    <w:p w14:paraId="4F9CB48F" w14:textId="77777777" w:rsidR="00C53AE0" w:rsidRPr="00C53AE0"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C53AE0">
        <w:rPr>
          <w:rFonts w:ascii="Times New Roman" w:eastAsia="Times New Roman" w:hAnsi="Times New Roman" w:cs="Times New Roman"/>
          <w:bCs/>
          <w:kern w:val="2"/>
          <w:sz w:val="28"/>
          <w:szCs w:val="28"/>
        </w:rPr>
        <w:t>«2. Глава муниципального образования избирается из числа депутатов Совета при открытом голосовании на срок 5 лет.</w:t>
      </w:r>
    </w:p>
    <w:p w14:paraId="49C7A7E4" w14:textId="5A886704" w:rsidR="00C53AE0" w:rsidRPr="00C53AE0"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C53AE0">
        <w:rPr>
          <w:rFonts w:ascii="Times New Roman" w:eastAsia="Times New Roman" w:hAnsi="Times New Roman" w:cs="Times New Roman"/>
          <w:bCs/>
          <w:kern w:val="2"/>
          <w:sz w:val="28"/>
          <w:szCs w:val="28"/>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Ба</w:t>
      </w:r>
      <w:r w:rsidR="00BC357F">
        <w:rPr>
          <w:rFonts w:ascii="Times New Roman" w:eastAsia="Times New Roman" w:hAnsi="Times New Roman" w:cs="Times New Roman"/>
          <w:bCs/>
          <w:kern w:val="2"/>
          <w:sz w:val="28"/>
          <w:szCs w:val="28"/>
        </w:rPr>
        <w:t xml:space="preserve">лтайского </w:t>
      </w:r>
      <w:r w:rsidRPr="00C53AE0">
        <w:rPr>
          <w:rFonts w:ascii="Times New Roman" w:eastAsia="Times New Roman" w:hAnsi="Times New Roman" w:cs="Times New Roman"/>
          <w:bCs/>
          <w:kern w:val="2"/>
          <w:sz w:val="28"/>
          <w:szCs w:val="28"/>
        </w:rPr>
        <w:t>муниципального образования».</w:t>
      </w:r>
    </w:p>
    <w:p w14:paraId="0B80BCC8" w14:textId="53A1E6F1" w:rsidR="00C53AE0" w:rsidRPr="00C53AE0"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C53AE0">
        <w:rPr>
          <w:rFonts w:ascii="Times New Roman" w:eastAsia="Times New Roman" w:hAnsi="Times New Roman" w:cs="Times New Roman"/>
          <w:bCs/>
          <w:kern w:val="2"/>
          <w:sz w:val="28"/>
          <w:szCs w:val="28"/>
        </w:rPr>
        <w:t xml:space="preserve">2) дополнить пунктом </w:t>
      </w:r>
      <w:r>
        <w:rPr>
          <w:rFonts w:ascii="Times New Roman" w:eastAsia="Times New Roman" w:hAnsi="Times New Roman" w:cs="Times New Roman"/>
          <w:bCs/>
          <w:kern w:val="2"/>
          <w:sz w:val="28"/>
          <w:szCs w:val="28"/>
        </w:rPr>
        <w:t xml:space="preserve">10 </w:t>
      </w:r>
      <w:r w:rsidRPr="00C53AE0">
        <w:rPr>
          <w:rFonts w:ascii="Times New Roman" w:eastAsia="Times New Roman" w:hAnsi="Times New Roman" w:cs="Times New Roman"/>
          <w:bCs/>
          <w:kern w:val="2"/>
          <w:sz w:val="28"/>
          <w:szCs w:val="28"/>
        </w:rPr>
        <w:t>следующего содержания:</w:t>
      </w:r>
    </w:p>
    <w:p w14:paraId="42AF9C88" w14:textId="17B7C9A8" w:rsidR="00F76D6B" w:rsidRDefault="00C53AE0" w:rsidP="00C53AE0">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C53AE0">
        <w:rPr>
          <w:rFonts w:ascii="Times New Roman" w:eastAsia="Times New Roman" w:hAnsi="Times New Roman" w:cs="Times New Roman"/>
          <w:bCs/>
          <w:kern w:val="2"/>
          <w:sz w:val="28"/>
          <w:szCs w:val="28"/>
        </w:rPr>
        <w:t>«</w:t>
      </w:r>
      <w:r w:rsidR="00825A8A">
        <w:rPr>
          <w:rFonts w:ascii="Times New Roman" w:eastAsia="Times New Roman" w:hAnsi="Times New Roman" w:cs="Times New Roman"/>
          <w:bCs/>
          <w:kern w:val="2"/>
          <w:sz w:val="28"/>
          <w:szCs w:val="28"/>
        </w:rPr>
        <w:t>10</w:t>
      </w:r>
      <w:r w:rsidRPr="00C53AE0">
        <w:rPr>
          <w:rFonts w:ascii="Times New Roman" w:eastAsia="Times New Roman" w:hAnsi="Times New Roman" w:cs="Times New Roman"/>
          <w:bCs/>
          <w:kern w:val="2"/>
          <w:sz w:val="28"/>
          <w:szCs w:val="28"/>
        </w:rPr>
        <w:t>.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F76D6B">
        <w:rPr>
          <w:rFonts w:ascii="Times New Roman" w:eastAsia="Times New Roman" w:hAnsi="Times New Roman" w:cs="Times New Roman"/>
          <w:bCs/>
          <w:kern w:val="2"/>
          <w:sz w:val="28"/>
          <w:szCs w:val="28"/>
        </w:rPr>
        <w:t>».</w:t>
      </w:r>
    </w:p>
    <w:p w14:paraId="1BB07AF6" w14:textId="4B12CD7F" w:rsidR="002303BC" w:rsidRPr="002303BC" w:rsidRDefault="00F76D6B"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3A7492">
        <w:rPr>
          <w:rFonts w:ascii="Times New Roman" w:eastAsia="Times New Roman" w:hAnsi="Times New Roman" w:cs="Times New Roman"/>
          <w:bCs/>
          <w:kern w:val="2"/>
          <w:sz w:val="28"/>
          <w:szCs w:val="28"/>
        </w:rPr>
        <w:t>8</w:t>
      </w:r>
      <w:r>
        <w:rPr>
          <w:rFonts w:ascii="Times New Roman" w:eastAsia="Times New Roman" w:hAnsi="Times New Roman" w:cs="Times New Roman"/>
          <w:bCs/>
          <w:kern w:val="2"/>
          <w:sz w:val="28"/>
          <w:szCs w:val="28"/>
        </w:rPr>
        <w:t xml:space="preserve">. </w:t>
      </w:r>
      <w:r w:rsidR="002303BC" w:rsidRPr="002303BC">
        <w:rPr>
          <w:rFonts w:ascii="Times New Roman" w:eastAsia="Times New Roman" w:hAnsi="Times New Roman" w:cs="Times New Roman"/>
          <w:bCs/>
          <w:kern w:val="2"/>
          <w:sz w:val="28"/>
          <w:szCs w:val="28"/>
        </w:rPr>
        <w:t>Дополнить Устав статьей 31.1 следующего содержания:</w:t>
      </w:r>
    </w:p>
    <w:p w14:paraId="5C69FCB1"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w:t>
      </w:r>
      <w:r w:rsidRPr="002303BC">
        <w:rPr>
          <w:rFonts w:ascii="Times New Roman" w:eastAsia="Times New Roman" w:hAnsi="Times New Roman" w:cs="Times New Roman"/>
          <w:b/>
          <w:kern w:val="2"/>
          <w:sz w:val="28"/>
          <w:szCs w:val="28"/>
        </w:rPr>
        <w:t>31.1. Отчет главы муниципального образования перед населением</w:t>
      </w:r>
    </w:p>
    <w:p w14:paraId="690FFD85"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p>
    <w:p w14:paraId="257DD4C0"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1. В целях информирования населения в соответствии с федеральным законом глава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14:paraId="67577FC5" w14:textId="628390C4"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w:t>
      </w:r>
      <w:r w:rsidR="00815E05">
        <w:rPr>
          <w:rFonts w:ascii="Times New Roman" w:eastAsia="Times New Roman" w:hAnsi="Times New Roman" w:cs="Times New Roman"/>
          <w:bCs/>
          <w:kern w:val="2"/>
          <w:sz w:val="28"/>
          <w:szCs w:val="28"/>
        </w:rPr>
        <w:t xml:space="preserve">решением Совета </w:t>
      </w:r>
      <w:r w:rsidRPr="002303BC">
        <w:rPr>
          <w:rFonts w:ascii="Times New Roman" w:eastAsia="Times New Roman" w:hAnsi="Times New Roman" w:cs="Times New Roman"/>
          <w:bCs/>
          <w:kern w:val="2"/>
          <w:sz w:val="28"/>
          <w:szCs w:val="28"/>
        </w:rPr>
        <w:t>в срок не позднее 30 декабря.</w:t>
      </w:r>
    </w:p>
    <w:p w14:paraId="22CDA759" w14:textId="1D313BF1"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w:t>
      </w:r>
      <w:r w:rsidR="00815E05">
        <w:rPr>
          <w:rFonts w:ascii="Times New Roman" w:eastAsia="Times New Roman" w:hAnsi="Times New Roman" w:cs="Times New Roman"/>
          <w:bCs/>
          <w:kern w:val="2"/>
          <w:sz w:val="28"/>
          <w:szCs w:val="28"/>
        </w:rPr>
        <w:t>решение Совета</w:t>
      </w:r>
      <w:r w:rsidRPr="002303BC">
        <w:rPr>
          <w:rFonts w:ascii="Times New Roman" w:eastAsia="Times New Roman" w:hAnsi="Times New Roman" w:cs="Times New Roman"/>
          <w:bCs/>
          <w:kern w:val="2"/>
          <w:sz w:val="28"/>
          <w:szCs w:val="28"/>
        </w:rPr>
        <w:t>. Предложения направляются главе муниципального образования не позднее, чем за 20 дней до дня проведения собрания.</w:t>
      </w:r>
    </w:p>
    <w:p w14:paraId="4699C1B2"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14:paraId="13A8A4A1"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lastRenderedPageBreak/>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14:paraId="47C07B98"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14:paraId="3E525E85"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4. Во время отчета главы муниципального образования перед населением ведется протокол.</w:t>
      </w:r>
    </w:p>
    <w:p w14:paraId="7900E828"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Протокол оформляется в течение 7 дней и утверждается главой муниципального образования.</w:t>
      </w:r>
    </w:p>
    <w:p w14:paraId="32D7508D"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14:paraId="0939FB2E"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5. По завершении выступления все желающие могут задать вопросы главе муниципального образования.</w:t>
      </w:r>
    </w:p>
    <w:p w14:paraId="1065D1E8" w14:textId="77777777" w:rsidR="002303BC" w:rsidRPr="002303BC"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6.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14:paraId="17511614" w14:textId="2D325B9E" w:rsidR="00F76D6B" w:rsidRDefault="002303BC" w:rsidP="002303BC">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14:paraId="5B5F0D1D" w14:textId="79E3DC7C" w:rsidR="00F76D6B" w:rsidRDefault="00F76D6B" w:rsidP="00684D9E">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1.</w:t>
      </w:r>
      <w:r w:rsidR="003A7492">
        <w:rPr>
          <w:rFonts w:ascii="Times New Roman" w:eastAsia="Times New Roman" w:hAnsi="Times New Roman" w:cs="Times New Roman"/>
          <w:bCs/>
          <w:kern w:val="2"/>
          <w:sz w:val="28"/>
          <w:szCs w:val="28"/>
        </w:rPr>
        <w:t>9</w:t>
      </w:r>
      <w:r>
        <w:rPr>
          <w:rFonts w:ascii="Times New Roman" w:eastAsia="Times New Roman" w:hAnsi="Times New Roman" w:cs="Times New Roman"/>
          <w:bCs/>
          <w:kern w:val="2"/>
          <w:sz w:val="28"/>
          <w:szCs w:val="28"/>
        </w:rPr>
        <w:t xml:space="preserve">. </w:t>
      </w:r>
      <w:r w:rsidR="00684D9E" w:rsidRPr="00684D9E">
        <w:rPr>
          <w:rFonts w:ascii="Times New Roman" w:eastAsia="Times New Roman" w:hAnsi="Times New Roman" w:cs="Times New Roman"/>
          <w:bCs/>
          <w:kern w:val="2"/>
          <w:sz w:val="28"/>
          <w:szCs w:val="28"/>
        </w:rPr>
        <w:t>Статью 3</w:t>
      </w:r>
      <w:r w:rsidR="00684D9E">
        <w:rPr>
          <w:rFonts w:ascii="Times New Roman" w:eastAsia="Times New Roman" w:hAnsi="Times New Roman" w:cs="Times New Roman"/>
          <w:bCs/>
          <w:kern w:val="2"/>
          <w:sz w:val="28"/>
          <w:szCs w:val="28"/>
        </w:rPr>
        <w:t>5</w:t>
      </w:r>
      <w:r w:rsidR="00684D9E" w:rsidRPr="00684D9E">
        <w:rPr>
          <w:rFonts w:ascii="Times New Roman" w:eastAsia="Times New Roman" w:hAnsi="Times New Roman" w:cs="Times New Roman"/>
          <w:bCs/>
          <w:kern w:val="2"/>
          <w:sz w:val="28"/>
          <w:szCs w:val="28"/>
        </w:rPr>
        <w:t xml:space="preserve"> – исключить.</w:t>
      </w:r>
    </w:p>
    <w:p w14:paraId="68870692" w14:textId="635F8EAD" w:rsidR="00F76D6B" w:rsidRPr="00595F75" w:rsidRDefault="00F76D6B" w:rsidP="00595F7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2.</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14:paraId="1F14049B" w14:textId="77777777" w:rsidR="00F76D6B" w:rsidRPr="009A59B3"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Pr="009A59B3">
        <w:rPr>
          <w:rFonts w:ascii="Times New Roman" w:hAnsi="Times New Roman" w:cs="Times New Roman"/>
          <w:sz w:val="28"/>
          <w:szCs w:val="28"/>
        </w:rPr>
        <w:t xml:space="preserve"> </w:t>
      </w:r>
      <w:r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14:paraId="5E01618F" w14:textId="77777777" w:rsidR="00F76D6B"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Контроль за исполнением настоящего решения возложить на постоянно действующую комиссию Совета Балтайского муниципального образования по вопросам местного самоуправления.</w:t>
      </w:r>
    </w:p>
    <w:p w14:paraId="66BFD9B5" w14:textId="77777777" w:rsidR="007970FC" w:rsidRDefault="007970FC"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690FDE53" w14:textId="77777777" w:rsidR="007970FC" w:rsidRPr="009A59B3" w:rsidRDefault="007970FC"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76088E14" w14:textId="77777777" w:rsidR="00F76D6B" w:rsidRDefault="00F76D6B" w:rsidP="00F76D6B">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14:paraId="413F7B05" w14:textId="77777777" w:rsidR="00F76D6B" w:rsidRPr="009A59B3" w:rsidRDefault="00F76D6B" w:rsidP="00F76D6B">
      <w:pPr>
        <w:spacing w:after="0" w:line="100" w:lineRule="atLeast"/>
        <w:jc w:val="both"/>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Глава Балтайского</w:t>
      </w:r>
    </w:p>
    <w:p w14:paraId="3B5F3C11" w14:textId="1A660207" w:rsidR="00F76D6B" w:rsidRPr="009A59B3" w:rsidRDefault="00F76D6B" w:rsidP="00F76D6B">
      <w:pPr>
        <w:rPr>
          <w:rFonts w:ascii="Times New Roman" w:hAnsi="Times New Roman" w:cs="Times New Roman"/>
          <w:sz w:val="28"/>
          <w:szCs w:val="28"/>
        </w:rPr>
      </w:pPr>
      <w:r w:rsidRPr="009A59B3">
        <w:rPr>
          <w:rFonts w:ascii="Times New Roman" w:eastAsia="Times New Roman" w:hAnsi="Times New Roman" w:cs="Times New Roman"/>
          <w:sz w:val="28"/>
          <w:szCs w:val="28"/>
        </w:rPr>
        <w:t>муниципального образования</w:t>
      </w:r>
      <w:r w:rsidRPr="009A59B3">
        <w:rPr>
          <w:rFonts w:ascii="Times New Roman" w:eastAsia="Times New Roman" w:hAnsi="Times New Roman" w:cs="Times New Roman"/>
          <w:sz w:val="28"/>
          <w:szCs w:val="28"/>
        </w:rPr>
        <w:tab/>
        <w:t xml:space="preserve">                                </w:t>
      </w:r>
      <w:r w:rsidR="007970FC">
        <w:rPr>
          <w:rFonts w:ascii="Times New Roman" w:eastAsia="Times New Roman" w:hAnsi="Times New Roman" w:cs="Times New Roman"/>
          <w:sz w:val="28"/>
          <w:szCs w:val="28"/>
        </w:rPr>
        <w:t xml:space="preserve">         </w:t>
      </w:r>
      <w:r w:rsidRPr="009A59B3">
        <w:rPr>
          <w:rFonts w:ascii="Times New Roman" w:eastAsia="Times New Roman" w:hAnsi="Times New Roman" w:cs="Times New Roman"/>
          <w:sz w:val="28"/>
          <w:szCs w:val="28"/>
        </w:rPr>
        <w:t xml:space="preserve">   Н.В. Меркер</w:t>
      </w:r>
      <w:r w:rsidRPr="009A59B3">
        <w:rPr>
          <w:rFonts w:ascii="Times New Roman" w:eastAsia="Times New Roman" w:hAnsi="Times New Roman" w:cs="Times New Roman"/>
          <w:sz w:val="28"/>
          <w:szCs w:val="28"/>
        </w:rPr>
        <w:tab/>
        <w:t xml:space="preserve">                  </w:t>
      </w:r>
    </w:p>
    <w:p w14:paraId="774E0865" w14:textId="4F903C6E" w:rsidR="005402BD" w:rsidRDefault="00C629CB" w:rsidP="00C629CB">
      <w:r w:rsidRPr="009A59B3">
        <w:rPr>
          <w:rFonts w:ascii="Times New Roman" w:eastAsia="Times New Roman" w:hAnsi="Times New Roman" w:cs="Times New Roman"/>
          <w:sz w:val="28"/>
          <w:szCs w:val="28"/>
        </w:rPr>
        <w:t xml:space="preserve">           </w:t>
      </w:r>
    </w:p>
    <w:sectPr w:rsidR="005402BD" w:rsidSect="007970FC">
      <w:pgSz w:w="11906" w:h="16838"/>
      <w:pgMar w:top="567" w:right="141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07"/>
    <w:rsid w:val="00017E23"/>
    <w:rsid w:val="00067656"/>
    <w:rsid w:val="002303BC"/>
    <w:rsid w:val="00293855"/>
    <w:rsid w:val="002D30E5"/>
    <w:rsid w:val="00377BC8"/>
    <w:rsid w:val="003A7492"/>
    <w:rsid w:val="003E74BC"/>
    <w:rsid w:val="005402BD"/>
    <w:rsid w:val="00595F75"/>
    <w:rsid w:val="00684D9E"/>
    <w:rsid w:val="007970FC"/>
    <w:rsid w:val="00815E05"/>
    <w:rsid w:val="00825A8A"/>
    <w:rsid w:val="008A0FA4"/>
    <w:rsid w:val="00910606"/>
    <w:rsid w:val="00A45F07"/>
    <w:rsid w:val="00A76530"/>
    <w:rsid w:val="00AE3719"/>
    <w:rsid w:val="00BC357F"/>
    <w:rsid w:val="00C537A3"/>
    <w:rsid w:val="00C53AE0"/>
    <w:rsid w:val="00C629CB"/>
    <w:rsid w:val="00C86409"/>
    <w:rsid w:val="00CC49EA"/>
    <w:rsid w:val="00F25015"/>
    <w:rsid w:val="00F6786E"/>
    <w:rsid w:val="00F76D6B"/>
    <w:rsid w:val="00FD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2BDC"/>
  <w15:chartTrackingRefBased/>
  <w15:docId w15:val="{EFBE7A58-5BDF-4532-B323-F1300072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9CB"/>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азовый"/>
    <w:rsid w:val="007970FC"/>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 w:type="paragraph" w:customStyle="1" w:styleId="Standard">
    <w:name w:val="Standard"/>
    <w:uiPriority w:val="99"/>
    <w:rsid w:val="007970FC"/>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14</cp:revision>
  <dcterms:created xsi:type="dcterms:W3CDTF">2021-08-12T07:12:00Z</dcterms:created>
  <dcterms:modified xsi:type="dcterms:W3CDTF">2023-04-12T10:25:00Z</dcterms:modified>
</cp:coreProperties>
</file>