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64" w:rsidRPr="002B6E64" w:rsidRDefault="002B6E64" w:rsidP="002B6E64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r w:rsidRPr="002B6E64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Порядок подачи жалобы на имущественные торги</w:t>
      </w:r>
    </w:p>
    <w:bookmarkEnd w:id="0"/>
    <w:p w:rsidR="002B6E64" w:rsidRPr="002B6E64" w:rsidRDefault="002B6E64" w:rsidP="002B6E64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2B6E64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Жалобу имеет право подать:</w:t>
      </w:r>
    </w:p>
    <w:p w:rsidR="002B6E64" w:rsidRPr="002B6E64" w:rsidRDefault="002B6E64" w:rsidP="002B6E64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Лицо, подавшее заявку на участие в торгах.</w:t>
      </w:r>
    </w:p>
    <w:p w:rsidR="002B6E64" w:rsidRPr="002B6E64" w:rsidRDefault="002B6E64" w:rsidP="002B6E64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Любое лицо, если обжалуется порядок размещения информации о проведении торгов либо порядок подачи заявок на участие в торгах.</w:t>
      </w:r>
    </w:p>
    <w:p w:rsidR="002B6E64" w:rsidRPr="002B6E64" w:rsidRDefault="002B6E64" w:rsidP="002B6E6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6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жалобе необходимо указать:</w:t>
      </w:r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наименование, местонахождение, почтовый адрес, адрес электронной почты, телефон, факс заявителя – юридического лица, фамилию, имя, отчество, место жительства, почтовый адрес, адрес электронной почты, телефон заявителя – физического лица, адрес официального сайта, на котором размещена информация о торгах, номер извещения, дата опубликования извещения о проведении торгов, вид торгов, обжалуемые действия субъекта с указанием норм действующего законодательства, которые, по мнению</w:t>
      </w:r>
      <w:proofErr w:type="gramEnd"/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Заявителя, нарушены, доводы жалобы, приложения, подпись, печать (при наличии).</w:t>
      </w:r>
    </w:p>
    <w:p w:rsidR="002B6E64" w:rsidRPr="002B6E64" w:rsidRDefault="002B6E64" w:rsidP="002B6E6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Жалоба подается:</w:t>
      </w:r>
    </w:p>
    <w:p w:rsidR="002B6E64" w:rsidRPr="002B6E64" w:rsidRDefault="002B6E64" w:rsidP="002B6E64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письменной форме лично или курьером, заказным письмом с уведомлением о вручении по адресу: 410012, г. Саратов, ул. </w:t>
      </w:r>
      <w:proofErr w:type="spellStart"/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Вольская</w:t>
      </w:r>
      <w:proofErr w:type="spellEnd"/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81, 4 </w:t>
      </w:r>
      <w:proofErr w:type="spellStart"/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proofErr w:type="spellEnd"/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16.</w:t>
      </w:r>
    </w:p>
    <w:p w:rsidR="002B6E64" w:rsidRPr="002B6E64" w:rsidRDefault="002B6E64" w:rsidP="002B6E6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форме электронного документа по адресу: </w:t>
      </w:r>
      <w:hyperlink r:id="rId5" w:history="1">
        <w:r w:rsidRPr="002B6E64">
          <w:rPr>
            <w:rFonts w:ascii="Times New Roman" w:eastAsia="Times New Roman" w:hAnsi="Times New Roman" w:cs="Times New Roman"/>
            <w:color w:val="007085"/>
            <w:sz w:val="28"/>
            <w:szCs w:val="28"/>
            <w:bdr w:val="none" w:sz="0" w:space="0" w:color="auto" w:frame="1"/>
            <w:lang w:eastAsia="ru-RU"/>
          </w:rPr>
          <w:t>to64@fas.gov.ru</w:t>
        </w:r>
      </w:hyperlink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6E64" w:rsidRPr="002B6E64" w:rsidRDefault="002B6E64" w:rsidP="002B6E6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Сроки рассмотрения жалобы: 7 рабочих дней + продление 7 рабочих дней.</w:t>
      </w:r>
    </w:p>
    <w:p w:rsidR="002B6E64" w:rsidRPr="002B6E64" w:rsidRDefault="002B6E64" w:rsidP="002B6E64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B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Заявитель, отозвавший поданную им жалобу, не вправе подать повторно жалобу на те же акты и (или) действия (бездействие) организатора торгов, оператора электронной площадки, конкурсной или аукционной комиссии, уполномоченного органа и (или) организации, осуществляющей эксплуатацию сетей.</w:t>
      </w:r>
      <w:proofErr w:type="gramEnd"/>
    </w:p>
    <w:p w:rsidR="002B6E64" w:rsidRPr="002B6E64" w:rsidRDefault="002B6E64" w:rsidP="002B6E64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B6E6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B3"/>
    <w:rsid w:val="002B6E64"/>
    <w:rsid w:val="0047543B"/>
    <w:rsid w:val="00B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64@fa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2026-02-18T11:02:00Z</dcterms:created>
  <dcterms:modified xsi:type="dcterms:W3CDTF">2026-02-18T11:03:00Z</dcterms:modified>
</cp:coreProperties>
</file>