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FDA" w:rsidRPr="00D00FDA" w:rsidRDefault="00D00FDA" w:rsidP="00D00FDA">
      <w:pPr>
        <w:shd w:val="clear" w:color="auto" w:fill="FFFFFF"/>
        <w:spacing w:after="0" w:line="450" w:lineRule="atLeast"/>
        <w:jc w:val="center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</w:pPr>
      <w:bookmarkStart w:id="0" w:name="_GoBack"/>
      <w:r w:rsidRPr="00D00FDA"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  <w:t xml:space="preserve">ФАС: регулирование отрасли связи совершенствуется в условиях </w:t>
      </w:r>
      <w:proofErr w:type="spellStart"/>
      <w:r w:rsidRPr="00D00FDA"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  <w:t>цифровизации</w:t>
      </w:r>
      <w:proofErr w:type="spellEnd"/>
    </w:p>
    <w:bookmarkEnd w:id="0"/>
    <w:p w:rsidR="00D00FDA" w:rsidRDefault="00D00FDA" w:rsidP="00D00FDA">
      <w:pPr>
        <w:shd w:val="clear" w:color="auto" w:fill="FFFFFF"/>
        <w:spacing w:after="0" w:line="285" w:lineRule="atLeast"/>
        <w:jc w:val="both"/>
        <w:textAlignment w:val="baseline"/>
        <w:rPr>
          <w:rFonts w:ascii="Georgia" w:eastAsia="Times New Roman" w:hAnsi="Georgia" w:cs="Times New Roman"/>
          <w:i/>
          <w:i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D00FDA" w:rsidRPr="00D00FDA" w:rsidRDefault="00D00FDA" w:rsidP="00D00FDA">
      <w:pPr>
        <w:shd w:val="clear" w:color="auto" w:fill="FFFFFF"/>
        <w:spacing w:after="0"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00FDA">
        <w:rPr>
          <w:rFonts w:ascii="Tahoma" w:eastAsia="Times New Roman" w:hAnsi="Tahoma" w:cs="Tahoma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 xml:space="preserve">Об этом сообщила заместитель руководителя ФАС России </w:t>
      </w:r>
      <w:proofErr w:type="spellStart"/>
      <w:r w:rsidRPr="00D00FDA">
        <w:rPr>
          <w:rFonts w:ascii="Tahoma" w:eastAsia="Times New Roman" w:hAnsi="Tahoma" w:cs="Tahoma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Адиля</w:t>
      </w:r>
      <w:proofErr w:type="spellEnd"/>
      <w:r w:rsidRPr="00D00FDA">
        <w:rPr>
          <w:rFonts w:ascii="Tahoma" w:eastAsia="Times New Roman" w:hAnsi="Tahoma" w:cs="Tahoma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D00FDA">
        <w:rPr>
          <w:rFonts w:ascii="Tahoma" w:eastAsia="Times New Roman" w:hAnsi="Tahoma" w:cs="Tahoma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Вяселева</w:t>
      </w:r>
      <w:proofErr w:type="spellEnd"/>
      <w:r w:rsidRPr="00D00FDA">
        <w:rPr>
          <w:rFonts w:ascii="Tahoma" w:eastAsia="Times New Roman" w:hAnsi="Tahoma" w:cs="Tahoma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 xml:space="preserve"> на 10-й Всероссийской тарифной конференции</w:t>
      </w:r>
    </w:p>
    <w:p w:rsidR="00D00FDA" w:rsidRPr="00D00FDA" w:rsidRDefault="00D00FDA" w:rsidP="00D00FDA">
      <w:pPr>
        <w:shd w:val="clear" w:color="auto" w:fill="FFFFFF"/>
        <w:spacing w:after="75"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gramStart"/>
      <w:r w:rsidRPr="00D00FD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За 10 лет подходы к государственному регулированию ценообразования в отечественном секторе связи претерпели существенные изменения: </w:t>
      </w:r>
      <w:proofErr w:type="spellStart"/>
      <w:r w:rsidRPr="00D00FD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дерегулированы</w:t>
      </w:r>
      <w:proofErr w:type="spellEnd"/>
      <w:r w:rsidRPr="00D00FD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такие тарифные позиции как услуги междугородней телефонной связи, усовершенствован механизм государственного регулирования тарифов по социально значимым базовым услугам связи, все регулируемые субъекты в отрасли переведены с метода экономически обоснованных затрат на метод предельного ценообразования, который определяет долгосрочную тарифную политику предприятий на 5 лет.</w:t>
      </w:r>
      <w:proofErr w:type="gramEnd"/>
    </w:p>
    <w:p w:rsidR="00D00FDA" w:rsidRPr="00D00FDA" w:rsidRDefault="00D00FDA" w:rsidP="00D00FDA">
      <w:pPr>
        <w:shd w:val="clear" w:color="auto" w:fill="FFFFFF"/>
        <w:spacing w:after="75"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00FD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Спикер подчеркнула, что внимание ведомства направлено на соблюдение баланса интересов пользователей и отраслевых организаций, а также перевод процессов регулирования тарифов в цифровой вид. Так, реализуется функционал ФГИС «Тариф».</w:t>
      </w:r>
    </w:p>
    <w:p w:rsidR="00D00FDA" w:rsidRPr="00D00FDA" w:rsidRDefault="00D00FDA" w:rsidP="00D00FDA">
      <w:pPr>
        <w:shd w:val="clear" w:color="auto" w:fill="FFFFFF"/>
        <w:spacing w:after="75"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00FD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Еще одним крайне важным вопросом для отрасли остается повышение доступности инфраструктуры для строительства сетей связи. Действующие с 2014 года правила* доказали свою эффективность, а также позволили обеспечить доступ жителей удаленных населенных пунктов к интернету и государственным услугам в цифровом виде.</w:t>
      </w:r>
    </w:p>
    <w:p w:rsidR="00D00FDA" w:rsidRPr="00D00FDA" w:rsidRDefault="00D00FDA" w:rsidP="00D00FDA">
      <w:pPr>
        <w:shd w:val="clear" w:color="auto" w:fill="FFFFFF"/>
        <w:spacing w:after="75"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spellStart"/>
      <w:r w:rsidRPr="00D00FD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Адиля</w:t>
      </w:r>
      <w:proofErr w:type="spellEnd"/>
      <w:r w:rsidRPr="00D00FD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D00FD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Вяселева</w:t>
      </w:r>
      <w:proofErr w:type="spellEnd"/>
      <w:r w:rsidRPr="00D00FD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отметила, что порядок доступа к инфраструктуре и установление тарифов совершенствуются на постоянной основе с учетом опыта рассмотрения дел о нарушении антимонопольного законодательства.</w:t>
      </w:r>
    </w:p>
    <w:p w:rsidR="00D00FDA" w:rsidRPr="00D00FDA" w:rsidRDefault="00D00FDA" w:rsidP="00D00FDA">
      <w:pPr>
        <w:shd w:val="clear" w:color="auto" w:fill="FFFFFF"/>
        <w:spacing w:after="75"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00FD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D00FDA" w:rsidRPr="00D00FDA" w:rsidRDefault="00D00FDA" w:rsidP="00D00FDA">
      <w:pPr>
        <w:shd w:val="clear" w:color="auto" w:fill="FFFFFF"/>
        <w:spacing w:after="0"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00FDA">
        <w:rPr>
          <w:rFonts w:ascii="Tahoma" w:eastAsia="Times New Roman" w:hAnsi="Tahoma" w:cs="Tahoma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*Правила недискриминационного доступа к инфраструктуре для размещения сетей электросвязи, утвержденные Постановлением Правительства РФ от 29.11.2014 № 1284 и Постановлением Правительства РФ от 22.11.2022 № 2106</w:t>
      </w:r>
    </w:p>
    <w:p w:rsidR="0047543B" w:rsidRDefault="0047543B"/>
    <w:sectPr w:rsidR="00475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E66"/>
    <w:rsid w:val="00393E66"/>
    <w:rsid w:val="0047543B"/>
    <w:rsid w:val="00D0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8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2026-02-18T10:21:00Z</dcterms:created>
  <dcterms:modified xsi:type="dcterms:W3CDTF">2026-02-18T10:21:00Z</dcterms:modified>
</cp:coreProperties>
</file>