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 xml:space="preserve">вследствие не зависящих от него обстоятельств, такое </w:t>
      </w:r>
      <w:r w:rsidR="008D2581" w:rsidRPr="004B5F02">
        <w:rPr>
          <w:rFonts w:ascii="Times New Roman" w:hAnsi="Times New Roman"/>
          <w:sz w:val="28"/>
          <w:szCs w:val="28"/>
        </w:rPr>
        <w:lastRenderedPageBreak/>
        <w:t>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3"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4"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7"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8"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9"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0"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1"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2"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lastRenderedPageBreak/>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w:t>
      </w:r>
      <w:r w:rsidRPr="006848CC">
        <w:rPr>
          <w:rFonts w:ascii="Times New Roman" w:hAnsi="Times New Roman"/>
          <w:bCs/>
          <w:color w:val="000000"/>
          <w:sz w:val="28"/>
          <w:szCs w:val="28"/>
        </w:rPr>
        <w:lastRenderedPageBreak/>
        <w:t>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3"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w:t>
      </w:r>
      <w:r w:rsidRPr="006848CC">
        <w:rPr>
          <w:rFonts w:ascii="Times New Roman" w:hAnsi="Times New Roman"/>
          <w:sz w:val="28"/>
          <w:szCs w:val="28"/>
        </w:rPr>
        <w:lastRenderedPageBreak/>
        <w:t xml:space="preserve">(работник),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4"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5"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6"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w:t>
      </w:r>
      <w:r w:rsidRPr="006D6F6F">
        <w:rPr>
          <w:rStyle w:val="af5"/>
          <w:rFonts w:ascii="Times New Roman" w:hAnsi="Times New Roman" w:cs="Times New Roman"/>
          <w:sz w:val="28"/>
          <w:szCs w:val="28"/>
          <w:shd w:val="clear" w:color="auto" w:fill="auto"/>
        </w:rPr>
        <w:lastRenderedPageBreak/>
        <w:t>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w:t>
      </w:r>
      <w:r w:rsidRPr="006848CC">
        <w:rPr>
          <w:rStyle w:val="af5"/>
          <w:rFonts w:ascii="Times New Roman" w:hAnsi="Times New Roman" w:cs="Times New Roman"/>
          <w:sz w:val="28"/>
          <w:szCs w:val="28"/>
          <w:shd w:val="clear" w:color="auto" w:fill="auto"/>
        </w:rPr>
        <w:lastRenderedPageBreak/>
        <w:t xml:space="preserve">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w:t>
      </w:r>
      <w:r w:rsidRPr="00191144">
        <w:rPr>
          <w:rFonts w:ascii="Times New Roman" w:hAnsi="Times New Roman"/>
          <w:sz w:val="28"/>
          <w:szCs w:val="28"/>
        </w:rPr>
        <w:lastRenderedPageBreak/>
        <w:t>"юридический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 xml:space="preserve">О перечне и видах </w:t>
      </w:r>
      <w:r w:rsidR="00B14203" w:rsidRPr="00877269">
        <w:rPr>
          <w:rFonts w:ascii="Times New Roman" w:hAnsi="Times New Roman"/>
          <w:sz w:val="28"/>
          <w:szCs w:val="28"/>
        </w:rPr>
        <w:lastRenderedPageBreak/>
        <w:t>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w:t>
      </w:r>
      <w:r w:rsidRPr="00C84829">
        <w:rPr>
          <w:rFonts w:ascii="Times New Roman" w:hAnsi="Times New Roman"/>
          <w:sz w:val="28"/>
          <w:szCs w:val="28"/>
        </w:rPr>
        <w:lastRenderedPageBreak/>
        <w:t xml:space="preserve">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w:t>
      </w:r>
      <w:r w:rsidRPr="006848CC">
        <w:rPr>
          <w:rFonts w:ascii="Times New Roman" w:hAnsi="Times New Roman"/>
          <w:sz w:val="28"/>
          <w:szCs w:val="28"/>
        </w:rPr>
        <w:lastRenderedPageBreak/>
        <w:t>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lastRenderedPageBreak/>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w:t>
      </w:r>
      <w:r w:rsidRPr="006848CC">
        <w:rPr>
          <w:rFonts w:ascii="Times New Roman" w:hAnsi="Times New Roman"/>
          <w:sz w:val="28"/>
          <w:szCs w:val="28"/>
        </w:rPr>
        <w:lastRenderedPageBreak/>
        <w:t xml:space="preserve">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w:t>
      </w:r>
      <w:r w:rsidRPr="006D6F6F">
        <w:rPr>
          <w:rFonts w:ascii="Times New Roman" w:hAnsi="Times New Roman"/>
          <w:sz w:val="28"/>
          <w:szCs w:val="28"/>
        </w:rPr>
        <w:lastRenderedPageBreak/>
        <w:t>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lastRenderedPageBreak/>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xml:space="preserve">) и несовершеннолетних детей, которые </w:t>
      </w:r>
      <w:r w:rsidRPr="006848CC">
        <w:rPr>
          <w:rFonts w:ascii="Times New Roman" w:hAnsi="Times New Roman"/>
          <w:sz w:val="28"/>
          <w:szCs w:val="28"/>
        </w:rPr>
        <w:lastRenderedPageBreak/>
        <w:t>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lastRenderedPageBreak/>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7" w:name="Par629"/>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w:t>
      </w:r>
      <w:r w:rsidRPr="006848CC">
        <w:rPr>
          <w:rFonts w:ascii="Times New Roman" w:hAnsi="Times New Roman"/>
          <w:sz w:val="28"/>
          <w:szCs w:val="28"/>
        </w:rPr>
        <w:lastRenderedPageBreak/>
        <w:t>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w:t>
      </w:r>
      <w:r w:rsidRPr="006848CC">
        <w:rPr>
          <w:rFonts w:ascii="Times New Roman" w:hAnsi="Times New Roman"/>
          <w:sz w:val="28"/>
          <w:szCs w:val="28"/>
        </w:rPr>
        <w:lastRenderedPageBreak/>
        <w:t>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7. СВЕДЕНИЯ О НЕДВИЖИМОМ ИМУЩЕСТВЕ, ТРАНСПОРТНЫХ СРЕДСТВАХ, ЦЕННЫХ БУМАГАХ, ЦИФРОВЫХ </w:t>
      </w:r>
      <w:r w:rsidRPr="006848CC">
        <w:rPr>
          <w:rFonts w:ascii="Times New Roman" w:hAnsi="Times New Roman"/>
          <w:b/>
          <w:sz w:val="28"/>
          <w:szCs w:val="28"/>
        </w:rP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w:t>
      </w:r>
      <w:r w:rsidRPr="003F6CEA">
        <w:rPr>
          <w:rFonts w:ascii="Times New Roman" w:hAnsi="Times New Roman"/>
          <w:sz w:val="28"/>
          <w:szCs w:val="28"/>
        </w:rPr>
        <w:lastRenderedPageBreak/>
        <w:t>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49524271" w14:textId="4E23A9BE" w:rsidR="0032079C" w:rsidRPr="0032079C" w:rsidRDefault="00CF22F2" w:rsidP="004D47AF">
      <w:pPr>
        <w:pStyle w:val="af7"/>
        <w:widowControl w:val="0"/>
        <w:numPr>
          <w:ilvl w:val="0"/>
          <w:numId w:val="1"/>
        </w:numPr>
        <w:ind w:left="0" w:firstLine="567"/>
        <w:rPr>
          <w:rStyle w:val="af5"/>
          <w:rFonts w:ascii="Times New Roman" w:eastAsia="Times New Roman" w:hAnsi="Times New Roman" w:cs="Times New Roman"/>
          <w:sz w:val="20"/>
          <w:szCs w:val="20"/>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bookmarkStart w:id="10" w:name="_GoBack"/>
      <w:bookmarkEnd w:id="10"/>
      <w:r w:rsidR="004D47AF" w:rsidRPr="0032079C">
        <w:rPr>
          <w:rStyle w:val="af5"/>
          <w:rFonts w:ascii="Times New Roman" w:eastAsia="Times New Roman" w:hAnsi="Times New Roman" w:cs="Times New Roman"/>
          <w:sz w:val="20"/>
          <w:szCs w:val="20"/>
          <w:shd w:val="clear" w:color="auto" w:fill="auto"/>
        </w:rPr>
        <w:t xml:space="preserve"> </w:t>
      </w:r>
    </w:p>
    <w:sectPr w:rsidR="0032079C" w:rsidRPr="0032079C" w:rsidSect="00AD75B1">
      <w:headerReference w:type="default" r:id="rId40"/>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C1448" w14:textId="77777777" w:rsidR="007A7A6A" w:rsidRDefault="007A7A6A">
      <w:r>
        <w:separator/>
      </w:r>
    </w:p>
  </w:endnote>
  <w:endnote w:type="continuationSeparator" w:id="0">
    <w:p w14:paraId="24FDB213" w14:textId="77777777" w:rsidR="007A7A6A" w:rsidRDefault="007A7A6A">
      <w:r>
        <w:continuationSeparator/>
      </w:r>
    </w:p>
  </w:endnote>
  <w:endnote w:type="continuationNotice" w:id="1">
    <w:p w14:paraId="66547FB1" w14:textId="77777777" w:rsidR="007A7A6A" w:rsidRDefault="007A7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F9C6D" w14:textId="77777777" w:rsidR="007A7A6A" w:rsidRDefault="007A7A6A">
      <w:r>
        <w:separator/>
      </w:r>
    </w:p>
  </w:footnote>
  <w:footnote w:type="continuationSeparator" w:id="0">
    <w:p w14:paraId="2A6255D9" w14:textId="77777777" w:rsidR="007A7A6A" w:rsidRDefault="007A7A6A">
      <w:r>
        <w:continuationSeparator/>
      </w:r>
    </w:p>
  </w:footnote>
  <w:footnote w:type="continuationNotice" w:id="1">
    <w:p w14:paraId="013AFEC8" w14:textId="77777777" w:rsidR="007A7A6A" w:rsidRDefault="007A7A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4D47AF" w:rsidRPr="004D47AF">
      <w:rPr>
        <w:rFonts w:ascii="Times New Roman" w:eastAsia="Times New Roman" w:hAnsi="Times New Roman"/>
        <w:noProof/>
        <w:sz w:val="28"/>
      </w:rPr>
      <w:t>70</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47AF"/>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A7A6A"/>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yperlink" Target="https://mintrud.gov.ru/ministry/programms/anticorruption/9/21" TargetMode="Externa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gibdd.ru/r/77/contacts/div1145039/"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lkfl2.nalog.ru/lkfl" TargetMode="External"/><Relationship Id="rId33" Type="http://schemas.openxmlformats.org/officeDocument/2006/relationships/hyperlink" Target="https://lk.rosreestr.ru/eservices/real-estate-objects-online" TargetMode="External"/><Relationship Id="rId38" Type="http://schemas.openxmlformats.org/officeDocument/2006/relationships/hyperlink" Target="https://www.nalog.ru/rn77/related_activities/accounting/bank_account/" TargetMode="Externa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www.kremlin.ru/structure/additional/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sfr.gov.ru/" TargetMode="External"/><Relationship Id="rId32" Type="http://schemas.openxmlformats.org/officeDocument/2006/relationships/hyperlink" Target="https://mintrud.gov.ru/docs/1872" TargetMode="External"/><Relationship Id="rId37" Type="http://schemas.openxmlformats.org/officeDocument/2006/relationships/hyperlink" Target="https://www.cbr.ru/hd_base/metall/metall_base_new/" TargetMode="External"/><Relationship Id="rId40"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lkfl2.nalog.ru/lkfl" TargetMode="External"/><Relationship Id="rId28" Type="http://schemas.openxmlformats.org/officeDocument/2006/relationships/hyperlink" Target="https://www.gosuslugi.ru/" TargetMode="External"/><Relationship Id="rId36" Type="http://schemas.openxmlformats.org/officeDocument/2006/relationships/hyperlink" Target="https://www.gibdd.ru/r/66/contacts/div1165043/"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lkfl2.nalog.ru/lkfl" TargetMode="External"/><Relationship Id="rId27" Type="http://schemas.openxmlformats.org/officeDocument/2006/relationships/hyperlink" Target="https://lkfl2.nalog.ru/lkfl" TargetMode="External"/><Relationship Id="rId30" Type="http://schemas.openxmlformats.org/officeDocument/2006/relationships/hyperlink" Target="https://gossluzhba.gov.ru/anticorruption/spravki_bk" TargetMode="External"/><Relationship Id="rId35" Type="http://schemas.openxmlformats.org/officeDocument/2006/relationships/hyperlink" Target="https://www.gibdd.ru/r/66/contacts/div1165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D8CBB892-AC34-4DE7-9F93-11747869A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70</Pages>
  <Words>29723</Words>
  <Characters>169425</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Махонин Алексей Николаевич</cp:lastModifiedBy>
  <cp:revision>7</cp:revision>
  <cp:lastPrinted>2024-12-26T15:14:00Z</cp:lastPrinted>
  <dcterms:created xsi:type="dcterms:W3CDTF">2024-12-26T15:33:00Z</dcterms:created>
  <dcterms:modified xsi:type="dcterms:W3CDTF">2024-12-28T06:06:00Z</dcterms:modified>
</cp:coreProperties>
</file>