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746B" w:rsidRPr="0015746B" w:rsidRDefault="0015746B" w:rsidP="0015746B">
      <w:pPr>
        <w:shd w:val="clear" w:color="auto" w:fill="FFFFFF"/>
        <w:spacing w:after="0" w:line="450" w:lineRule="atLeast"/>
        <w:jc w:val="center"/>
        <w:textAlignment w:val="baseline"/>
        <w:outlineLvl w:val="0"/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</w:pPr>
      <w:bookmarkStart w:id="0" w:name="_GoBack"/>
      <w:r w:rsidRPr="0015746B">
        <w:rPr>
          <w:rFonts w:ascii="Arial" w:eastAsia="Times New Roman" w:hAnsi="Arial" w:cs="Arial"/>
          <w:b/>
          <w:color w:val="000000"/>
          <w:kern w:val="36"/>
          <w:sz w:val="36"/>
          <w:szCs w:val="36"/>
          <w:lang w:eastAsia="ru-RU"/>
        </w:rPr>
        <w:t>С 1 января 2025 года унифицируют национальный режим по Закону о контрактной системе</w:t>
      </w:r>
    </w:p>
    <w:bookmarkEnd w:id="0"/>
    <w:p w:rsidR="0015746B" w:rsidRPr="0015746B" w:rsidRDefault="0015746B" w:rsidP="0015746B">
      <w:pPr>
        <w:shd w:val="clear" w:color="auto" w:fill="FFFFFF"/>
        <w:spacing w:after="0" w:line="450" w:lineRule="atLeast"/>
        <w:textAlignment w:val="baseline"/>
        <w:outlineLvl w:val="0"/>
        <w:rPr>
          <w:rFonts w:ascii="Arial" w:eastAsia="Times New Roman" w:hAnsi="Arial" w:cs="Arial"/>
          <w:color w:val="000000"/>
          <w:kern w:val="36"/>
          <w:sz w:val="36"/>
          <w:szCs w:val="36"/>
          <w:lang w:eastAsia="ru-RU"/>
        </w:rPr>
      </w:pPr>
    </w:p>
    <w:p w:rsidR="0015746B" w:rsidRPr="0015746B" w:rsidRDefault="0015746B" w:rsidP="0015746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Для унификации правил применения национального режима Федеральным законом* внесены поправки в Федеральный закон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15746B" w:rsidRPr="0015746B" w:rsidRDefault="0015746B" w:rsidP="0015746B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если Правительство Российской Федерации установит:</w:t>
      </w:r>
    </w:p>
    <w:p w:rsidR="0015746B" w:rsidRPr="0015746B" w:rsidRDefault="0015746B" w:rsidP="0015746B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Запрет на закупку иностранного товара, то такой запрет нужно будет применять и при сделках с единственным поставщиком;</w:t>
      </w:r>
    </w:p>
    <w:p w:rsidR="0015746B" w:rsidRPr="0015746B" w:rsidRDefault="0015746B" w:rsidP="0015746B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Ограничения закупок импортных товаров, то будут использовать механизм «второй лишний». Сейчас в ряде случаев действует механизм «третий лишний», например, при закупках товаров из перечня импортных пищевых продуктов с ограничениями допуска;</w:t>
      </w:r>
    </w:p>
    <w:p w:rsidR="0015746B" w:rsidRPr="0015746B" w:rsidRDefault="0015746B" w:rsidP="0015746B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Преимущество для отечественного товара, то при присвоении порядкового номера заявке с полностью отечественной продукцией ценовое предложение участника станут снижать на 15%, в том числе при проведении электронного аукциона. Контракт же с таким участником в случае его победы заключат по предложенной им цене.</w:t>
      </w:r>
    </w:p>
    <w:p w:rsidR="0015746B" w:rsidRPr="0015746B" w:rsidRDefault="0015746B" w:rsidP="0015746B">
      <w:pPr>
        <w:shd w:val="clear" w:color="auto" w:fill="FFFFFF"/>
        <w:spacing w:after="75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Поправки заработают с 1 января 2025 года. Новшества станут применять при закупках, которые объявят с этой даты.</w:t>
      </w:r>
    </w:p>
    <w:p w:rsidR="0015746B" w:rsidRPr="0015746B" w:rsidRDefault="0015746B" w:rsidP="0015746B">
      <w:pPr>
        <w:shd w:val="clear" w:color="auto" w:fill="FFFFFF"/>
        <w:spacing w:after="0" w:line="285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574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 </w:t>
      </w:r>
      <w:r w:rsidRPr="00157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Федеральный закон от 08.08.2024 № 318-ФЗ «О внесении изменений в отдельные законодательные акты Российской Федерации и признании </w:t>
      </w:r>
      <w:proofErr w:type="gramStart"/>
      <w:r w:rsidRPr="00157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утратившими</w:t>
      </w:r>
      <w:proofErr w:type="gramEnd"/>
      <w:r w:rsidRPr="0015746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силу отдельных положений законодательных актов Российской Федерации»</w:t>
      </w:r>
    </w:p>
    <w:p w:rsidR="0015746B" w:rsidRPr="0015746B" w:rsidRDefault="0015746B" w:rsidP="0015746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232" w:rsidRPr="0015746B" w:rsidRDefault="005C5232">
      <w:pPr>
        <w:rPr>
          <w:rFonts w:ascii="Times New Roman" w:hAnsi="Times New Roman" w:cs="Times New Roman"/>
          <w:sz w:val="28"/>
          <w:szCs w:val="28"/>
        </w:rPr>
      </w:pPr>
    </w:p>
    <w:sectPr w:rsidR="005C5232" w:rsidRPr="001574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2AF"/>
    <w:rsid w:val="000432AF"/>
    <w:rsid w:val="0015746B"/>
    <w:rsid w:val="005C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4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4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4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1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2025-02-19T04:45:00Z</dcterms:created>
  <dcterms:modified xsi:type="dcterms:W3CDTF">2025-02-19T04:45:00Z</dcterms:modified>
</cp:coreProperties>
</file>