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тридцать девятое заседание Собрания депутатов</w:t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4C5E" w:rsidRDefault="009A4C5E" w:rsidP="009A4C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A4C5E" w:rsidRPr="009A4C5E" w:rsidRDefault="009A4C5E" w:rsidP="009A4C5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9A4C5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9A4C5E">
        <w:rPr>
          <w:rFonts w:ascii="Times New Roman" w:hAnsi="Times New Roman" w:cs="Times New Roman"/>
          <w:b w:val="0"/>
          <w:sz w:val="28"/>
          <w:szCs w:val="28"/>
          <w:u w:val="single"/>
        </w:rPr>
        <w:t>30.08.2024</w:t>
      </w:r>
      <w:r w:rsidRPr="009A4C5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9A4C5E">
        <w:rPr>
          <w:rFonts w:ascii="Times New Roman" w:hAnsi="Times New Roman" w:cs="Times New Roman"/>
          <w:b w:val="0"/>
          <w:sz w:val="28"/>
          <w:szCs w:val="28"/>
          <w:u w:val="single"/>
        </w:rPr>
        <w:t>863</w:t>
      </w:r>
    </w:p>
    <w:p w:rsidR="009A4C5E" w:rsidRPr="009A4C5E" w:rsidRDefault="009A4C5E" w:rsidP="009A4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4C5E">
        <w:rPr>
          <w:rFonts w:ascii="Times New Roman" w:hAnsi="Times New Roman" w:cs="Times New Roman"/>
          <w:sz w:val="28"/>
          <w:szCs w:val="28"/>
        </w:rPr>
        <w:t>с.Балтай</w:t>
      </w:r>
    </w:p>
    <w:p w:rsidR="00656409" w:rsidRPr="00AE7623" w:rsidRDefault="00656409" w:rsidP="009A4C5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депутатов Балтайского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12.2023 № 807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местном бюджете Балтайского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656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09" w:rsidRPr="004361C1" w:rsidRDefault="00656409" w:rsidP="0065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>1.Внести в решение Собрания депутатов Балтайского муниципального района Саратовской области от 21.12.2023 № 807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2024 год и на плановый период 2025 и 2026 годов» (с изменениями от 29.01.2024 № 816, от 21.02.2024 № 821, от 20.03.2024 № 824, от 26.04.2024 № 835, от 10.06.2024 № 841, от 01.07.2024 № 843, от 24.07.2024 № 851</w:t>
      </w:r>
      <w:r w:rsidR="00BB5F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05.08.2024 № 858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1.1.Пункт 1 изложить в следующей редакции: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2024 год: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962CD8">
        <w:rPr>
          <w:rFonts w:ascii="Times New Roman" w:eastAsia="Times New Roman" w:hAnsi="Times New Roman" w:cs="Times New Roman"/>
          <w:sz w:val="28"/>
          <w:szCs w:val="28"/>
          <w:lang w:eastAsia="ar-SA"/>
        </w:rPr>
        <w:t>562 609,9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962CD8">
        <w:rPr>
          <w:rFonts w:ascii="Times New Roman" w:eastAsia="Times New Roman" w:hAnsi="Times New Roman" w:cs="Times New Roman"/>
          <w:sz w:val="28"/>
          <w:szCs w:val="28"/>
          <w:lang w:eastAsia="ar-SA"/>
        </w:rPr>
        <w:t>568 208,5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5 598,6 тыс. руб.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2025 год и на 2026 год: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на 2025 год в сумме 283 572,2 тыс. руб. и на 2026 год в сумме 288 221,1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общий объем расходов на 2025 год в сумме 283 572,2 тыс. руб., в том числе условно утвержденные расходы в сумме 2 772,8 тыс. руб. и на 2026 год в сумме 288 221,1 тыс. руб., в том числе условно утвержденные расходы в сумме 5 769,5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2025 год в сумме 0,0 тыс. руб. и на 2026 год в сумме 0,0 тыс. руб.».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1.2.Абзац 1 пункта 8 изложить в следующей редакции: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«8.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межбюджетные трансферты, предоставляемые из областного бюджета в местный бюджет на 2024 год в объеме </w:t>
      </w:r>
      <w:r w:rsidR="00555FC9">
        <w:rPr>
          <w:rFonts w:ascii="Times New Roman" w:eastAsia="Times New Roman" w:hAnsi="Times New Roman" w:cs="Times New Roman"/>
          <w:sz w:val="28"/>
          <w:szCs w:val="28"/>
          <w:lang w:eastAsia="ar-SA"/>
        </w:rPr>
        <w:t>430 670,0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2025 год в объеме 228 313,4 тыс. руб., на 2026 год в объеме 231 504,2 тыс. руб.».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55FC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9A4C5E">
      <w:pPr>
        <w:tabs>
          <w:tab w:val="left" w:pos="709"/>
          <w:tab w:val="left" w:pos="708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            </w:t>
      </w:r>
      <w:r w:rsidR="009A4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 Меркер</w:t>
      </w:r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</w:t>
      </w:r>
      <w:r w:rsidR="009A4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Е.С. Бенькович</w:t>
      </w:r>
    </w:p>
    <w:p w:rsidR="00D11BE0" w:rsidRDefault="00D11BE0">
      <w:pPr>
        <w:sectPr w:rsidR="00D11BE0" w:rsidSect="00D11BE0">
          <w:headerReference w:type="even" r:id="rId8"/>
          <w:headerReference w:type="default" r:id="rId9"/>
          <w:headerReference w:type="first" r:id="rId10"/>
          <w:pgSz w:w="11906" w:h="16838"/>
          <w:pgMar w:top="709" w:right="1274" w:bottom="1134" w:left="1701" w:header="708" w:footer="708" w:gutter="0"/>
          <w:cols w:space="708"/>
          <w:titlePg/>
          <w:docGrid w:linePitch="360"/>
        </w:sect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30.08.2024 № 863</w:t>
      </w:r>
    </w:p>
    <w:p w:rsidR="00D11BE0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D11BE0" w:rsidRDefault="00D11BE0" w:rsidP="00D11BE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BE0" w:rsidRPr="003632E5" w:rsidRDefault="00D11BE0" w:rsidP="00D11BE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BE0" w:rsidRDefault="00D11BE0" w:rsidP="00D11BE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D11BE0" w:rsidRDefault="00D11BE0" w:rsidP="00D11BE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D11BE0" w:rsidRPr="003632E5" w:rsidRDefault="00D11BE0" w:rsidP="00D11BE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683"/>
        <w:gridCol w:w="1899"/>
        <w:gridCol w:w="1666"/>
      </w:tblGrid>
      <w:tr w:rsidR="00D11BE0" w:rsidRPr="00D11BE0" w:rsidTr="00ED2DFA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D11BE0" w:rsidRPr="00D11BE0" w:rsidTr="00ED2DFA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D11BE0" w:rsidRPr="00D11BE0" w:rsidRDefault="00D11BE0" w:rsidP="00D1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578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129 866,9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578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48 869,8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4 480,3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940,3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971,0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80 997,1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7 322,0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73 524,9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22 940,0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50 584,9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432 743,0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80 846,3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21 795,6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51 428,5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 w:val="restar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9 246,9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4 744,4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9 460,7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167 193,1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133 300,4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1 030,3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</w:t>
            </w:r>
            <w:r w:rsidR="00ED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программу 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1 748,1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19 597,1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9 219,0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133 275,1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vMerge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202 49999 05 0080 150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ED2DFA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1 029,1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65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BE0" w:rsidRPr="00D11BE0" w:rsidTr="00ED2DFA">
        <w:tc>
          <w:tcPr>
            <w:tcW w:w="1012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11BE0" w:rsidRPr="00D11BE0" w:rsidRDefault="00D11BE0" w:rsidP="00E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562 609,9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283 572,2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11BE0" w:rsidRPr="00D11BE0" w:rsidRDefault="00D11BE0" w:rsidP="00E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AC1693" w:rsidRDefault="00AC1693"/>
    <w:p w:rsidR="00D11BE0" w:rsidRDefault="00D11BE0">
      <w:pPr>
        <w:sectPr w:rsidR="00D11BE0" w:rsidSect="00ED2DFA">
          <w:pgSz w:w="16838" w:h="11906" w:orient="landscape"/>
          <w:pgMar w:top="1701" w:right="1134" w:bottom="964" w:left="1134" w:header="709" w:footer="709" w:gutter="0"/>
          <w:cols w:space="708"/>
          <w:docGrid w:linePitch="360"/>
        </w:sect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30.08.2024 № 863</w:t>
      </w:r>
    </w:p>
    <w:p w:rsidR="00D11BE0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D11BE0" w:rsidRPr="006D3FE4" w:rsidRDefault="00D11BE0" w:rsidP="00D11BE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BE0" w:rsidRPr="006D3FE4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BE0" w:rsidRPr="006D3FE4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D11BE0" w:rsidRPr="006D3FE4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D11BE0" w:rsidRDefault="00D11BE0" w:rsidP="00D11BE0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708"/>
        <w:gridCol w:w="708"/>
        <w:gridCol w:w="990"/>
        <w:gridCol w:w="1698"/>
        <w:gridCol w:w="1273"/>
        <w:gridCol w:w="1698"/>
        <w:gridCol w:w="1698"/>
        <w:gridCol w:w="1550"/>
      </w:tblGrid>
      <w:tr w:rsidR="00D11BE0" w:rsidRPr="00ED2DFA" w:rsidTr="00ED2DFA">
        <w:tc>
          <w:tcPr>
            <w:tcW w:w="1456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2" w:type="pct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2" w:type="pct"/>
            <w:vAlign w:val="center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11BE0" w:rsidRPr="00ED2DFA" w:rsidTr="00ED2DFA">
        <w:trPr>
          <w:trHeight w:val="574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242,9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D11BE0" w:rsidRPr="00ED2DFA" w:rsidTr="00ED2DFA">
        <w:trPr>
          <w:trHeight w:val="56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10 621,2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rPr>
          <w:trHeight w:val="46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rPr>
          <w:trHeight w:val="510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11 254,3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287 238,3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208 772,2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 w:rsid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</w:tcPr>
          <w:p w:rsidR="00D11BE0" w:rsidRPr="00ED2DFA" w:rsidRDefault="00D11BE0" w:rsidP="00ED2DF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ED2DFA" w:rsidTr="00ED2DFA">
        <w:trPr>
          <w:trHeight w:val="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207 452,7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ED2DFA" w:rsidTr="00ED2DFA">
        <w:trPr>
          <w:trHeight w:val="448"/>
        </w:trPr>
        <w:tc>
          <w:tcPr>
            <w:tcW w:w="1456" w:type="pct"/>
            <w:shd w:val="clear" w:color="auto" w:fill="FFFFFF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207 244,7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D11BE0" w:rsidRPr="00ED2DFA" w:rsidTr="00ED2DFA">
        <w:tc>
          <w:tcPr>
            <w:tcW w:w="1456" w:type="pct"/>
          </w:tcPr>
          <w:p w:rsidR="00D11BE0" w:rsidRPr="00ED2DFA" w:rsidRDefault="00D11BE0" w:rsidP="00ED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D11BE0" w:rsidRPr="00ED2DFA" w:rsidTr="00ED2DFA">
        <w:tc>
          <w:tcPr>
            <w:tcW w:w="1456" w:type="pct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4 184,4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ED2DFA" w:rsidTr="00ED2DFA">
        <w:tc>
          <w:tcPr>
            <w:tcW w:w="1456" w:type="pct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70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ED2DFA" w:rsidTr="00ED2DFA">
        <w:trPr>
          <w:trHeight w:val="521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23 375,7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ED2DFA" w:rsidTr="00ED2DFA">
        <w:trPr>
          <w:trHeight w:val="1287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D11BE0" w:rsidRPr="00ED2DFA" w:rsidTr="00ED2DFA">
        <w:trPr>
          <w:trHeight w:val="216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288 280,6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53 234,0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ED2DFA" w:rsidTr="00ED2DFA">
        <w:trPr>
          <w:trHeight w:val="2453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1 153,5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21 583,2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1 261,2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37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19 843,7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18 278,6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122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D2D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1701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562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20 961,5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rPr>
          <w:trHeight w:val="997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rPr>
          <w:trHeight w:val="927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ED2DFA" w:rsidTr="00ED2DFA">
        <w:trPr>
          <w:trHeight w:val="498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3 456,8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2 884,4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2 884,4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благоустройству территорий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2 884,4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2 884,4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2 884,4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2 292,0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1 302,0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211 309,1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46 355,9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rPr>
          <w:trHeight w:val="425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D11BE0" w:rsidRPr="00ED2DFA" w:rsidTr="00ED2DFA">
        <w:trPr>
          <w:trHeight w:val="273"/>
        </w:trPr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ED2D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56 065,8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D11BE0" w:rsidRPr="00ED2DFA" w:rsidTr="00ED2DFA">
        <w:tc>
          <w:tcPr>
            <w:tcW w:w="1456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568 208,5</w:t>
            </w:r>
          </w:p>
        </w:tc>
        <w:tc>
          <w:tcPr>
            <w:tcW w:w="583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32" w:type="pct"/>
          </w:tcPr>
          <w:p w:rsidR="00D11BE0" w:rsidRPr="00ED2DFA" w:rsidRDefault="00D11BE0" w:rsidP="00ED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D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D11BE0" w:rsidRDefault="00D11BE0"/>
    <w:p w:rsidR="00D11BE0" w:rsidRDefault="00D11BE0">
      <w:pPr>
        <w:sectPr w:rsidR="00D11BE0" w:rsidSect="00ED2DFA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30.08.2024 № 863</w:t>
      </w:r>
    </w:p>
    <w:p w:rsidR="00D11BE0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D11BE0" w:rsidRDefault="00D11BE0" w:rsidP="00D11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11BE0" w:rsidRDefault="00D11BE0" w:rsidP="00D11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11BE0" w:rsidRPr="006D3FE4" w:rsidRDefault="00D11BE0" w:rsidP="00D11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D11BE0" w:rsidRPr="006D3FE4" w:rsidRDefault="00D11BE0" w:rsidP="00D11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D11BE0" w:rsidRPr="006D3FE4" w:rsidRDefault="00D11BE0" w:rsidP="00D11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D11BE0" w:rsidRPr="00547435" w:rsidRDefault="00D11BE0" w:rsidP="00D11BE0">
      <w:pPr>
        <w:pStyle w:val="ab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D11BE0" w:rsidRPr="0093051C" w:rsidTr="0093051C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11BE0" w:rsidRPr="0093051C" w:rsidTr="0093051C">
        <w:trPr>
          <w:trHeight w:val="311"/>
        </w:trPr>
        <w:tc>
          <w:tcPr>
            <w:tcW w:w="1535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65 153,9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42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D11BE0" w:rsidRPr="0093051C" w:rsidTr="0093051C">
        <w:trPr>
          <w:trHeight w:val="41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93051C" w:rsidTr="0093051C">
        <w:trPr>
          <w:trHeight w:val="47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93051C" w:rsidTr="0093051C">
        <w:trPr>
          <w:trHeight w:val="60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91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D11BE0" w:rsidRPr="0093051C" w:rsidTr="0093051C">
        <w:trPr>
          <w:trHeight w:val="118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85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944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958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93051C" w:rsidTr="0093051C">
        <w:trPr>
          <w:trHeight w:val="126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11BE0" w:rsidRPr="0093051C" w:rsidTr="0093051C">
        <w:trPr>
          <w:trHeight w:val="71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11BE0" w:rsidRPr="0093051C" w:rsidTr="0093051C">
        <w:trPr>
          <w:trHeight w:val="53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10 030,2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4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22 443,5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2 121,4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93051C" w:rsidTr="0093051C">
        <w:trPr>
          <w:trHeight w:val="25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93051C" w:rsidTr="0093051C">
        <w:trPr>
          <w:trHeight w:val="34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40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73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105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27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19 843,7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18 278,6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168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930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161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3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2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20 961,5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36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93051C" w:rsidTr="0093051C">
        <w:trPr>
          <w:trHeight w:val="63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20 546,4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20 546,4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7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103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3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143,8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93051C" w:rsidTr="0093051C">
        <w:trPr>
          <w:trHeight w:val="3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93051C" w:rsidTr="0093051C">
        <w:trPr>
          <w:trHeight w:val="2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3 456,7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2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2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благоустройству территорий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1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76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416 505,5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93051C" w:rsidTr="0093051C">
        <w:trPr>
          <w:trHeight w:val="1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D11BE0" w:rsidRPr="0093051C" w:rsidTr="0093051C">
        <w:trPr>
          <w:trHeight w:val="150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11BE0" w:rsidRPr="0093051C" w:rsidTr="0093051C">
        <w:trPr>
          <w:trHeight w:val="54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93051C" w:rsidTr="0093051C">
        <w:trPr>
          <w:trHeight w:val="50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93051C" w:rsidTr="0093051C">
        <w:trPr>
          <w:trHeight w:val="1341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331 064,2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</w:p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1319,5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</w:tcPr>
          <w:p w:rsidR="00D11BE0" w:rsidRPr="0093051C" w:rsidRDefault="00D11BE0" w:rsidP="009305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93051C" w:rsidTr="0093051C">
        <w:trPr>
          <w:trHeight w:val="41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329 744,7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329 536,7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D11BE0" w:rsidRPr="0093051C" w:rsidTr="0093051C">
        <w:trPr>
          <w:trHeight w:val="521"/>
        </w:trPr>
        <w:tc>
          <w:tcPr>
            <w:tcW w:w="1535" w:type="pct"/>
          </w:tcPr>
          <w:p w:rsidR="00D11BE0" w:rsidRPr="0093051C" w:rsidRDefault="00D11BE0" w:rsidP="0093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D11BE0" w:rsidRPr="0093051C" w:rsidTr="0093051C">
        <w:trPr>
          <w:trHeight w:val="304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6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93051C" w:rsidTr="0093051C">
        <w:trPr>
          <w:trHeight w:val="24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93051C" w:rsidTr="0093051C">
        <w:trPr>
          <w:trHeight w:val="5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93051C" w:rsidTr="0093051C">
        <w:trPr>
          <w:trHeight w:val="44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21 455,9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9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122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23 375,7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93051C" w:rsidTr="0093051C">
        <w:trPr>
          <w:trHeight w:val="43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93051C" w:rsidTr="0093051C">
        <w:trPr>
          <w:trHeight w:val="976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0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4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11BE0" w:rsidRPr="0093051C" w:rsidTr="0093051C">
        <w:trPr>
          <w:trHeight w:val="65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493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66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72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11BE0" w:rsidRPr="0093051C" w:rsidTr="0093051C">
        <w:trPr>
          <w:trHeight w:val="478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11BE0" w:rsidRPr="0093051C" w:rsidTr="0093051C">
        <w:trPr>
          <w:trHeight w:val="2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D11BE0" w:rsidRPr="0093051C" w:rsidTr="0093051C">
        <w:trPr>
          <w:trHeight w:val="57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11BE0" w:rsidRPr="0093051C" w:rsidTr="0093051C">
        <w:trPr>
          <w:trHeight w:val="98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D11BE0" w:rsidRPr="0093051C" w:rsidTr="0093051C">
        <w:trPr>
          <w:trHeight w:val="42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71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2 344,3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93051C" w:rsidTr="0093051C">
        <w:trPr>
          <w:trHeight w:val="349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93051C" w:rsidTr="0093051C">
        <w:trPr>
          <w:trHeight w:val="85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D11BE0" w:rsidRPr="0093051C" w:rsidTr="0093051C">
        <w:trPr>
          <w:trHeight w:val="85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93051C" w:rsidTr="0093051C">
        <w:trPr>
          <w:trHeight w:val="414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357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585"/>
        </w:trPr>
        <w:tc>
          <w:tcPr>
            <w:tcW w:w="1535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93051C" w:rsidTr="0093051C">
        <w:trPr>
          <w:trHeight w:val="28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93051C" w:rsidTr="0093051C">
        <w:trPr>
          <w:trHeight w:val="311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93051C" w:rsidTr="0093051C">
        <w:trPr>
          <w:trHeight w:val="1250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31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40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40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25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255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93051C" w:rsidTr="0093051C">
        <w:trPr>
          <w:trHeight w:val="167"/>
        </w:trPr>
        <w:tc>
          <w:tcPr>
            <w:tcW w:w="1535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568 208,5</w:t>
            </w:r>
          </w:p>
        </w:tc>
        <w:tc>
          <w:tcPr>
            <w:tcW w:w="643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644" w:type="pct"/>
          </w:tcPr>
          <w:p w:rsidR="00D11BE0" w:rsidRPr="0093051C" w:rsidRDefault="00D11BE0" w:rsidP="00930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D11BE0" w:rsidRDefault="00D11BE0"/>
    <w:p w:rsidR="00D11BE0" w:rsidRDefault="00D11BE0">
      <w:pPr>
        <w:sectPr w:rsidR="00D11BE0" w:rsidSect="0093051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30.08.2024 № 863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D11BE0" w:rsidRPr="00756937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D11BE0" w:rsidRPr="00F919A1" w:rsidRDefault="00D11BE0" w:rsidP="00D11BE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D11BE0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1BE0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1BE0" w:rsidRPr="006D3FE4" w:rsidRDefault="00D11BE0" w:rsidP="00D1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D11BE0" w:rsidRPr="006D3FE4" w:rsidRDefault="00D11BE0" w:rsidP="00D11BE0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6096"/>
        <w:gridCol w:w="2268"/>
        <w:gridCol w:w="992"/>
        <w:gridCol w:w="1843"/>
        <w:gridCol w:w="1701"/>
        <w:gridCol w:w="1701"/>
      </w:tblGrid>
      <w:tr w:rsidR="00D11BE0" w:rsidRPr="004872BC" w:rsidTr="004872BC">
        <w:trPr>
          <w:trHeight w:val="870"/>
        </w:trPr>
        <w:tc>
          <w:tcPr>
            <w:tcW w:w="6111" w:type="dxa"/>
            <w:gridSpan w:val="2"/>
            <w:noWrap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D11BE0" w:rsidRPr="004872BC" w:rsidTr="004872BC">
        <w:trPr>
          <w:trHeight w:val="255"/>
        </w:trPr>
        <w:tc>
          <w:tcPr>
            <w:tcW w:w="6111" w:type="dxa"/>
            <w:gridSpan w:val="2"/>
            <w:noWrap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3200000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1302,0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благоустройству территорий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6000010100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2884,4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68001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68001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68001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3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20 495,3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7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15 695,3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3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15 695,3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3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12 885,4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690037188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690037188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690037188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69003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19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4872BC">
              <w:rPr>
                <w:rFonts w:ascii="Times New Roman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7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2 121,4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955,3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9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170,8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774,5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71004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71004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71004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710060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71006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71006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71006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72008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730010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740030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74003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74003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74003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«Организация отдыха и оздоровления детей в каникулярное время в Балтайском муниципальном районе»</w:t>
            </w:r>
            <w:r w:rsidRPr="00487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937,1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83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991"/>
        </w:trPr>
        <w:tc>
          <w:tcPr>
            <w:tcW w:w="6096" w:type="dxa"/>
          </w:tcPr>
          <w:p w:rsidR="00D11BE0" w:rsidRPr="004872BC" w:rsidRDefault="00D11BE0" w:rsidP="004872B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8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8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76002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2 079,3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6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44 772,3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16 200,1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75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4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2 137,8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78102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96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10 196,1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6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78202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3 866,2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5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4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7830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7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7830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49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7830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385 877,4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200 587,8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41 768,7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30 038,0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27 562,0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866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10 961,7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0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17 147,1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0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9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7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1 980,1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1 649,7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329 628,0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166 723,2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</w:tcPr>
          <w:p w:rsidR="00D11BE0" w:rsidRPr="004872BC" w:rsidRDefault="00D11BE0" w:rsidP="0048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137 493,8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15 329,5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122 164,3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8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1 566,6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7 968,2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3964,3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2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14275,4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14275,4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3518,7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8 180,7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8796,7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1339,8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3 826,6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2 942,0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79301S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79301S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4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79301S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64 518,8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38 236,5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46 240,2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28 557,5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2 928,6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38 649,7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23 103,7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23 055,7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23 055,7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1 115,7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1 409,5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85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708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18 278,6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9 679,0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9 679,0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5 999,0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5 999,0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3 580,0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3 580,0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8 226,7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8 226,7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8 226,7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7 362,6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7 362,6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1 863,4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864,1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1 863,4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864,1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951,0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5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5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679,5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8800000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696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9900000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9920000</w:t>
            </w:r>
            <w:r w:rsidRPr="0048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BE0" w:rsidRPr="004872BC" w:rsidTr="004872BC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568 208,5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1701" w:type="dxa"/>
          </w:tcPr>
          <w:p w:rsidR="00D11BE0" w:rsidRPr="004872BC" w:rsidRDefault="00D11BE0" w:rsidP="0048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BC">
              <w:rPr>
                <w:rFonts w:ascii="Times New Roman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D11BE0" w:rsidRDefault="00D11BE0"/>
    <w:sectPr w:rsidR="00D11BE0" w:rsidSect="004872BC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47" w:rsidRDefault="00A64947">
      <w:pPr>
        <w:spacing w:after="0" w:line="240" w:lineRule="auto"/>
      </w:pPr>
      <w:r>
        <w:separator/>
      </w:r>
    </w:p>
  </w:endnote>
  <w:endnote w:type="continuationSeparator" w:id="0">
    <w:p w:rsidR="00A64947" w:rsidRDefault="00A6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47" w:rsidRDefault="00A64947">
      <w:pPr>
        <w:spacing w:after="0" w:line="240" w:lineRule="auto"/>
      </w:pPr>
      <w:r>
        <w:separator/>
      </w:r>
    </w:p>
  </w:footnote>
  <w:footnote w:type="continuationSeparator" w:id="0">
    <w:p w:rsidR="00A64947" w:rsidRDefault="00A6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FA" w:rsidRDefault="00E93A0B" w:rsidP="00D11B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2D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2DFA" w:rsidRDefault="00ED2DFA" w:rsidP="00D11BE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886208"/>
      <w:docPartObj>
        <w:docPartGallery w:val="Page Numbers (Top of Page)"/>
        <w:docPartUnique/>
      </w:docPartObj>
    </w:sdtPr>
    <w:sdtEndPr/>
    <w:sdtContent>
      <w:p w:rsidR="00ED2DFA" w:rsidRPr="004361C1" w:rsidRDefault="00E93A0B" w:rsidP="00D11BE0">
        <w:pPr>
          <w:pStyle w:val="a4"/>
          <w:jc w:val="center"/>
        </w:pPr>
        <w:r w:rsidRPr="004361C1">
          <w:rPr>
            <w:rFonts w:ascii="Times New Roman" w:hAnsi="Times New Roman" w:cs="Times New Roman"/>
          </w:rPr>
          <w:fldChar w:fldCharType="begin"/>
        </w:r>
        <w:r w:rsidR="00ED2DFA" w:rsidRPr="004361C1">
          <w:rPr>
            <w:rFonts w:ascii="Times New Roman" w:hAnsi="Times New Roman" w:cs="Times New Roman"/>
          </w:rPr>
          <w:instrText xml:space="preserve"> PAGE   \* MERGEFORMAT </w:instrText>
        </w:r>
        <w:r w:rsidRPr="004361C1">
          <w:rPr>
            <w:rFonts w:ascii="Times New Roman" w:hAnsi="Times New Roman" w:cs="Times New Roman"/>
          </w:rPr>
          <w:fldChar w:fldCharType="separate"/>
        </w:r>
        <w:r w:rsidR="00001D87">
          <w:rPr>
            <w:rFonts w:ascii="Times New Roman" w:hAnsi="Times New Roman" w:cs="Times New Roman"/>
            <w:noProof/>
          </w:rPr>
          <w:t>2</w:t>
        </w:r>
        <w:r w:rsidRPr="004361C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707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D2DFA" w:rsidRDefault="00E93A0B" w:rsidP="00D11BE0">
        <w:pPr>
          <w:pStyle w:val="a4"/>
          <w:jc w:val="center"/>
        </w:pPr>
        <w:r w:rsidRPr="00D11BE0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ED2DFA" w:rsidRPr="00D11BE0">
          <w:rPr>
            <w:rFonts w:ascii="Times New Roman" w:hAnsi="Times New Roman" w:cs="Times New Roman"/>
            <w:color w:val="FFFFFF" w:themeColor="background1"/>
          </w:rPr>
          <w:instrText xml:space="preserve"> PAGE   \* MERGEFORMAT </w:instrText>
        </w:r>
        <w:r w:rsidRPr="00D11BE0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001D87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D11BE0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3A"/>
    <w:rsid w:val="00001D87"/>
    <w:rsid w:val="000C7C84"/>
    <w:rsid w:val="000D0B3A"/>
    <w:rsid w:val="001D43BB"/>
    <w:rsid w:val="00391E1D"/>
    <w:rsid w:val="00456F6A"/>
    <w:rsid w:val="004872BC"/>
    <w:rsid w:val="00555FC9"/>
    <w:rsid w:val="00621C13"/>
    <w:rsid w:val="00656409"/>
    <w:rsid w:val="006853FD"/>
    <w:rsid w:val="0093051C"/>
    <w:rsid w:val="00962CD8"/>
    <w:rsid w:val="009A4C5E"/>
    <w:rsid w:val="00A64947"/>
    <w:rsid w:val="00AC1693"/>
    <w:rsid w:val="00B16CAA"/>
    <w:rsid w:val="00BB5F99"/>
    <w:rsid w:val="00D11BE0"/>
    <w:rsid w:val="00DB7DE6"/>
    <w:rsid w:val="00E650A3"/>
    <w:rsid w:val="00E82838"/>
    <w:rsid w:val="00E93A0B"/>
    <w:rsid w:val="00EA3C6F"/>
    <w:rsid w:val="00ED2DFA"/>
    <w:rsid w:val="00F7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B8047-2C9A-4091-A067-33C21C83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D11BE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D11BE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C5E"/>
  </w:style>
  <w:style w:type="paragraph" w:styleId="ab">
    <w:name w:val="No Spacing"/>
    <w:qFormat/>
    <w:rsid w:val="00D11B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11BE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D11BE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D11BE0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D11BE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11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11B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D11BE0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D11B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закона"/>
    <w:basedOn w:val="a"/>
    <w:next w:val="a"/>
    <w:rsid w:val="00D11BE0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D11BE0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D11B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D11B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11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230</Pages>
  <Words>32118</Words>
  <Characters>183075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2</cp:revision>
  <cp:lastPrinted>2024-08-30T09:21:00Z</cp:lastPrinted>
  <dcterms:created xsi:type="dcterms:W3CDTF">2024-09-26T05:11:00Z</dcterms:created>
  <dcterms:modified xsi:type="dcterms:W3CDTF">2024-09-26T05:11:00Z</dcterms:modified>
</cp:coreProperties>
</file>