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537C" w:rsidRPr="00B7405F" w:rsidRDefault="00CC537C" w:rsidP="00CC537C">
      <w:pPr>
        <w:jc w:val="center"/>
        <w:rPr>
          <w:b/>
          <w:spacing w:val="24"/>
          <w:sz w:val="28"/>
          <w:szCs w:val="28"/>
        </w:rPr>
      </w:pPr>
      <w:bookmarkStart w:id="0" w:name="_GoBack"/>
      <w:bookmarkEnd w:id="0"/>
      <w:r>
        <w:rPr>
          <w:noProof/>
          <w:spacing w:val="20"/>
        </w:rPr>
        <w:drawing>
          <wp:inline distT="0" distB="0" distL="0" distR="0">
            <wp:extent cx="655320" cy="800100"/>
            <wp:effectExtent l="19050" t="0" r="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537C" w:rsidRPr="00E27CDD" w:rsidRDefault="00CC537C" w:rsidP="00CC537C">
      <w:pPr>
        <w:jc w:val="center"/>
        <w:rPr>
          <w:b/>
          <w:spacing w:val="24"/>
          <w:sz w:val="28"/>
          <w:szCs w:val="28"/>
        </w:rPr>
      </w:pPr>
      <w:r w:rsidRPr="00E27CDD">
        <w:rPr>
          <w:b/>
          <w:spacing w:val="24"/>
          <w:sz w:val="28"/>
          <w:szCs w:val="28"/>
        </w:rPr>
        <w:t>АДМИНИСТРАЦИЯ</w:t>
      </w:r>
    </w:p>
    <w:p w:rsidR="00CC537C" w:rsidRPr="00E27CDD" w:rsidRDefault="00CC537C" w:rsidP="00CC537C">
      <w:pPr>
        <w:pStyle w:val="a7"/>
        <w:tabs>
          <w:tab w:val="left" w:pos="708"/>
        </w:tabs>
        <w:jc w:val="center"/>
        <w:rPr>
          <w:b/>
          <w:spacing w:val="24"/>
          <w:sz w:val="28"/>
          <w:szCs w:val="28"/>
        </w:rPr>
      </w:pPr>
      <w:r w:rsidRPr="00E27CDD">
        <w:rPr>
          <w:b/>
          <w:spacing w:val="24"/>
          <w:sz w:val="28"/>
          <w:szCs w:val="28"/>
        </w:rPr>
        <w:t>БАЛТАЙСКОГО МУНИЦИПАЛЬНОГО РАЙОНА</w:t>
      </w:r>
    </w:p>
    <w:p w:rsidR="00CC537C" w:rsidRPr="00E27CDD" w:rsidRDefault="00CC537C" w:rsidP="00CC537C">
      <w:pPr>
        <w:pStyle w:val="a7"/>
        <w:tabs>
          <w:tab w:val="left" w:pos="708"/>
        </w:tabs>
        <w:jc w:val="center"/>
        <w:rPr>
          <w:b/>
          <w:spacing w:val="24"/>
          <w:sz w:val="28"/>
          <w:szCs w:val="28"/>
        </w:rPr>
      </w:pPr>
      <w:r w:rsidRPr="00E27CDD">
        <w:rPr>
          <w:b/>
          <w:spacing w:val="24"/>
          <w:sz w:val="28"/>
          <w:szCs w:val="28"/>
        </w:rPr>
        <w:t>САРАТОВСКОЙ ОБЛАСТИ</w:t>
      </w:r>
    </w:p>
    <w:p w:rsidR="00CC537C" w:rsidRPr="00E27CDD" w:rsidRDefault="00CC537C" w:rsidP="00CC537C">
      <w:pPr>
        <w:pStyle w:val="a7"/>
        <w:tabs>
          <w:tab w:val="left" w:pos="708"/>
        </w:tabs>
        <w:spacing w:before="240"/>
        <w:jc w:val="center"/>
        <w:rPr>
          <w:b/>
          <w:spacing w:val="30"/>
          <w:sz w:val="30"/>
          <w:szCs w:val="30"/>
        </w:rPr>
      </w:pPr>
      <w:r w:rsidRPr="00E27CDD">
        <w:rPr>
          <w:b/>
          <w:spacing w:val="30"/>
          <w:sz w:val="30"/>
          <w:szCs w:val="30"/>
        </w:rPr>
        <w:t>П О С Т А Н О В Л Е Н И Е</w:t>
      </w:r>
    </w:p>
    <w:p w:rsidR="00CC537C" w:rsidRPr="00E27CDD" w:rsidRDefault="00CC537C" w:rsidP="00CC537C">
      <w:pPr>
        <w:pStyle w:val="a7"/>
        <w:tabs>
          <w:tab w:val="left" w:pos="708"/>
        </w:tabs>
        <w:spacing w:before="80" w:line="288" w:lineRule="auto"/>
        <w:jc w:val="center"/>
        <w:rPr>
          <w:b/>
          <w:spacing w:val="30"/>
          <w:sz w:val="28"/>
          <w:szCs w:val="28"/>
        </w:rPr>
      </w:pPr>
    </w:p>
    <w:p w:rsidR="00CC537C" w:rsidRPr="00E27CDD" w:rsidRDefault="008E1961" w:rsidP="00CC537C">
      <w:pPr>
        <w:pStyle w:val="a7"/>
        <w:tabs>
          <w:tab w:val="left" w:pos="708"/>
        </w:tabs>
        <w:spacing w:before="80" w:line="288" w:lineRule="auto"/>
        <w:jc w:val="center"/>
        <w:rPr>
          <w:spacing w:val="2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>
                <wp:simplePos x="0" y="0"/>
                <wp:positionH relativeFrom="column">
                  <wp:posOffset>-8255</wp:posOffset>
                </wp:positionH>
                <wp:positionV relativeFrom="paragraph">
                  <wp:posOffset>44450</wp:posOffset>
                </wp:positionV>
                <wp:extent cx="2068830" cy="309880"/>
                <wp:effectExtent l="5080" t="6985" r="2540" b="6985"/>
                <wp:wrapSquare wrapText="largest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8830" cy="3098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537C" w:rsidRPr="00E27CDD" w:rsidRDefault="00CC537C" w:rsidP="00CC537C">
                            <w:pPr>
                              <w:tabs>
                                <w:tab w:val="left" w:pos="1985"/>
                              </w:tabs>
                              <w:rPr>
                                <w:sz w:val="28"/>
                                <w:szCs w:val="28"/>
                              </w:rPr>
                            </w:pPr>
                            <w:r w:rsidRPr="00E27CDD">
                              <w:rPr>
                                <w:sz w:val="28"/>
                                <w:szCs w:val="28"/>
                              </w:rPr>
                              <w:t xml:space="preserve">от </w:t>
                            </w:r>
                            <w:r w:rsidR="009D4C5E">
                              <w:rPr>
                                <w:sz w:val="28"/>
                                <w:szCs w:val="28"/>
                                <w:u w:val="single"/>
                              </w:rPr>
                              <w:t>12.02.2024</w:t>
                            </w:r>
                            <w:r w:rsidRPr="00E27CDD">
                              <w:rPr>
                                <w:sz w:val="28"/>
                                <w:szCs w:val="28"/>
                              </w:rPr>
                              <w:t xml:space="preserve"> № </w:t>
                            </w:r>
                            <w:r w:rsidR="009D4C5E">
                              <w:rPr>
                                <w:sz w:val="28"/>
                                <w:szCs w:val="28"/>
                                <w:u w:val="single"/>
                              </w:rPr>
                              <w:t>63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.65pt;margin-top:3.5pt;width:162.9pt;height:24.4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" stroked="f">
                <v:fill opacity="0"/>
                <v:textbox inset="0,0,0,0">
                  <w:txbxContent>
                    <w:p w:rsidR="00CC537C" w:rsidRPr="00E27CDD" w:rsidRDefault="00CC537C" w:rsidP="00CC537C">
                      <w:pPr>
                        <w:tabs>
                          <w:tab w:val="left" w:pos="1985"/>
                        </w:tabs>
                        <w:rPr>
                          <w:sz w:val="28"/>
                          <w:szCs w:val="28"/>
                        </w:rPr>
                      </w:pPr>
                      <w:r w:rsidRPr="00E27CDD">
                        <w:rPr>
                          <w:sz w:val="28"/>
                          <w:szCs w:val="28"/>
                        </w:rPr>
                        <w:t xml:space="preserve">от </w:t>
                      </w:r>
                      <w:r w:rsidR="009D4C5E">
                        <w:rPr>
                          <w:sz w:val="28"/>
                          <w:szCs w:val="28"/>
                          <w:u w:val="single"/>
                        </w:rPr>
                        <w:t>12.02.2024</w:t>
                      </w:r>
                      <w:r w:rsidRPr="00E27CDD">
                        <w:rPr>
                          <w:sz w:val="28"/>
                          <w:szCs w:val="28"/>
                        </w:rPr>
                        <w:t xml:space="preserve"> № </w:t>
                      </w:r>
                      <w:r w:rsidR="009D4C5E">
                        <w:rPr>
                          <w:sz w:val="28"/>
                          <w:szCs w:val="28"/>
                          <w:u w:val="single"/>
                        </w:rPr>
                        <w:t>63</w:t>
                      </w:r>
                    </w:p>
                  </w:txbxContent>
                </v:textbox>
                <w10:wrap type="square" side="largest"/>
              </v:shape>
            </w:pict>
          </mc:Fallback>
        </mc:AlternateContent>
      </w:r>
    </w:p>
    <w:p w:rsidR="00CC537C" w:rsidRPr="00E27CDD" w:rsidRDefault="00CC537C" w:rsidP="00CC537C">
      <w:pPr>
        <w:rPr>
          <w:noProof/>
          <w:spacing w:val="20"/>
        </w:rPr>
      </w:pPr>
      <w:r w:rsidRPr="00E27CDD">
        <w:rPr>
          <w:b/>
          <w:spacing w:val="24"/>
        </w:rPr>
        <w:t>с.Балтай</w:t>
      </w:r>
    </w:p>
    <w:p w:rsidR="00CC537C" w:rsidRDefault="00CC537C" w:rsidP="00CC537C">
      <w:pPr>
        <w:spacing w:line="252" w:lineRule="auto"/>
        <w:jc w:val="center"/>
        <w:rPr>
          <w:rFonts w:ascii="Courier New" w:hAnsi="Courier New"/>
          <w:noProof/>
          <w:spacing w:val="20"/>
          <w:kern w:val="24"/>
          <w:szCs w:val="20"/>
        </w:rPr>
      </w:pPr>
    </w:p>
    <w:p w:rsidR="00330F1B" w:rsidRDefault="00330F1B" w:rsidP="00330F1B">
      <w:pPr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Об утверждении Плана мероприятий </w:t>
      </w:r>
    </w:p>
    <w:p w:rsidR="00330F1B" w:rsidRDefault="00330F1B" w:rsidP="00330F1B">
      <w:pPr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по реализации Стратегии государственной </w:t>
      </w:r>
    </w:p>
    <w:p w:rsidR="00330F1B" w:rsidRDefault="00330F1B" w:rsidP="00330F1B">
      <w:pPr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антинаркотической политики Российской </w:t>
      </w:r>
    </w:p>
    <w:p w:rsidR="00AC52B5" w:rsidRDefault="00330F1B" w:rsidP="00330F1B">
      <w:pPr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Федерации на </w:t>
      </w:r>
      <w:r w:rsidR="00AC52B5">
        <w:rPr>
          <w:rFonts w:eastAsia="Calibri"/>
          <w:b/>
          <w:sz w:val="28"/>
          <w:szCs w:val="28"/>
          <w:lang w:eastAsia="en-US"/>
        </w:rPr>
        <w:t xml:space="preserve">период до 2030 года на </w:t>
      </w:r>
    </w:p>
    <w:p w:rsidR="00330F1B" w:rsidRDefault="00330F1B" w:rsidP="00330F1B">
      <w:pPr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территории Ба</w:t>
      </w:r>
      <w:r w:rsidR="00CC537C">
        <w:rPr>
          <w:rFonts w:eastAsia="Calibri"/>
          <w:b/>
          <w:sz w:val="28"/>
          <w:szCs w:val="28"/>
          <w:lang w:eastAsia="en-US"/>
        </w:rPr>
        <w:t>лтайского муниципального района</w:t>
      </w:r>
    </w:p>
    <w:p w:rsidR="00AC52B5" w:rsidRDefault="00AC52B5" w:rsidP="00330F1B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330F1B" w:rsidRDefault="00CC537C" w:rsidP="00330F1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 соответствии с </w:t>
      </w:r>
      <w:r w:rsidR="00330F1B">
        <w:rPr>
          <w:rFonts w:eastAsia="Calibri"/>
          <w:sz w:val="28"/>
          <w:szCs w:val="28"/>
          <w:lang w:eastAsia="en-US"/>
        </w:rPr>
        <w:t>Указом Президента Росс</w:t>
      </w:r>
      <w:r>
        <w:rPr>
          <w:rFonts w:eastAsia="Calibri"/>
          <w:sz w:val="28"/>
          <w:szCs w:val="28"/>
          <w:lang w:eastAsia="en-US"/>
        </w:rPr>
        <w:t>ийской Федерации от 23.11.2020</w:t>
      </w:r>
      <w:r w:rsidR="00330F1B">
        <w:rPr>
          <w:rFonts w:eastAsia="Calibri"/>
          <w:sz w:val="28"/>
          <w:szCs w:val="28"/>
          <w:lang w:eastAsia="en-US"/>
        </w:rPr>
        <w:t xml:space="preserve"> № 733 «Стратегия государственной антинаркотической политики Российской Федерации на период до 2030 года», </w:t>
      </w:r>
      <w:r>
        <w:rPr>
          <w:rFonts w:eastAsia="Calibri"/>
          <w:sz w:val="28"/>
          <w:szCs w:val="28"/>
          <w:lang w:eastAsia="en-US"/>
        </w:rPr>
        <w:t xml:space="preserve">руководствуясь </w:t>
      </w:r>
      <w:r w:rsidR="00330F1B">
        <w:rPr>
          <w:rFonts w:eastAsia="Calibri"/>
          <w:sz w:val="28"/>
          <w:szCs w:val="28"/>
          <w:lang w:eastAsia="en-US"/>
        </w:rPr>
        <w:t>Уставом Бал</w:t>
      </w:r>
      <w:r>
        <w:rPr>
          <w:rFonts w:eastAsia="Calibri"/>
          <w:sz w:val="28"/>
          <w:szCs w:val="28"/>
          <w:lang w:eastAsia="en-US"/>
        </w:rPr>
        <w:t>тайского муниципального района,</w:t>
      </w:r>
    </w:p>
    <w:p w:rsidR="00330F1B" w:rsidRDefault="00330F1B" w:rsidP="00330F1B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ПОСТАНОВЛЯЮ:</w:t>
      </w:r>
    </w:p>
    <w:p w:rsidR="00FB1D99" w:rsidRPr="00FB1D99" w:rsidRDefault="00FB1D99" w:rsidP="00FB1D99">
      <w:pPr>
        <w:shd w:val="clear" w:color="auto" w:fill="FFFFFF"/>
        <w:ind w:firstLine="709"/>
        <w:jc w:val="both"/>
        <w:rPr>
          <w:sz w:val="28"/>
          <w:szCs w:val="28"/>
        </w:rPr>
      </w:pPr>
      <w:r w:rsidRPr="00FB1D99">
        <w:rPr>
          <w:rFonts w:eastAsia="Calibri"/>
          <w:sz w:val="28"/>
          <w:szCs w:val="28"/>
          <w:lang w:eastAsia="en-US"/>
        </w:rPr>
        <w:t>1.</w:t>
      </w:r>
      <w:r w:rsidRPr="00FB1D99">
        <w:rPr>
          <w:rFonts w:eastAsia="Calibri"/>
          <w:sz w:val="28"/>
          <w:szCs w:val="28"/>
        </w:rPr>
        <w:t xml:space="preserve">Утвердить Перечень </w:t>
      </w:r>
      <w:r w:rsidRPr="00FB1D99">
        <w:rPr>
          <w:sz w:val="28"/>
          <w:szCs w:val="28"/>
        </w:rPr>
        <w:t>приоритетных направлений Стратегии государственной антинаркотической политики Российской Федерации на период до 2030 года на территории Балтайского муниципального района согласно приложению №1.</w:t>
      </w:r>
    </w:p>
    <w:p w:rsidR="00FB1D99" w:rsidRDefault="00CC537C" w:rsidP="00AC52B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</w:t>
      </w:r>
      <w:r w:rsidR="00FB1D99" w:rsidRPr="00FB1D99">
        <w:rPr>
          <w:rFonts w:eastAsia="Calibri"/>
          <w:sz w:val="28"/>
          <w:szCs w:val="28"/>
        </w:rPr>
        <w:t>Утвердить План мероприятий по реализации Стратегии государственной антинаркотической политики Российской Федерации на период до 2030 года на территории Балтайского муниципального района согласно приложению</w:t>
      </w:r>
      <w:r w:rsidR="00FB1D99">
        <w:rPr>
          <w:rFonts w:eastAsia="Calibri"/>
          <w:sz w:val="28"/>
          <w:szCs w:val="28"/>
        </w:rPr>
        <w:t xml:space="preserve"> №2.</w:t>
      </w:r>
    </w:p>
    <w:p w:rsidR="00AC52B5" w:rsidRDefault="00CC537C" w:rsidP="00AC52B5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rFonts w:eastAsia="Calibri"/>
          <w:sz w:val="28"/>
          <w:szCs w:val="28"/>
        </w:rPr>
        <w:t>2.</w:t>
      </w:r>
      <w:r w:rsidR="00AC52B5">
        <w:rPr>
          <w:bCs/>
          <w:sz w:val="28"/>
          <w:szCs w:val="28"/>
        </w:rPr>
        <w:t>Настоящее постановление вступает в силу со дня его обнародования.</w:t>
      </w:r>
    </w:p>
    <w:p w:rsidR="00AC52B5" w:rsidRDefault="00CC537C" w:rsidP="00AC52B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AC52B5">
        <w:rPr>
          <w:sz w:val="28"/>
          <w:szCs w:val="28"/>
        </w:rPr>
        <w:t>Контроль за исполнением настоящего постановления возложить на начальника управления по социальным вопросам администрации Балтайского муниципального района.</w:t>
      </w:r>
    </w:p>
    <w:p w:rsidR="00AC52B5" w:rsidRDefault="00AC52B5" w:rsidP="00AC52B5">
      <w:pPr>
        <w:jc w:val="both"/>
        <w:rPr>
          <w:rFonts w:eastAsia="Calibri"/>
          <w:sz w:val="28"/>
          <w:szCs w:val="28"/>
          <w:lang w:eastAsia="en-US"/>
        </w:rPr>
      </w:pPr>
    </w:p>
    <w:p w:rsidR="00AC52B5" w:rsidRDefault="00AC52B5" w:rsidP="00AC52B5">
      <w:pPr>
        <w:jc w:val="both"/>
        <w:rPr>
          <w:rFonts w:eastAsia="Calibri"/>
          <w:sz w:val="28"/>
          <w:szCs w:val="28"/>
          <w:lang w:eastAsia="en-US"/>
        </w:rPr>
      </w:pPr>
    </w:p>
    <w:p w:rsidR="00AC52B5" w:rsidRDefault="00AC52B5" w:rsidP="00AC52B5">
      <w:pPr>
        <w:jc w:val="both"/>
        <w:rPr>
          <w:rFonts w:eastAsia="Calibri"/>
          <w:sz w:val="28"/>
          <w:szCs w:val="28"/>
          <w:lang w:eastAsia="en-US"/>
        </w:rPr>
      </w:pPr>
    </w:p>
    <w:p w:rsidR="00AC52B5" w:rsidRDefault="00AC52B5" w:rsidP="00AC52B5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Глава Балтайского</w:t>
      </w:r>
    </w:p>
    <w:p w:rsidR="00CC537C" w:rsidRDefault="00AC52B5" w:rsidP="00AC52B5">
      <w:pPr>
        <w:rPr>
          <w:rFonts w:eastAsia="Calibri"/>
          <w:sz w:val="28"/>
          <w:szCs w:val="28"/>
          <w:lang w:eastAsia="en-US"/>
        </w:rPr>
        <w:sectPr w:rsidR="00CC537C" w:rsidSect="00BD3E61">
          <w:headerReference w:type="default" r:id="rId8"/>
          <w:pgSz w:w="11906" w:h="16838"/>
          <w:pgMar w:top="1134" w:right="1134" w:bottom="1134" w:left="1701" w:header="709" w:footer="709" w:gutter="0"/>
          <w:cols w:space="708"/>
          <w:titlePg/>
          <w:docGrid w:linePitch="360"/>
        </w:sectPr>
      </w:pPr>
      <w:r>
        <w:rPr>
          <w:rFonts w:eastAsia="Calibri"/>
          <w:sz w:val="28"/>
          <w:szCs w:val="28"/>
          <w:lang w:eastAsia="en-US"/>
        </w:rPr>
        <w:t>м</w:t>
      </w:r>
      <w:r w:rsidR="00CC537C">
        <w:rPr>
          <w:rFonts w:eastAsia="Calibri"/>
          <w:sz w:val="28"/>
          <w:szCs w:val="28"/>
          <w:lang w:eastAsia="en-US"/>
        </w:rPr>
        <w:t>униципального района</w:t>
      </w:r>
      <w:r w:rsidR="00CC537C">
        <w:rPr>
          <w:rFonts w:eastAsia="Calibri"/>
          <w:sz w:val="28"/>
          <w:szCs w:val="28"/>
          <w:lang w:eastAsia="en-US"/>
        </w:rPr>
        <w:tab/>
      </w:r>
      <w:r w:rsidR="00CC537C">
        <w:rPr>
          <w:rFonts w:eastAsia="Calibri"/>
          <w:sz w:val="28"/>
          <w:szCs w:val="28"/>
          <w:lang w:eastAsia="en-US"/>
        </w:rPr>
        <w:tab/>
      </w:r>
      <w:r w:rsidR="00CC537C">
        <w:rPr>
          <w:rFonts w:eastAsia="Calibri"/>
          <w:sz w:val="28"/>
          <w:szCs w:val="28"/>
          <w:lang w:eastAsia="en-US"/>
        </w:rPr>
        <w:tab/>
      </w:r>
      <w:r w:rsidR="00CC537C">
        <w:rPr>
          <w:rFonts w:eastAsia="Calibri"/>
          <w:sz w:val="28"/>
          <w:szCs w:val="28"/>
          <w:lang w:eastAsia="en-US"/>
        </w:rPr>
        <w:tab/>
      </w:r>
      <w:r w:rsidR="00CC537C">
        <w:rPr>
          <w:rFonts w:eastAsia="Calibri"/>
          <w:sz w:val="28"/>
          <w:szCs w:val="28"/>
          <w:lang w:eastAsia="en-US"/>
        </w:rPr>
        <w:tab/>
      </w:r>
      <w:r w:rsidR="00CC537C">
        <w:rPr>
          <w:rFonts w:eastAsia="Calibri"/>
          <w:sz w:val="28"/>
          <w:szCs w:val="28"/>
          <w:lang w:eastAsia="en-US"/>
        </w:rPr>
        <w:tab/>
        <w:t xml:space="preserve">        А.А.</w:t>
      </w:r>
      <w:r>
        <w:rPr>
          <w:rFonts w:eastAsia="Calibri"/>
          <w:sz w:val="28"/>
          <w:szCs w:val="28"/>
          <w:lang w:eastAsia="en-US"/>
        </w:rPr>
        <w:t>Грунов</w:t>
      </w:r>
    </w:p>
    <w:p w:rsidR="00CC537C" w:rsidRPr="00BA07D6" w:rsidRDefault="00CC537C" w:rsidP="00CC537C">
      <w:pPr>
        <w:ind w:left="5529"/>
        <w:rPr>
          <w:sz w:val="28"/>
          <w:szCs w:val="28"/>
        </w:rPr>
      </w:pPr>
      <w:r w:rsidRPr="00BA07D6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 1</w:t>
      </w:r>
    </w:p>
    <w:p w:rsidR="00CC537C" w:rsidRPr="00BA07D6" w:rsidRDefault="00CC537C" w:rsidP="00CC537C">
      <w:pPr>
        <w:ind w:left="4956"/>
        <w:rPr>
          <w:sz w:val="28"/>
          <w:szCs w:val="28"/>
        </w:rPr>
      </w:pPr>
      <w:r w:rsidRPr="00BA07D6">
        <w:rPr>
          <w:sz w:val="28"/>
          <w:szCs w:val="28"/>
        </w:rPr>
        <w:t>к постановлению администрации</w:t>
      </w:r>
    </w:p>
    <w:p w:rsidR="00CC537C" w:rsidRPr="00BA07D6" w:rsidRDefault="00CC537C" w:rsidP="00CC537C">
      <w:pPr>
        <w:ind w:left="4956"/>
        <w:rPr>
          <w:sz w:val="28"/>
          <w:szCs w:val="28"/>
        </w:rPr>
      </w:pPr>
      <w:r w:rsidRPr="00BA07D6">
        <w:rPr>
          <w:sz w:val="28"/>
          <w:szCs w:val="28"/>
        </w:rPr>
        <w:t xml:space="preserve">Балтайского муниципального района </w:t>
      </w:r>
    </w:p>
    <w:p w:rsidR="00CC537C" w:rsidRPr="00BA07D6" w:rsidRDefault="00CC537C" w:rsidP="00CC537C">
      <w:pPr>
        <w:ind w:left="4956"/>
        <w:rPr>
          <w:sz w:val="28"/>
          <w:szCs w:val="28"/>
        </w:rPr>
      </w:pPr>
      <w:r w:rsidRPr="00BA07D6">
        <w:rPr>
          <w:sz w:val="28"/>
          <w:szCs w:val="28"/>
        </w:rPr>
        <w:t xml:space="preserve">от </w:t>
      </w:r>
      <w:r w:rsidR="009D4C5E">
        <w:rPr>
          <w:sz w:val="28"/>
          <w:szCs w:val="28"/>
        </w:rPr>
        <w:t>12.02.2024</w:t>
      </w:r>
      <w:r w:rsidRPr="00BA07D6">
        <w:rPr>
          <w:sz w:val="28"/>
          <w:szCs w:val="28"/>
        </w:rPr>
        <w:t xml:space="preserve"> № </w:t>
      </w:r>
      <w:r w:rsidR="009D4C5E">
        <w:rPr>
          <w:sz w:val="28"/>
          <w:szCs w:val="28"/>
        </w:rPr>
        <w:t>63</w:t>
      </w:r>
    </w:p>
    <w:p w:rsidR="00CC537C" w:rsidRDefault="00CC537C" w:rsidP="00AD5610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CC537C" w:rsidRDefault="00CC537C" w:rsidP="00AD5610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AD5610" w:rsidRPr="00AD5610" w:rsidRDefault="00FC746F" w:rsidP="00AD5610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Перечень приоритетных направлений</w:t>
      </w:r>
    </w:p>
    <w:p w:rsidR="00AD5610" w:rsidRDefault="00AD5610" w:rsidP="00AD5610">
      <w:pPr>
        <w:jc w:val="center"/>
        <w:rPr>
          <w:rFonts w:eastAsia="Calibri"/>
          <w:b/>
          <w:sz w:val="28"/>
          <w:szCs w:val="28"/>
          <w:lang w:eastAsia="en-US"/>
        </w:rPr>
      </w:pPr>
      <w:r w:rsidRPr="00AD5610">
        <w:rPr>
          <w:rFonts w:eastAsia="Calibri"/>
          <w:b/>
          <w:sz w:val="28"/>
          <w:szCs w:val="28"/>
          <w:lang w:eastAsia="en-US"/>
        </w:rPr>
        <w:t>по реализации Стратегии государственной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 w:rsidRPr="00AD5610">
        <w:rPr>
          <w:rFonts w:eastAsia="Calibri"/>
          <w:b/>
          <w:sz w:val="28"/>
          <w:szCs w:val="28"/>
          <w:lang w:eastAsia="en-US"/>
        </w:rPr>
        <w:t>антинаркотической политики Российской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 w:rsidRPr="00AD5610">
        <w:rPr>
          <w:rFonts w:eastAsia="Calibri"/>
          <w:b/>
          <w:sz w:val="28"/>
          <w:szCs w:val="28"/>
          <w:lang w:eastAsia="en-US"/>
        </w:rPr>
        <w:t xml:space="preserve">Федерации на период до 2030 года </w:t>
      </w:r>
    </w:p>
    <w:p w:rsidR="00AD5610" w:rsidRDefault="00AD5610" w:rsidP="00AD5610">
      <w:pPr>
        <w:jc w:val="center"/>
        <w:rPr>
          <w:rFonts w:eastAsia="Calibri"/>
          <w:b/>
          <w:sz w:val="28"/>
          <w:szCs w:val="28"/>
          <w:lang w:eastAsia="en-US"/>
        </w:rPr>
      </w:pPr>
      <w:r w:rsidRPr="00AD5610">
        <w:rPr>
          <w:rFonts w:eastAsia="Calibri"/>
          <w:b/>
          <w:sz w:val="28"/>
          <w:szCs w:val="28"/>
          <w:lang w:eastAsia="en-US"/>
        </w:rPr>
        <w:t>на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 w:rsidRPr="00AD5610">
        <w:rPr>
          <w:rFonts w:eastAsia="Calibri"/>
          <w:b/>
          <w:sz w:val="28"/>
          <w:szCs w:val="28"/>
          <w:lang w:eastAsia="en-US"/>
        </w:rPr>
        <w:t>территории Балтайского муниципального района</w:t>
      </w:r>
    </w:p>
    <w:p w:rsidR="00251EB8" w:rsidRDefault="00251EB8" w:rsidP="00AD5610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251EB8" w:rsidRDefault="00251EB8" w:rsidP="00251EB8">
      <w:pPr>
        <w:jc w:val="center"/>
        <w:rPr>
          <w:b/>
          <w:sz w:val="28"/>
          <w:szCs w:val="28"/>
        </w:rPr>
      </w:pPr>
      <w:r w:rsidRPr="00251EB8">
        <w:rPr>
          <w:rFonts w:eastAsia="Calibri"/>
          <w:b/>
          <w:sz w:val="28"/>
          <w:szCs w:val="28"/>
          <w:lang w:eastAsia="en-US"/>
        </w:rPr>
        <w:t>I.</w:t>
      </w:r>
      <w:r>
        <w:rPr>
          <w:b/>
          <w:sz w:val="28"/>
          <w:szCs w:val="28"/>
        </w:rPr>
        <w:t xml:space="preserve"> </w:t>
      </w:r>
      <w:r w:rsidRPr="00251EB8">
        <w:rPr>
          <w:b/>
          <w:sz w:val="28"/>
          <w:szCs w:val="28"/>
        </w:rPr>
        <w:t>Общие положения</w:t>
      </w:r>
    </w:p>
    <w:p w:rsidR="00251EB8" w:rsidRDefault="00251EB8" w:rsidP="00251EB8">
      <w:pPr>
        <w:jc w:val="center"/>
        <w:rPr>
          <w:b/>
          <w:sz w:val="28"/>
          <w:szCs w:val="28"/>
        </w:rPr>
      </w:pPr>
    </w:p>
    <w:p w:rsidR="00981F22" w:rsidRDefault="00981F22" w:rsidP="00981F22">
      <w:pPr>
        <w:shd w:val="clear" w:color="auto" w:fill="FFFFFF"/>
        <w:ind w:firstLine="709"/>
        <w:jc w:val="both"/>
        <w:rPr>
          <w:sz w:val="28"/>
          <w:szCs w:val="28"/>
        </w:rPr>
      </w:pPr>
      <w:r w:rsidRPr="00981F22">
        <w:rPr>
          <w:sz w:val="28"/>
          <w:szCs w:val="28"/>
        </w:rPr>
        <w:t xml:space="preserve">Разработка </w:t>
      </w:r>
      <w:r w:rsidR="005C0AC1">
        <w:rPr>
          <w:sz w:val="28"/>
          <w:szCs w:val="28"/>
        </w:rPr>
        <w:t>н</w:t>
      </w:r>
      <w:r w:rsidRPr="00251EB8">
        <w:rPr>
          <w:sz w:val="28"/>
          <w:szCs w:val="28"/>
        </w:rPr>
        <w:t>астоящ</w:t>
      </w:r>
      <w:r w:rsidR="005C0AC1">
        <w:rPr>
          <w:sz w:val="28"/>
          <w:szCs w:val="28"/>
        </w:rPr>
        <w:t>его</w:t>
      </w:r>
      <w:r w:rsidRPr="00251EB8">
        <w:rPr>
          <w:sz w:val="28"/>
          <w:szCs w:val="28"/>
        </w:rPr>
        <w:t xml:space="preserve"> П</w:t>
      </w:r>
      <w:r w:rsidR="00FC746F">
        <w:rPr>
          <w:sz w:val="28"/>
          <w:szCs w:val="28"/>
        </w:rPr>
        <w:t xml:space="preserve">еречня приоритетных направлений </w:t>
      </w:r>
      <w:r w:rsidRPr="00251EB8">
        <w:rPr>
          <w:sz w:val="28"/>
          <w:szCs w:val="28"/>
        </w:rPr>
        <w:t xml:space="preserve">по реализации </w:t>
      </w:r>
      <w:r>
        <w:rPr>
          <w:sz w:val="28"/>
          <w:szCs w:val="28"/>
        </w:rPr>
        <w:t xml:space="preserve">Стратегии государственной антинаркотической политики на период до 2030 года </w:t>
      </w:r>
      <w:r w:rsidRPr="00251EB8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>Балтайского муниципального района</w:t>
      </w:r>
      <w:r w:rsidRPr="00251EB8">
        <w:rPr>
          <w:sz w:val="28"/>
          <w:szCs w:val="28"/>
        </w:rPr>
        <w:t xml:space="preserve"> (далее – </w:t>
      </w:r>
      <w:r w:rsidR="00FC746F">
        <w:rPr>
          <w:sz w:val="28"/>
          <w:szCs w:val="28"/>
        </w:rPr>
        <w:t>Перечень направлений</w:t>
      </w:r>
      <w:r w:rsidRPr="00251EB8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981F22">
        <w:rPr>
          <w:sz w:val="28"/>
          <w:szCs w:val="28"/>
        </w:rPr>
        <w:t>осуществляется в рамках реализации Указа Президента Российской Федерации</w:t>
      </w:r>
      <w:r w:rsidR="005C0AC1">
        <w:rPr>
          <w:sz w:val="28"/>
          <w:szCs w:val="28"/>
        </w:rPr>
        <w:t xml:space="preserve"> </w:t>
      </w:r>
      <w:r w:rsidRPr="00981F22">
        <w:rPr>
          <w:sz w:val="28"/>
          <w:szCs w:val="28"/>
        </w:rPr>
        <w:t>от 23 ноября 2020 года № 733 «Об утверждении Стратегии государственной</w:t>
      </w:r>
      <w:r w:rsidR="005C0AC1">
        <w:rPr>
          <w:sz w:val="28"/>
          <w:szCs w:val="28"/>
        </w:rPr>
        <w:t xml:space="preserve"> </w:t>
      </w:r>
      <w:r w:rsidRPr="00981F22">
        <w:rPr>
          <w:sz w:val="28"/>
          <w:szCs w:val="28"/>
        </w:rPr>
        <w:t>антинаркотической политики Российской Федерации на период до 2030 года».</w:t>
      </w:r>
    </w:p>
    <w:p w:rsidR="00981F22" w:rsidRPr="00981F22" w:rsidRDefault="00FC746F" w:rsidP="00981F22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Перечень направлений</w:t>
      </w:r>
      <w:r w:rsidR="005C0AC1">
        <w:rPr>
          <w:sz w:val="28"/>
          <w:szCs w:val="28"/>
        </w:rPr>
        <w:t xml:space="preserve"> содержит основные задачи, обеспечивающие реализацию государственной антинаркотической политики на территории Балтайского муниципального района до 2030 года,</w:t>
      </w:r>
      <w:r w:rsidR="00981F22" w:rsidRPr="00981F22">
        <w:rPr>
          <w:sz w:val="28"/>
          <w:szCs w:val="28"/>
        </w:rPr>
        <w:t xml:space="preserve"> их решени</w:t>
      </w:r>
      <w:r w:rsidR="005C0AC1">
        <w:rPr>
          <w:sz w:val="28"/>
          <w:szCs w:val="28"/>
        </w:rPr>
        <w:t>е</w:t>
      </w:r>
      <w:r w:rsidR="00981F22" w:rsidRPr="00981F22">
        <w:rPr>
          <w:sz w:val="28"/>
          <w:szCs w:val="28"/>
        </w:rPr>
        <w:t>, а также меры</w:t>
      </w:r>
      <w:r w:rsidR="005C0AC1">
        <w:rPr>
          <w:sz w:val="28"/>
          <w:szCs w:val="28"/>
        </w:rPr>
        <w:t xml:space="preserve"> </w:t>
      </w:r>
      <w:r w:rsidR="00981F22" w:rsidRPr="00981F22">
        <w:rPr>
          <w:sz w:val="28"/>
          <w:szCs w:val="28"/>
        </w:rPr>
        <w:t>и конкретизированные</w:t>
      </w:r>
      <w:r w:rsidR="005C0AC1">
        <w:rPr>
          <w:sz w:val="28"/>
          <w:szCs w:val="28"/>
        </w:rPr>
        <w:t xml:space="preserve"> </w:t>
      </w:r>
      <w:r w:rsidR="00981F22" w:rsidRPr="00981F22">
        <w:rPr>
          <w:sz w:val="28"/>
          <w:szCs w:val="28"/>
        </w:rPr>
        <w:t>мероприятия, необходим</w:t>
      </w:r>
      <w:r w:rsidR="005C0AC1">
        <w:rPr>
          <w:sz w:val="28"/>
          <w:szCs w:val="28"/>
        </w:rPr>
        <w:t xml:space="preserve">ые для нормализации и стабилизации </w:t>
      </w:r>
      <w:r w:rsidR="00981F22" w:rsidRPr="00981F22">
        <w:rPr>
          <w:sz w:val="28"/>
          <w:szCs w:val="28"/>
        </w:rPr>
        <w:t>наркоситуаци</w:t>
      </w:r>
      <w:r w:rsidR="005C0AC1">
        <w:rPr>
          <w:sz w:val="28"/>
          <w:szCs w:val="28"/>
        </w:rPr>
        <w:t>и в районе</w:t>
      </w:r>
      <w:r w:rsidR="00981F22" w:rsidRPr="00981F22">
        <w:rPr>
          <w:sz w:val="28"/>
          <w:szCs w:val="28"/>
        </w:rPr>
        <w:t>.</w:t>
      </w:r>
    </w:p>
    <w:p w:rsidR="00981F22" w:rsidRDefault="00981F22" w:rsidP="00251EB8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5C0AC1" w:rsidRPr="005C0AC1" w:rsidRDefault="005C0AC1" w:rsidP="005C0AC1">
      <w:pPr>
        <w:shd w:val="clear" w:color="auto" w:fill="FFFFFF"/>
        <w:jc w:val="center"/>
        <w:rPr>
          <w:b/>
          <w:sz w:val="28"/>
          <w:szCs w:val="28"/>
        </w:rPr>
      </w:pPr>
      <w:r w:rsidRPr="005C0AC1">
        <w:rPr>
          <w:b/>
          <w:sz w:val="28"/>
          <w:szCs w:val="28"/>
        </w:rPr>
        <w:t>II. Основные цели и задачи, направления и меры по реализации</w:t>
      </w:r>
    </w:p>
    <w:p w:rsidR="005C0AC1" w:rsidRDefault="005C0AC1" w:rsidP="005C0AC1">
      <w:pPr>
        <w:shd w:val="clear" w:color="auto" w:fill="FFFFFF"/>
        <w:jc w:val="center"/>
        <w:rPr>
          <w:b/>
          <w:sz w:val="28"/>
          <w:szCs w:val="28"/>
        </w:rPr>
      </w:pPr>
      <w:r w:rsidRPr="005C0AC1">
        <w:rPr>
          <w:b/>
          <w:sz w:val="28"/>
          <w:szCs w:val="28"/>
        </w:rPr>
        <w:t>антинаркотической политики</w:t>
      </w:r>
    </w:p>
    <w:p w:rsidR="00941F8B" w:rsidRPr="005C0AC1" w:rsidRDefault="00941F8B" w:rsidP="005C0AC1">
      <w:pPr>
        <w:shd w:val="clear" w:color="auto" w:fill="FFFFFF"/>
        <w:jc w:val="center"/>
        <w:rPr>
          <w:b/>
          <w:sz w:val="28"/>
          <w:szCs w:val="28"/>
        </w:rPr>
      </w:pPr>
    </w:p>
    <w:p w:rsidR="005C0AC1" w:rsidRPr="005C0AC1" w:rsidRDefault="005C0AC1" w:rsidP="00941F8B">
      <w:pPr>
        <w:shd w:val="clear" w:color="auto" w:fill="FFFFFF"/>
        <w:ind w:firstLine="709"/>
        <w:jc w:val="both"/>
        <w:rPr>
          <w:sz w:val="28"/>
          <w:szCs w:val="28"/>
        </w:rPr>
      </w:pPr>
      <w:r w:rsidRPr="005C0AC1">
        <w:rPr>
          <w:sz w:val="28"/>
          <w:szCs w:val="28"/>
        </w:rPr>
        <w:t xml:space="preserve">Основными целями антинаркотической политики </w:t>
      </w:r>
      <w:r w:rsidR="00B43BB6">
        <w:rPr>
          <w:sz w:val="28"/>
          <w:szCs w:val="28"/>
        </w:rPr>
        <w:t xml:space="preserve">на территории Балтайского муниципального района </w:t>
      </w:r>
      <w:r w:rsidRPr="005C0AC1">
        <w:rPr>
          <w:sz w:val="28"/>
          <w:szCs w:val="28"/>
        </w:rPr>
        <w:t>являются:</w:t>
      </w:r>
    </w:p>
    <w:p w:rsidR="005C0AC1" w:rsidRPr="005C0AC1" w:rsidRDefault="00CC537C" w:rsidP="00941F8B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C0AC1" w:rsidRPr="005C0AC1">
        <w:rPr>
          <w:sz w:val="28"/>
          <w:szCs w:val="28"/>
        </w:rPr>
        <w:t>сокращение незаконного оборота и доступности наркотиков для их</w:t>
      </w:r>
      <w:r w:rsidR="00941F8B">
        <w:rPr>
          <w:sz w:val="28"/>
          <w:szCs w:val="28"/>
        </w:rPr>
        <w:t xml:space="preserve"> </w:t>
      </w:r>
      <w:r w:rsidR="005C0AC1" w:rsidRPr="005C0AC1">
        <w:rPr>
          <w:sz w:val="28"/>
          <w:szCs w:val="28"/>
        </w:rPr>
        <w:t>незаконного потребления;</w:t>
      </w:r>
    </w:p>
    <w:p w:rsidR="005C0AC1" w:rsidRPr="005C0AC1" w:rsidRDefault="00941F8B" w:rsidP="00941F8B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C0AC1" w:rsidRPr="005C0AC1">
        <w:rPr>
          <w:sz w:val="28"/>
          <w:szCs w:val="28"/>
        </w:rPr>
        <w:t>снижение тяжести последствий незаконного потребления наркотиков;</w:t>
      </w:r>
    </w:p>
    <w:p w:rsidR="005C0AC1" w:rsidRPr="005C0AC1" w:rsidRDefault="00941F8B" w:rsidP="00941F8B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C0AC1" w:rsidRPr="005C0AC1">
        <w:rPr>
          <w:sz w:val="28"/>
          <w:szCs w:val="28"/>
        </w:rPr>
        <w:t>формирование в обществе осознанного негативного отношения к</w:t>
      </w:r>
      <w:r>
        <w:rPr>
          <w:sz w:val="28"/>
          <w:szCs w:val="28"/>
        </w:rPr>
        <w:t xml:space="preserve"> </w:t>
      </w:r>
      <w:r w:rsidR="005C0AC1" w:rsidRPr="005C0AC1">
        <w:rPr>
          <w:sz w:val="28"/>
          <w:szCs w:val="28"/>
        </w:rPr>
        <w:t>незаконному потреблению наркотиков и участию в их незаконном обороте.</w:t>
      </w:r>
    </w:p>
    <w:p w:rsidR="005C0AC1" w:rsidRDefault="005C0AC1" w:rsidP="00941F8B">
      <w:pPr>
        <w:shd w:val="clear" w:color="auto" w:fill="FFFFFF"/>
        <w:ind w:firstLine="709"/>
        <w:jc w:val="both"/>
        <w:rPr>
          <w:sz w:val="28"/>
          <w:szCs w:val="28"/>
        </w:rPr>
      </w:pPr>
      <w:r w:rsidRPr="005C0AC1">
        <w:rPr>
          <w:sz w:val="28"/>
          <w:szCs w:val="28"/>
        </w:rPr>
        <w:t xml:space="preserve">Антинаркотическая политика в </w:t>
      </w:r>
      <w:r w:rsidR="00941F8B">
        <w:rPr>
          <w:sz w:val="28"/>
          <w:szCs w:val="28"/>
        </w:rPr>
        <w:t>Балтайском муниципальном</w:t>
      </w:r>
      <w:r w:rsidRPr="005C0AC1">
        <w:rPr>
          <w:sz w:val="28"/>
          <w:szCs w:val="28"/>
        </w:rPr>
        <w:t xml:space="preserve"> районе реализуется по</w:t>
      </w:r>
      <w:r w:rsidR="00941F8B">
        <w:rPr>
          <w:sz w:val="28"/>
          <w:szCs w:val="28"/>
        </w:rPr>
        <w:t xml:space="preserve"> </w:t>
      </w:r>
      <w:r w:rsidRPr="005C0AC1">
        <w:rPr>
          <w:sz w:val="28"/>
          <w:szCs w:val="28"/>
        </w:rPr>
        <w:t>следующим основным направлениям:</w:t>
      </w:r>
    </w:p>
    <w:p w:rsidR="000F11AE" w:rsidRPr="003E0B28" w:rsidRDefault="00CC537C" w:rsidP="00941F8B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F11AE" w:rsidRPr="003E0B28">
        <w:rPr>
          <w:sz w:val="28"/>
          <w:szCs w:val="28"/>
        </w:rPr>
        <w:t>совершенствование нормативно-правового регулирования в сфере оборота наркотиков, противодействие их незаконному обороту;</w:t>
      </w:r>
    </w:p>
    <w:p w:rsidR="004B3162" w:rsidRPr="003E0B28" w:rsidRDefault="00CC537C" w:rsidP="00941F8B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B3162" w:rsidRPr="003E0B28">
        <w:rPr>
          <w:sz w:val="28"/>
          <w:szCs w:val="28"/>
        </w:rPr>
        <w:t xml:space="preserve">создание с учетом традиционных российских духовно-нравственных и культурных ценностей условий для формирования в обществе </w:t>
      </w:r>
      <w:r w:rsidR="004B3162" w:rsidRPr="003E0B28">
        <w:rPr>
          <w:sz w:val="28"/>
          <w:szCs w:val="28"/>
        </w:rPr>
        <w:lastRenderedPageBreak/>
        <w:t>осознанного негативного отношения к незаконному потреблению наркотиков</w:t>
      </w:r>
      <w:r w:rsidR="009D18E8" w:rsidRPr="003E0B28">
        <w:rPr>
          <w:sz w:val="28"/>
          <w:szCs w:val="28"/>
        </w:rPr>
        <w:t>;</w:t>
      </w:r>
    </w:p>
    <w:p w:rsidR="005C0AC1" w:rsidRPr="003E0B28" w:rsidRDefault="00CC537C" w:rsidP="00941F8B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D18E8" w:rsidRPr="003E0B28">
        <w:rPr>
          <w:sz w:val="28"/>
          <w:szCs w:val="28"/>
        </w:rPr>
        <w:t>обеспечение эффективной координации</w:t>
      </w:r>
      <w:r w:rsidR="00941F8B" w:rsidRPr="003E0B28">
        <w:rPr>
          <w:sz w:val="28"/>
          <w:szCs w:val="28"/>
        </w:rPr>
        <w:t xml:space="preserve"> </w:t>
      </w:r>
      <w:r w:rsidR="005C0AC1" w:rsidRPr="003E0B28">
        <w:rPr>
          <w:sz w:val="28"/>
          <w:szCs w:val="28"/>
        </w:rPr>
        <w:t>антинаркотической</w:t>
      </w:r>
      <w:r w:rsidR="00941F8B" w:rsidRPr="003E0B28">
        <w:rPr>
          <w:sz w:val="28"/>
          <w:szCs w:val="28"/>
        </w:rPr>
        <w:t xml:space="preserve"> </w:t>
      </w:r>
      <w:r w:rsidR="005C0AC1" w:rsidRPr="003E0B28">
        <w:rPr>
          <w:sz w:val="28"/>
          <w:szCs w:val="28"/>
        </w:rPr>
        <w:t>деятельности</w:t>
      </w:r>
      <w:r w:rsidR="009D18E8" w:rsidRPr="003E0B28">
        <w:rPr>
          <w:sz w:val="28"/>
          <w:szCs w:val="28"/>
        </w:rPr>
        <w:t xml:space="preserve"> для</w:t>
      </w:r>
      <w:r w:rsidR="00941F8B" w:rsidRPr="003E0B28">
        <w:rPr>
          <w:sz w:val="28"/>
          <w:szCs w:val="28"/>
        </w:rPr>
        <w:t xml:space="preserve"> всех ведомств системы профилактики по реализации антинаркотической политики</w:t>
      </w:r>
      <w:r w:rsidR="005C0AC1" w:rsidRPr="003E0B28">
        <w:rPr>
          <w:sz w:val="28"/>
          <w:szCs w:val="28"/>
        </w:rPr>
        <w:t>;</w:t>
      </w:r>
    </w:p>
    <w:p w:rsidR="005C0AC1" w:rsidRPr="003E0B28" w:rsidRDefault="00CC537C" w:rsidP="00941F8B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C0AC1" w:rsidRPr="003E0B28">
        <w:rPr>
          <w:sz w:val="28"/>
          <w:szCs w:val="28"/>
        </w:rPr>
        <w:t>профилактика</w:t>
      </w:r>
      <w:r w:rsidR="00941F8B" w:rsidRPr="003E0B28">
        <w:rPr>
          <w:sz w:val="28"/>
          <w:szCs w:val="28"/>
        </w:rPr>
        <w:t xml:space="preserve"> </w:t>
      </w:r>
      <w:r w:rsidR="005C0AC1" w:rsidRPr="003E0B28">
        <w:rPr>
          <w:sz w:val="28"/>
          <w:szCs w:val="28"/>
        </w:rPr>
        <w:t>и</w:t>
      </w:r>
      <w:r w:rsidR="00941F8B" w:rsidRPr="003E0B28">
        <w:rPr>
          <w:sz w:val="28"/>
          <w:szCs w:val="28"/>
        </w:rPr>
        <w:t xml:space="preserve"> </w:t>
      </w:r>
      <w:r w:rsidR="005C0AC1" w:rsidRPr="003E0B28">
        <w:rPr>
          <w:sz w:val="28"/>
          <w:szCs w:val="28"/>
        </w:rPr>
        <w:t>раннее</w:t>
      </w:r>
      <w:r w:rsidR="00941F8B" w:rsidRPr="003E0B28">
        <w:rPr>
          <w:sz w:val="28"/>
          <w:szCs w:val="28"/>
        </w:rPr>
        <w:t xml:space="preserve"> </w:t>
      </w:r>
      <w:r w:rsidR="005C0AC1" w:rsidRPr="003E0B28">
        <w:rPr>
          <w:sz w:val="28"/>
          <w:szCs w:val="28"/>
        </w:rPr>
        <w:t>выявление</w:t>
      </w:r>
      <w:r w:rsidR="00941F8B" w:rsidRPr="003E0B28">
        <w:rPr>
          <w:sz w:val="28"/>
          <w:szCs w:val="28"/>
        </w:rPr>
        <w:t xml:space="preserve"> </w:t>
      </w:r>
      <w:r w:rsidR="005C0AC1" w:rsidRPr="003E0B28">
        <w:rPr>
          <w:sz w:val="28"/>
          <w:szCs w:val="28"/>
        </w:rPr>
        <w:t>незаконного</w:t>
      </w:r>
      <w:r w:rsidR="00941F8B" w:rsidRPr="003E0B28">
        <w:rPr>
          <w:sz w:val="28"/>
          <w:szCs w:val="28"/>
        </w:rPr>
        <w:t xml:space="preserve"> </w:t>
      </w:r>
      <w:r w:rsidR="005C0AC1" w:rsidRPr="003E0B28">
        <w:rPr>
          <w:sz w:val="28"/>
          <w:szCs w:val="28"/>
        </w:rPr>
        <w:t>потребления</w:t>
      </w:r>
      <w:r w:rsidR="00941F8B" w:rsidRPr="003E0B28">
        <w:rPr>
          <w:sz w:val="28"/>
          <w:szCs w:val="28"/>
        </w:rPr>
        <w:t xml:space="preserve"> </w:t>
      </w:r>
      <w:r w:rsidR="005C0AC1" w:rsidRPr="003E0B28">
        <w:rPr>
          <w:sz w:val="28"/>
          <w:szCs w:val="28"/>
        </w:rPr>
        <w:t>наркотиков;</w:t>
      </w:r>
    </w:p>
    <w:p w:rsidR="00E94531" w:rsidRPr="003E0B28" w:rsidRDefault="00E94531" w:rsidP="00E94531">
      <w:pPr>
        <w:shd w:val="clear" w:color="auto" w:fill="FFFFFF"/>
        <w:ind w:firstLine="709"/>
        <w:jc w:val="both"/>
        <w:rPr>
          <w:sz w:val="28"/>
          <w:szCs w:val="28"/>
        </w:rPr>
      </w:pPr>
      <w:r w:rsidRPr="003E0B28">
        <w:rPr>
          <w:sz w:val="28"/>
          <w:szCs w:val="28"/>
        </w:rPr>
        <w:t>-</w:t>
      </w:r>
      <w:r w:rsidRPr="003E0B28">
        <w:rPr>
          <w:rFonts w:eastAsia="Lucida Sans Unicode" w:cs="Mangal"/>
          <w:kern w:val="2"/>
          <w:sz w:val="28"/>
          <w:szCs w:val="28"/>
          <w:lang w:eastAsia="hi-IN" w:bidi="hi-IN"/>
        </w:rPr>
        <w:t>повышения эффективности работы по профилактике правонарушений и преступлений среди несовершеннолетних, употребления несовершеннолетними наркотических, токсических, психотропных веществ;</w:t>
      </w:r>
    </w:p>
    <w:p w:rsidR="005C0AC1" w:rsidRPr="003E0B28" w:rsidRDefault="00941F8B" w:rsidP="00941F8B">
      <w:pPr>
        <w:shd w:val="clear" w:color="auto" w:fill="FFFFFF"/>
        <w:ind w:firstLine="709"/>
        <w:jc w:val="both"/>
        <w:rPr>
          <w:sz w:val="28"/>
          <w:szCs w:val="28"/>
        </w:rPr>
      </w:pPr>
      <w:r w:rsidRPr="003E0B28">
        <w:rPr>
          <w:sz w:val="28"/>
          <w:szCs w:val="28"/>
        </w:rPr>
        <w:t>-</w:t>
      </w:r>
      <w:r w:rsidR="005C0AC1" w:rsidRPr="003E0B28">
        <w:rPr>
          <w:sz w:val="28"/>
          <w:szCs w:val="28"/>
        </w:rPr>
        <w:t>сокращение числа лиц, у которых диагностированы наркомания или</w:t>
      </w:r>
      <w:r w:rsidRPr="003E0B28">
        <w:rPr>
          <w:sz w:val="28"/>
          <w:szCs w:val="28"/>
        </w:rPr>
        <w:t xml:space="preserve"> </w:t>
      </w:r>
      <w:r w:rsidR="005C0AC1" w:rsidRPr="003E0B28">
        <w:rPr>
          <w:sz w:val="28"/>
          <w:szCs w:val="28"/>
        </w:rPr>
        <w:t>пагубное (с негативными последствиями) потребление наркотиков;</w:t>
      </w:r>
    </w:p>
    <w:p w:rsidR="00941F8B" w:rsidRPr="003E0B28" w:rsidRDefault="00CC537C" w:rsidP="00941F8B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41F8B" w:rsidRPr="003E0B28">
        <w:rPr>
          <w:sz w:val="28"/>
          <w:szCs w:val="28"/>
        </w:rPr>
        <w:t>сокращение количества преступлений и правонарушений, связанных с незаконным оборотом наркотиков;</w:t>
      </w:r>
    </w:p>
    <w:p w:rsidR="00E94531" w:rsidRPr="003E0B28" w:rsidRDefault="00CC537C" w:rsidP="00941F8B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41F8B" w:rsidRPr="003E0B28">
        <w:rPr>
          <w:sz w:val="28"/>
          <w:szCs w:val="28"/>
        </w:rPr>
        <w:t xml:space="preserve">совершенствование системы мониторинга наркоситуации </w:t>
      </w:r>
      <w:r w:rsidR="00E94531" w:rsidRPr="003E0B28">
        <w:rPr>
          <w:sz w:val="28"/>
          <w:szCs w:val="28"/>
        </w:rPr>
        <w:t>на территории Балтайского муниципального района;</w:t>
      </w:r>
    </w:p>
    <w:p w:rsidR="009D18E8" w:rsidRPr="003E0B28" w:rsidRDefault="00CC537C" w:rsidP="00941F8B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D18E8" w:rsidRPr="003E0B28">
        <w:rPr>
          <w:sz w:val="28"/>
          <w:szCs w:val="28"/>
        </w:rPr>
        <w:t>повышение доступности ресоциализации и социальной реабилитации для наркопотребителей, включая лиц, освободившихся из мест лишения свободы, и лиц без</w:t>
      </w:r>
      <w:r w:rsidR="000A5143" w:rsidRPr="003E0B28">
        <w:rPr>
          <w:sz w:val="28"/>
          <w:szCs w:val="28"/>
        </w:rPr>
        <w:t xml:space="preserve"> определенного места жительства;</w:t>
      </w:r>
    </w:p>
    <w:p w:rsidR="000A5143" w:rsidRPr="003E0B28" w:rsidRDefault="00CC537C" w:rsidP="00941F8B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A5143" w:rsidRPr="003E0B28">
        <w:rPr>
          <w:sz w:val="28"/>
          <w:szCs w:val="28"/>
        </w:rPr>
        <w:t>совершенствование механизмов выявления незаконных посевов и очагов произрастания дикорастущих наркосодержащих растений, фактов их незаконного культивирования, а также методов уничтожения дикорастущих наркосодержащих растений;</w:t>
      </w:r>
    </w:p>
    <w:p w:rsidR="000A5143" w:rsidRPr="003E0B28" w:rsidRDefault="00CC537C" w:rsidP="00941F8B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A5143" w:rsidRPr="003E0B28">
        <w:rPr>
          <w:sz w:val="28"/>
          <w:szCs w:val="28"/>
        </w:rPr>
        <w:t>привлечение гражданского общества, а также организации всех форм собственности и общественны</w:t>
      </w:r>
      <w:r w:rsidR="00D631E4" w:rsidRPr="003E0B28">
        <w:rPr>
          <w:sz w:val="28"/>
          <w:szCs w:val="28"/>
        </w:rPr>
        <w:t>е</w:t>
      </w:r>
      <w:r w:rsidR="000A5143" w:rsidRPr="003E0B28">
        <w:rPr>
          <w:sz w:val="28"/>
          <w:szCs w:val="28"/>
        </w:rPr>
        <w:t xml:space="preserve"> объединени</w:t>
      </w:r>
      <w:r w:rsidR="00D631E4" w:rsidRPr="003E0B28">
        <w:rPr>
          <w:sz w:val="28"/>
          <w:szCs w:val="28"/>
        </w:rPr>
        <w:t>я</w:t>
      </w:r>
      <w:r w:rsidR="000A5143" w:rsidRPr="003E0B28">
        <w:rPr>
          <w:sz w:val="28"/>
          <w:szCs w:val="28"/>
        </w:rPr>
        <w:t xml:space="preserve"> к решению </w:t>
      </w:r>
      <w:r w:rsidR="00D631E4" w:rsidRPr="003E0B28">
        <w:rPr>
          <w:sz w:val="28"/>
          <w:szCs w:val="28"/>
        </w:rPr>
        <w:t>задач,</w:t>
      </w:r>
      <w:r w:rsidR="000A5143" w:rsidRPr="003E0B28">
        <w:rPr>
          <w:sz w:val="28"/>
          <w:szCs w:val="28"/>
        </w:rPr>
        <w:t xml:space="preserve"> предусмотренных настоящим </w:t>
      </w:r>
      <w:r w:rsidR="00B012E0" w:rsidRPr="003E0B28">
        <w:rPr>
          <w:sz w:val="28"/>
          <w:szCs w:val="28"/>
        </w:rPr>
        <w:t>Перечнем направлений</w:t>
      </w:r>
      <w:r w:rsidR="000A5143" w:rsidRPr="003E0B28">
        <w:rPr>
          <w:sz w:val="28"/>
          <w:szCs w:val="28"/>
        </w:rPr>
        <w:t>.</w:t>
      </w:r>
    </w:p>
    <w:p w:rsidR="00027BC6" w:rsidRDefault="00027BC6" w:rsidP="00941F8B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027BC6" w:rsidRDefault="00027BC6" w:rsidP="00027BC6">
      <w:pPr>
        <w:shd w:val="clear" w:color="auto" w:fill="FFFFFF"/>
        <w:jc w:val="center"/>
        <w:rPr>
          <w:b/>
          <w:sz w:val="28"/>
          <w:szCs w:val="28"/>
        </w:rPr>
      </w:pPr>
      <w:r w:rsidRPr="00027BC6">
        <w:rPr>
          <w:b/>
          <w:sz w:val="28"/>
          <w:szCs w:val="28"/>
        </w:rPr>
        <w:t>III. Механизмы реализации П</w:t>
      </w:r>
      <w:r w:rsidR="00FC746F">
        <w:rPr>
          <w:b/>
          <w:sz w:val="28"/>
          <w:szCs w:val="28"/>
        </w:rPr>
        <w:t>еречня</w:t>
      </w:r>
      <w:r w:rsidRPr="00027BC6">
        <w:rPr>
          <w:b/>
          <w:sz w:val="28"/>
          <w:szCs w:val="28"/>
        </w:rPr>
        <w:t xml:space="preserve"> </w:t>
      </w:r>
      <w:r w:rsidR="00FC746F">
        <w:rPr>
          <w:b/>
          <w:sz w:val="28"/>
          <w:szCs w:val="28"/>
        </w:rPr>
        <w:t>направлений</w:t>
      </w:r>
    </w:p>
    <w:p w:rsidR="00027BC6" w:rsidRPr="00027BC6" w:rsidRDefault="00027BC6" w:rsidP="00027BC6">
      <w:pPr>
        <w:shd w:val="clear" w:color="auto" w:fill="FFFFFF"/>
        <w:jc w:val="center"/>
        <w:rPr>
          <w:b/>
          <w:sz w:val="28"/>
          <w:szCs w:val="28"/>
        </w:rPr>
      </w:pPr>
    </w:p>
    <w:p w:rsidR="00027BC6" w:rsidRPr="00027BC6" w:rsidRDefault="00027BC6" w:rsidP="00027BC6">
      <w:pPr>
        <w:shd w:val="clear" w:color="auto" w:fill="FFFFFF"/>
        <w:ind w:firstLine="709"/>
        <w:jc w:val="both"/>
        <w:rPr>
          <w:color w:val="1A1A1A"/>
          <w:sz w:val="28"/>
          <w:szCs w:val="28"/>
        </w:rPr>
      </w:pPr>
      <w:r w:rsidRPr="00027BC6">
        <w:rPr>
          <w:color w:val="1A1A1A"/>
          <w:sz w:val="28"/>
          <w:szCs w:val="28"/>
        </w:rPr>
        <w:t>Настоящий</w:t>
      </w:r>
      <w:r>
        <w:rPr>
          <w:color w:val="1A1A1A"/>
          <w:sz w:val="28"/>
          <w:szCs w:val="28"/>
        </w:rPr>
        <w:t xml:space="preserve"> </w:t>
      </w:r>
      <w:r w:rsidRPr="00027BC6">
        <w:rPr>
          <w:color w:val="1A1A1A"/>
          <w:sz w:val="28"/>
          <w:szCs w:val="28"/>
        </w:rPr>
        <w:t>П</w:t>
      </w:r>
      <w:r w:rsidR="00D11137">
        <w:rPr>
          <w:color w:val="1A1A1A"/>
          <w:sz w:val="28"/>
          <w:szCs w:val="28"/>
        </w:rPr>
        <w:t>еречень</w:t>
      </w:r>
      <w:r>
        <w:rPr>
          <w:color w:val="1A1A1A"/>
          <w:sz w:val="28"/>
          <w:szCs w:val="28"/>
        </w:rPr>
        <w:t xml:space="preserve"> </w:t>
      </w:r>
      <w:r w:rsidR="00D11137">
        <w:rPr>
          <w:color w:val="1A1A1A"/>
          <w:sz w:val="28"/>
          <w:szCs w:val="28"/>
        </w:rPr>
        <w:t>направлений</w:t>
      </w:r>
      <w:r>
        <w:rPr>
          <w:color w:val="1A1A1A"/>
          <w:sz w:val="28"/>
          <w:szCs w:val="28"/>
        </w:rPr>
        <w:t xml:space="preserve"> </w:t>
      </w:r>
      <w:r w:rsidRPr="00027BC6">
        <w:rPr>
          <w:color w:val="1A1A1A"/>
          <w:sz w:val="28"/>
          <w:szCs w:val="28"/>
        </w:rPr>
        <w:t>реализуется</w:t>
      </w:r>
      <w:r>
        <w:rPr>
          <w:color w:val="1A1A1A"/>
          <w:sz w:val="28"/>
          <w:szCs w:val="28"/>
        </w:rPr>
        <w:t xml:space="preserve"> </w:t>
      </w:r>
      <w:r w:rsidRPr="00027BC6">
        <w:rPr>
          <w:color w:val="1A1A1A"/>
          <w:sz w:val="28"/>
          <w:szCs w:val="28"/>
        </w:rPr>
        <w:t>администрацией</w:t>
      </w:r>
      <w:r>
        <w:rPr>
          <w:color w:val="1A1A1A"/>
          <w:sz w:val="28"/>
          <w:szCs w:val="28"/>
        </w:rPr>
        <w:t xml:space="preserve"> Балтайского </w:t>
      </w:r>
      <w:r w:rsidRPr="00027BC6">
        <w:rPr>
          <w:color w:val="1A1A1A"/>
          <w:sz w:val="28"/>
          <w:szCs w:val="28"/>
        </w:rPr>
        <w:t>муниципального района в пределах установленной компетенции.</w:t>
      </w:r>
    </w:p>
    <w:p w:rsidR="00981F22" w:rsidRDefault="00027BC6" w:rsidP="00251EB8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</w:t>
      </w:r>
      <w:r w:rsidR="00D11137" w:rsidRPr="00027BC6">
        <w:rPr>
          <w:color w:val="1A1A1A"/>
          <w:sz w:val="28"/>
          <w:szCs w:val="28"/>
        </w:rPr>
        <w:t>П</w:t>
      </w:r>
      <w:r w:rsidR="00D11137">
        <w:rPr>
          <w:color w:val="1A1A1A"/>
          <w:sz w:val="28"/>
          <w:szCs w:val="28"/>
        </w:rPr>
        <w:t xml:space="preserve">еречня направлений </w:t>
      </w:r>
      <w:r>
        <w:rPr>
          <w:sz w:val="28"/>
          <w:szCs w:val="28"/>
        </w:rPr>
        <w:t>осуществляется за счет внебюджетных источников.</w:t>
      </w:r>
    </w:p>
    <w:p w:rsidR="00027BC6" w:rsidRPr="00027BC6" w:rsidRDefault="00027BC6" w:rsidP="009912F4">
      <w:pPr>
        <w:shd w:val="clear" w:color="auto" w:fill="FFFFFF"/>
        <w:ind w:firstLine="709"/>
        <w:jc w:val="both"/>
        <w:rPr>
          <w:sz w:val="28"/>
          <w:szCs w:val="28"/>
        </w:rPr>
      </w:pPr>
      <w:r w:rsidRPr="00027BC6">
        <w:rPr>
          <w:sz w:val="28"/>
          <w:szCs w:val="28"/>
        </w:rPr>
        <w:t xml:space="preserve">Исполнителями </w:t>
      </w:r>
      <w:r w:rsidR="00D11137" w:rsidRPr="00027BC6">
        <w:rPr>
          <w:color w:val="1A1A1A"/>
          <w:sz w:val="28"/>
          <w:szCs w:val="28"/>
        </w:rPr>
        <w:t>П</w:t>
      </w:r>
      <w:r w:rsidR="00D11137">
        <w:rPr>
          <w:color w:val="1A1A1A"/>
          <w:sz w:val="28"/>
          <w:szCs w:val="28"/>
        </w:rPr>
        <w:t xml:space="preserve">еречня направлений </w:t>
      </w:r>
      <w:r w:rsidRPr="00027BC6">
        <w:rPr>
          <w:sz w:val="28"/>
          <w:szCs w:val="28"/>
        </w:rPr>
        <w:t xml:space="preserve">по реализации </w:t>
      </w:r>
      <w:r w:rsidR="00D11137">
        <w:rPr>
          <w:sz w:val="28"/>
          <w:szCs w:val="28"/>
        </w:rPr>
        <w:t xml:space="preserve">Стратегии </w:t>
      </w:r>
      <w:r w:rsidRPr="00027BC6">
        <w:rPr>
          <w:sz w:val="28"/>
          <w:szCs w:val="28"/>
        </w:rPr>
        <w:t>государственной антинаркотической политики</w:t>
      </w:r>
      <w:r>
        <w:rPr>
          <w:sz w:val="28"/>
          <w:szCs w:val="28"/>
        </w:rPr>
        <w:t xml:space="preserve"> </w:t>
      </w:r>
      <w:r w:rsidRPr="00027BC6">
        <w:rPr>
          <w:sz w:val="28"/>
          <w:szCs w:val="28"/>
        </w:rPr>
        <w:t xml:space="preserve">до 2030 года </w:t>
      </w:r>
      <w:r>
        <w:rPr>
          <w:sz w:val="28"/>
          <w:szCs w:val="28"/>
        </w:rPr>
        <w:t xml:space="preserve">на территории Балтайского муниципального района </w:t>
      </w:r>
      <w:r w:rsidRPr="00027BC6">
        <w:rPr>
          <w:sz w:val="28"/>
          <w:szCs w:val="28"/>
        </w:rPr>
        <w:t xml:space="preserve">являются: </w:t>
      </w:r>
      <w:r w:rsidR="009912F4">
        <w:rPr>
          <w:sz w:val="28"/>
          <w:szCs w:val="28"/>
        </w:rPr>
        <w:t xml:space="preserve">органы местного самоуправления, </w:t>
      </w:r>
      <w:r>
        <w:rPr>
          <w:sz w:val="28"/>
          <w:szCs w:val="28"/>
        </w:rPr>
        <w:t xml:space="preserve">отдел полиции №1 в составе МО МВД РФ «Базарно-Карабулакский», </w:t>
      </w:r>
      <w:r w:rsidR="00CC537C">
        <w:rPr>
          <w:sz w:val="28"/>
          <w:szCs w:val="28"/>
        </w:rPr>
        <w:t>миграционный пункт ОП №</w:t>
      </w:r>
      <w:r w:rsidR="009912F4">
        <w:rPr>
          <w:sz w:val="28"/>
          <w:szCs w:val="28"/>
        </w:rPr>
        <w:t>1 в составе МО МВД РФ «Базарно-Карабулакский», филиал по Балтайскому району ФКУ УИИ УФСИН России Саратовской области</w:t>
      </w:r>
      <w:r w:rsidR="00DF6368">
        <w:rPr>
          <w:sz w:val="28"/>
          <w:szCs w:val="28"/>
        </w:rPr>
        <w:t>,</w:t>
      </w:r>
      <w:r w:rsidR="009912F4">
        <w:rPr>
          <w:sz w:val="28"/>
          <w:szCs w:val="28"/>
        </w:rPr>
        <w:t xml:space="preserve"> ГУЗ СО «Балтайская районная больница», ГАУ СО «ЦЗН Балтайского района», МУП «Районная газета «Родная земля»», </w:t>
      </w:r>
      <w:r>
        <w:rPr>
          <w:sz w:val="28"/>
          <w:szCs w:val="28"/>
        </w:rPr>
        <w:t xml:space="preserve">отдел </w:t>
      </w:r>
      <w:r w:rsidRPr="00027BC6">
        <w:rPr>
          <w:sz w:val="28"/>
          <w:szCs w:val="28"/>
        </w:rPr>
        <w:t>образования</w:t>
      </w:r>
      <w:r>
        <w:rPr>
          <w:sz w:val="28"/>
          <w:szCs w:val="28"/>
        </w:rPr>
        <w:t xml:space="preserve"> администрации Балтайского муниципального района</w:t>
      </w:r>
      <w:r w:rsidRPr="00027BC6">
        <w:rPr>
          <w:sz w:val="28"/>
          <w:szCs w:val="28"/>
        </w:rPr>
        <w:t xml:space="preserve">, </w:t>
      </w:r>
      <w:r>
        <w:rPr>
          <w:sz w:val="28"/>
          <w:szCs w:val="28"/>
        </w:rPr>
        <w:t>отдел</w:t>
      </w:r>
      <w:r w:rsidRPr="00027BC6">
        <w:rPr>
          <w:sz w:val="28"/>
          <w:szCs w:val="28"/>
        </w:rPr>
        <w:t xml:space="preserve"> культур</w:t>
      </w:r>
      <w:r>
        <w:rPr>
          <w:sz w:val="28"/>
          <w:szCs w:val="28"/>
        </w:rPr>
        <w:t xml:space="preserve">ы администрации Балтайского </w:t>
      </w:r>
      <w:r>
        <w:rPr>
          <w:sz w:val="28"/>
          <w:szCs w:val="28"/>
        </w:rPr>
        <w:lastRenderedPageBreak/>
        <w:t>муниципального района</w:t>
      </w:r>
      <w:r w:rsidRPr="00027BC6">
        <w:rPr>
          <w:sz w:val="28"/>
          <w:szCs w:val="28"/>
        </w:rPr>
        <w:t xml:space="preserve">, </w:t>
      </w:r>
      <w:r w:rsidR="009912F4">
        <w:rPr>
          <w:sz w:val="28"/>
          <w:szCs w:val="28"/>
        </w:rPr>
        <w:t xml:space="preserve">отдел по связям с общественностью, </w:t>
      </w:r>
      <w:r w:rsidRPr="00027BC6">
        <w:rPr>
          <w:sz w:val="28"/>
          <w:szCs w:val="28"/>
        </w:rPr>
        <w:t>молодежной политике</w:t>
      </w:r>
      <w:r w:rsidR="009912F4">
        <w:rPr>
          <w:sz w:val="28"/>
          <w:szCs w:val="28"/>
        </w:rPr>
        <w:t>,</w:t>
      </w:r>
      <w:r w:rsidRPr="00027BC6">
        <w:rPr>
          <w:sz w:val="28"/>
          <w:szCs w:val="28"/>
        </w:rPr>
        <w:t xml:space="preserve"> спорту</w:t>
      </w:r>
      <w:r w:rsidR="009912F4">
        <w:rPr>
          <w:sz w:val="28"/>
          <w:szCs w:val="28"/>
        </w:rPr>
        <w:t xml:space="preserve"> и туризму администрации Балтайского муниципального района,</w:t>
      </w:r>
      <w:r w:rsidRPr="00027BC6">
        <w:rPr>
          <w:sz w:val="28"/>
          <w:szCs w:val="28"/>
        </w:rPr>
        <w:t xml:space="preserve"> комисси</w:t>
      </w:r>
      <w:r w:rsidR="009912F4">
        <w:rPr>
          <w:sz w:val="28"/>
          <w:szCs w:val="28"/>
        </w:rPr>
        <w:t>я</w:t>
      </w:r>
      <w:r w:rsidRPr="00027BC6">
        <w:rPr>
          <w:sz w:val="28"/>
          <w:szCs w:val="28"/>
        </w:rPr>
        <w:t xml:space="preserve"> по</w:t>
      </w:r>
      <w:r w:rsidR="009912F4">
        <w:rPr>
          <w:sz w:val="28"/>
          <w:szCs w:val="28"/>
        </w:rPr>
        <w:t xml:space="preserve"> </w:t>
      </w:r>
      <w:r w:rsidRPr="00027BC6">
        <w:rPr>
          <w:sz w:val="28"/>
          <w:szCs w:val="28"/>
        </w:rPr>
        <w:t xml:space="preserve">делам несовершеннолетних </w:t>
      </w:r>
      <w:r w:rsidR="009912F4">
        <w:rPr>
          <w:sz w:val="28"/>
          <w:szCs w:val="28"/>
        </w:rPr>
        <w:t xml:space="preserve">и защите их прав при </w:t>
      </w:r>
      <w:r w:rsidRPr="00027BC6">
        <w:rPr>
          <w:sz w:val="28"/>
          <w:szCs w:val="28"/>
        </w:rPr>
        <w:t xml:space="preserve">администрации </w:t>
      </w:r>
      <w:r w:rsidR="009912F4">
        <w:rPr>
          <w:sz w:val="28"/>
          <w:szCs w:val="28"/>
        </w:rPr>
        <w:t xml:space="preserve">Балтайского </w:t>
      </w:r>
      <w:r w:rsidRPr="00027BC6">
        <w:rPr>
          <w:sz w:val="28"/>
          <w:szCs w:val="28"/>
        </w:rPr>
        <w:t xml:space="preserve">муниципального </w:t>
      </w:r>
      <w:r w:rsidR="009912F4">
        <w:rPr>
          <w:sz w:val="28"/>
          <w:szCs w:val="28"/>
        </w:rPr>
        <w:t>района, главы муниципальных образований Балтайского муниципального района</w:t>
      </w:r>
      <w:r w:rsidRPr="00027BC6">
        <w:rPr>
          <w:sz w:val="28"/>
          <w:szCs w:val="28"/>
        </w:rPr>
        <w:t>.</w:t>
      </w:r>
    </w:p>
    <w:p w:rsidR="00027BC6" w:rsidRDefault="003D3890" w:rsidP="00251EB8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антинаркотической комиссии </w:t>
      </w:r>
      <w:r w:rsidR="00D11137">
        <w:rPr>
          <w:sz w:val="28"/>
          <w:szCs w:val="28"/>
        </w:rPr>
        <w:t xml:space="preserve">Балтайского муниципального района </w:t>
      </w:r>
      <w:r>
        <w:rPr>
          <w:sz w:val="28"/>
          <w:szCs w:val="28"/>
        </w:rPr>
        <w:t xml:space="preserve">обеспечивает реализацию </w:t>
      </w:r>
      <w:r w:rsidR="00D11137" w:rsidRPr="00027BC6">
        <w:rPr>
          <w:color w:val="1A1A1A"/>
          <w:sz w:val="28"/>
          <w:szCs w:val="28"/>
        </w:rPr>
        <w:t>П</w:t>
      </w:r>
      <w:r w:rsidR="00D11137">
        <w:rPr>
          <w:color w:val="1A1A1A"/>
          <w:sz w:val="28"/>
          <w:szCs w:val="28"/>
        </w:rPr>
        <w:t xml:space="preserve">еречня направлений </w:t>
      </w:r>
      <w:r>
        <w:rPr>
          <w:sz w:val="28"/>
          <w:szCs w:val="28"/>
        </w:rPr>
        <w:t>на территории Балтайского муниципального района и несет ответственность за эффективность реализации.</w:t>
      </w:r>
    </w:p>
    <w:p w:rsidR="00AD5610" w:rsidRDefault="00AD5610" w:rsidP="00AD5610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3D3890" w:rsidRDefault="003D3890" w:rsidP="00B012E0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IV. Ожидаемые результаты </w:t>
      </w:r>
      <w:r w:rsidR="00DC4D96">
        <w:rPr>
          <w:rFonts w:eastAsia="Calibri"/>
          <w:b/>
          <w:sz w:val="28"/>
          <w:szCs w:val="28"/>
          <w:lang w:eastAsia="en-US"/>
        </w:rPr>
        <w:t xml:space="preserve">реализации </w:t>
      </w:r>
      <w:r w:rsidR="00B012E0" w:rsidRPr="00B012E0">
        <w:rPr>
          <w:b/>
          <w:color w:val="1A1A1A"/>
          <w:sz w:val="28"/>
          <w:szCs w:val="28"/>
        </w:rPr>
        <w:t>Перечня направлений</w:t>
      </w:r>
    </w:p>
    <w:p w:rsidR="00DC4D96" w:rsidRDefault="00DC4D96" w:rsidP="00F97D8B">
      <w:pPr>
        <w:ind w:firstLine="709"/>
        <w:jc w:val="center"/>
        <w:rPr>
          <w:rFonts w:eastAsia="Calibri"/>
          <w:b/>
          <w:sz w:val="28"/>
          <w:szCs w:val="28"/>
          <w:lang w:eastAsia="en-US"/>
        </w:rPr>
      </w:pPr>
    </w:p>
    <w:p w:rsidR="00DC4D96" w:rsidRDefault="00DC4D96" w:rsidP="00F97D8B">
      <w:pPr>
        <w:shd w:val="clear" w:color="auto" w:fill="FFFFFF"/>
        <w:ind w:firstLine="709"/>
        <w:jc w:val="both"/>
        <w:rPr>
          <w:sz w:val="28"/>
          <w:szCs w:val="28"/>
        </w:rPr>
      </w:pPr>
      <w:r w:rsidRPr="00DC4D96">
        <w:rPr>
          <w:sz w:val="28"/>
          <w:szCs w:val="28"/>
        </w:rPr>
        <w:t xml:space="preserve">Оценка результатов реализации </w:t>
      </w:r>
      <w:r w:rsidR="00B012E0">
        <w:rPr>
          <w:color w:val="1A1A1A"/>
          <w:sz w:val="28"/>
          <w:szCs w:val="28"/>
        </w:rPr>
        <w:t xml:space="preserve">Перечня направлений </w:t>
      </w:r>
      <w:r w:rsidRPr="00DC4D96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DC4D96">
        <w:rPr>
          <w:sz w:val="28"/>
          <w:szCs w:val="28"/>
        </w:rPr>
        <w:t xml:space="preserve">территории </w:t>
      </w:r>
      <w:r>
        <w:rPr>
          <w:sz w:val="28"/>
          <w:szCs w:val="28"/>
        </w:rPr>
        <w:t>Балтайского</w:t>
      </w:r>
      <w:r w:rsidRPr="00DC4D96">
        <w:rPr>
          <w:sz w:val="28"/>
          <w:szCs w:val="28"/>
        </w:rPr>
        <w:t xml:space="preserve"> муниципального района осуществляется на основании следующих показателей</w:t>
      </w:r>
      <w:r w:rsidR="00F97D8B">
        <w:rPr>
          <w:sz w:val="28"/>
          <w:szCs w:val="28"/>
        </w:rPr>
        <w:t>:</w:t>
      </w:r>
    </w:p>
    <w:p w:rsidR="00F97D8B" w:rsidRDefault="00CC537C" w:rsidP="00F97D8B">
      <w:pPr>
        <w:shd w:val="clear" w:color="auto" w:fill="FFFFFF"/>
        <w:ind w:firstLine="709"/>
        <w:jc w:val="both"/>
        <w:rPr>
          <w:color w:val="1A1A1A"/>
          <w:sz w:val="28"/>
          <w:szCs w:val="28"/>
        </w:rPr>
      </w:pPr>
      <w:r>
        <w:rPr>
          <w:sz w:val="28"/>
          <w:szCs w:val="28"/>
        </w:rPr>
        <w:t>а)</w:t>
      </w:r>
      <w:r w:rsidR="00F97D8B">
        <w:rPr>
          <w:sz w:val="28"/>
          <w:szCs w:val="28"/>
        </w:rPr>
        <w:t>вовлеченность</w:t>
      </w:r>
      <w:r w:rsidR="00F97D8B" w:rsidRPr="00F97D8B">
        <w:rPr>
          <w:color w:val="1A1A1A"/>
          <w:sz w:val="20"/>
          <w:szCs w:val="20"/>
        </w:rPr>
        <w:t xml:space="preserve"> </w:t>
      </w:r>
      <w:r w:rsidR="00F97D8B" w:rsidRPr="00F97D8B">
        <w:rPr>
          <w:color w:val="1A1A1A"/>
          <w:sz w:val="28"/>
          <w:szCs w:val="28"/>
        </w:rPr>
        <w:t>населения в</w:t>
      </w:r>
      <w:r w:rsidR="00F97D8B">
        <w:rPr>
          <w:color w:val="1A1A1A"/>
          <w:sz w:val="28"/>
          <w:szCs w:val="28"/>
        </w:rPr>
        <w:t xml:space="preserve"> </w:t>
      </w:r>
      <w:r w:rsidR="00F97D8B" w:rsidRPr="00F97D8B">
        <w:rPr>
          <w:color w:val="1A1A1A"/>
          <w:sz w:val="28"/>
          <w:szCs w:val="28"/>
        </w:rPr>
        <w:t>незаконны</w:t>
      </w:r>
      <w:r w:rsidR="002E5CEB">
        <w:rPr>
          <w:color w:val="1A1A1A"/>
          <w:sz w:val="28"/>
          <w:szCs w:val="28"/>
        </w:rPr>
        <w:t>й оборот</w:t>
      </w:r>
      <w:r w:rsidR="00F97D8B" w:rsidRPr="00F97D8B">
        <w:rPr>
          <w:color w:val="1A1A1A"/>
          <w:sz w:val="28"/>
          <w:szCs w:val="28"/>
        </w:rPr>
        <w:t xml:space="preserve"> наркотик</w:t>
      </w:r>
      <w:r w:rsidR="002E5CEB">
        <w:rPr>
          <w:color w:val="1A1A1A"/>
          <w:sz w:val="28"/>
          <w:szCs w:val="28"/>
        </w:rPr>
        <w:t>ов</w:t>
      </w:r>
      <w:r w:rsidR="00F97D8B">
        <w:rPr>
          <w:color w:val="1A1A1A"/>
          <w:sz w:val="28"/>
          <w:szCs w:val="28"/>
        </w:rPr>
        <w:t xml:space="preserve"> (количество случаев привлечения к уголовной и административной ответственности за нарушения законодательства Российской Федерации о наркотических средствах и психотропных веществах на 10 тыс. населения);</w:t>
      </w:r>
    </w:p>
    <w:p w:rsidR="00F97D8B" w:rsidRDefault="00CC537C" w:rsidP="00F97D8B">
      <w:pPr>
        <w:shd w:val="clear" w:color="auto" w:fill="FFFFFF"/>
        <w:ind w:firstLine="709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б)</w:t>
      </w:r>
      <w:r w:rsidR="00F97D8B">
        <w:rPr>
          <w:color w:val="1A1A1A"/>
          <w:sz w:val="28"/>
          <w:szCs w:val="28"/>
        </w:rPr>
        <w:t>криминогенность наркомании (соотношение количества наркопотребителей, привлеченных к уголовной ответственности, и наркопотребителей привлеченных к административной ответственности на 10 тыс. человек);</w:t>
      </w:r>
    </w:p>
    <w:p w:rsidR="00F97D8B" w:rsidRDefault="00CC537C" w:rsidP="00F97D8B">
      <w:pPr>
        <w:shd w:val="clear" w:color="auto" w:fill="FFFFFF"/>
        <w:ind w:firstLine="709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в)</w:t>
      </w:r>
      <w:r w:rsidR="00F97D8B">
        <w:rPr>
          <w:color w:val="1A1A1A"/>
          <w:sz w:val="28"/>
          <w:szCs w:val="28"/>
        </w:rPr>
        <w:t>количество случаев отравления наркотиками, в том числе среди несовершеннолетних (на 10 тыс. человек);</w:t>
      </w:r>
    </w:p>
    <w:p w:rsidR="00F97D8B" w:rsidRDefault="00CC537C" w:rsidP="00F97D8B">
      <w:pPr>
        <w:shd w:val="clear" w:color="auto" w:fill="FFFFFF"/>
        <w:ind w:firstLine="709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г)</w:t>
      </w:r>
      <w:r w:rsidR="00F97D8B">
        <w:rPr>
          <w:color w:val="1A1A1A"/>
          <w:sz w:val="28"/>
          <w:szCs w:val="28"/>
        </w:rPr>
        <w:t>количество случаев смерти в результате потребления н</w:t>
      </w:r>
      <w:r>
        <w:rPr>
          <w:color w:val="1A1A1A"/>
          <w:sz w:val="28"/>
          <w:szCs w:val="28"/>
        </w:rPr>
        <w:t>аркотиков (на 10 тыс. человек);</w:t>
      </w:r>
    </w:p>
    <w:p w:rsidR="00F97D8B" w:rsidRPr="00F97D8B" w:rsidRDefault="00CC537C" w:rsidP="00F97D8B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1A1A1A"/>
          <w:sz w:val="28"/>
          <w:szCs w:val="28"/>
        </w:rPr>
        <w:t>д)</w:t>
      </w:r>
      <w:r w:rsidR="00F97D8B">
        <w:rPr>
          <w:color w:val="1A1A1A"/>
          <w:sz w:val="28"/>
          <w:szCs w:val="28"/>
        </w:rPr>
        <w:t>общая оценка наркоситуации на территории Балтайского муниципального района (по данным системы мониторинга наркоситуации).</w:t>
      </w:r>
    </w:p>
    <w:p w:rsidR="002E5CEB" w:rsidRDefault="002E5CEB" w:rsidP="002E5CEB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Ожидаемые </w:t>
      </w:r>
      <w:r w:rsidRPr="00DC4D96">
        <w:rPr>
          <w:sz w:val="28"/>
          <w:szCs w:val="28"/>
        </w:rPr>
        <w:t>результат</w:t>
      </w:r>
      <w:r>
        <w:rPr>
          <w:sz w:val="28"/>
          <w:szCs w:val="28"/>
        </w:rPr>
        <w:t>ы</w:t>
      </w:r>
      <w:r w:rsidRPr="00DC4D96">
        <w:rPr>
          <w:sz w:val="28"/>
          <w:szCs w:val="28"/>
        </w:rPr>
        <w:t xml:space="preserve"> реализации </w:t>
      </w:r>
      <w:r>
        <w:rPr>
          <w:color w:val="1A1A1A"/>
          <w:sz w:val="28"/>
          <w:szCs w:val="28"/>
        </w:rPr>
        <w:t xml:space="preserve">Перечня направлений </w:t>
      </w:r>
      <w:r w:rsidRPr="00DC4D96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DC4D96">
        <w:rPr>
          <w:sz w:val="28"/>
          <w:szCs w:val="28"/>
        </w:rPr>
        <w:t xml:space="preserve">территории </w:t>
      </w:r>
      <w:r>
        <w:rPr>
          <w:sz w:val="28"/>
          <w:szCs w:val="28"/>
        </w:rPr>
        <w:t>Балтайского</w:t>
      </w:r>
      <w:r w:rsidRPr="00DC4D96">
        <w:rPr>
          <w:sz w:val="28"/>
          <w:szCs w:val="28"/>
        </w:rPr>
        <w:t xml:space="preserve"> муниципального района </w:t>
      </w:r>
      <w:r>
        <w:rPr>
          <w:sz w:val="28"/>
          <w:szCs w:val="28"/>
        </w:rPr>
        <w:t>к</w:t>
      </w:r>
      <w:r w:rsidRPr="00DC4D96">
        <w:rPr>
          <w:sz w:val="28"/>
          <w:szCs w:val="28"/>
        </w:rPr>
        <w:t xml:space="preserve"> 2030 год</w:t>
      </w:r>
      <w:r>
        <w:rPr>
          <w:sz w:val="28"/>
          <w:szCs w:val="28"/>
        </w:rPr>
        <w:t>у</w:t>
      </w:r>
      <w:r w:rsidRPr="00DC4D96">
        <w:rPr>
          <w:sz w:val="28"/>
          <w:szCs w:val="28"/>
        </w:rPr>
        <w:t xml:space="preserve"> </w:t>
      </w:r>
      <w:r>
        <w:rPr>
          <w:sz w:val="28"/>
          <w:szCs w:val="28"/>
        </w:rPr>
        <w:t>являются:</w:t>
      </w:r>
    </w:p>
    <w:p w:rsidR="002E5CEB" w:rsidRDefault="00CC537C" w:rsidP="002E5CEB">
      <w:pPr>
        <w:shd w:val="clear" w:color="auto" w:fill="FFFFFF"/>
        <w:ind w:firstLine="709"/>
        <w:jc w:val="both"/>
        <w:rPr>
          <w:color w:val="1A1A1A"/>
          <w:sz w:val="28"/>
          <w:szCs w:val="28"/>
        </w:rPr>
      </w:pPr>
      <w:r>
        <w:rPr>
          <w:sz w:val="28"/>
          <w:szCs w:val="28"/>
        </w:rPr>
        <w:t>а)</w:t>
      </w:r>
      <w:r w:rsidR="002E5CEB">
        <w:rPr>
          <w:sz w:val="28"/>
          <w:szCs w:val="28"/>
        </w:rPr>
        <w:t>снижение уровня вовлеченности</w:t>
      </w:r>
      <w:r w:rsidR="002E5CEB" w:rsidRPr="00F97D8B">
        <w:rPr>
          <w:color w:val="1A1A1A"/>
          <w:sz w:val="20"/>
          <w:szCs w:val="20"/>
        </w:rPr>
        <w:t xml:space="preserve"> </w:t>
      </w:r>
      <w:r w:rsidR="002E5CEB" w:rsidRPr="00F97D8B">
        <w:rPr>
          <w:color w:val="1A1A1A"/>
          <w:sz w:val="28"/>
          <w:szCs w:val="28"/>
        </w:rPr>
        <w:t>населения в</w:t>
      </w:r>
      <w:r w:rsidR="002E5CEB">
        <w:rPr>
          <w:color w:val="1A1A1A"/>
          <w:sz w:val="28"/>
          <w:szCs w:val="28"/>
        </w:rPr>
        <w:t xml:space="preserve"> </w:t>
      </w:r>
      <w:r w:rsidR="002E5CEB" w:rsidRPr="00F97D8B">
        <w:rPr>
          <w:color w:val="1A1A1A"/>
          <w:sz w:val="28"/>
          <w:szCs w:val="28"/>
        </w:rPr>
        <w:t>незаконны</w:t>
      </w:r>
      <w:r w:rsidR="002E5CEB">
        <w:rPr>
          <w:color w:val="1A1A1A"/>
          <w:sz w:val="28"/>
          <w:szCs w:val="28"/>
        </w:rPr>
        <w:t>й оборот</w:t>
      </w:r>
      <w:r w:rsidR="002E5CEB" w:rsidRPr="00F97D8B">
        <w:rPr>
          <w:color w:val="1A1A1A"/>
          <w:sz w:val="28"/>
          <w:szCs w:val="28"/>
        </w:rPr>
        <w:t xml:space="preserve"> наркотик</w:t>
      </w:r>
      <w:r w:rsidR="002E5CEB">
        <w:rPr>
          <w:color w:val="1A1A1A"/>
          <w:sz w:val="28"/>
          <w:szCs w:val="28"/>
        </w:rPr>
        <w:t>ов;</w:t>
      </w:r>
    </w:p>
    <w:p w:rsidR="002E5CEB" w:rsidRDefault="00CC537C" w:rsidP="002E5CEB">
      <w:pPr>
        <w:shd w:val="clear" w:color="auto" w:fill="FFFFFF"/>
        <w:ind w:firstLine="709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б)</w:t>
      </w:r>
      <w:r w:rsidR="002E5CEB">
        <w:rPr>
          <w:color w:val="1A1A1A"/>
          <w:sz w:val="28"/>
          <w:szCs w:val="28"/>
        </w:rPr>
        <w:t>снижение уровня криминогенности наркомании;</w:t>
      </w:r>
    </w:p>
    <w:p w:rsidR="002E5CEB" w:rsidRDefault="00CC537C" w:rsidP="002E5CEB">
      <w:pPr>
        <w:shd w:val="clear" w:color="auto" w:fill="FFFFFF"/>
        <w:ind w:firstLine="709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в)</w:t>
      </w:r>
      <w:r w:rsidR="002E5CEB">
        <w:rPr>
          <w:color w:val="1A1A1A"/>
          <w:sz w:val="28"/>
          <w:szCs w:val="28"/>
        </w:rPr>
        <w:t>сокращение количества случаев отравления наркотиками, в том числе среди несовершеннолетних;</w:t>
      </w:r>
    </w:p>
    <w:p w:rsidR="002E5CEB" w:rsidRDefault="00CC537C" w:rsidP="002E5CEB">
      <w:pPr>
        <w:shd w:val="clear" w:color="auto" w:fill="FFFFFF"/>
        <w:ind w:firstLine="709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г)</w:t>
      </w:r>
      <w:r w:rsidR="002E5CEB">
        <w:rPr>
          <w:color w:val="1A1A1A"/>
          <w:sz w:val="28"/>
          <w:szCs w:val="28"/>
        </w:rPr>
        <w:t xml:space="preserve">уменьшение количества случаев смерти в результате потребления наркотиков; </w:t>
      </w:r>
    </w:p>
    <w:p w:rsidR="000B00F3" w:rsidRDefault="00CC537C" w:rsidP="002E5CEB">
      <w:pPr>
        <w:shd w:val="clear" w:color="auto" w:fill="FFFFFF"/>
        <w:ind w:firstLine="709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д)</w:t>
      </w:r>
      <w:r w:rsidR="002E5CEB">
        <w:rPr>
          <w:color w:val="1A1A1A"/>
          <w:sz w:val="28"/>
          <w:szCs w:val="28"/>
        </w:rPr>
        <w:t>общая оценка наркоситуации на территории Балтайского муниципального района – нейтральная.</w:t>
      </w:r>
    </w:p>
    <w:p w:rsidR="000B00F3" w:rsidRDefault="000B00F3" w:rsidP="000B00F3">
      <w:pPr>
        <w:shd w:val="clear" w:color="auto" w:fill="FFFFFF"/>
        <w:ind w:firstLine="709"/>
        <w:jc w:val="both"/>
        <w:rPr>
          <w:sz w:val="28"/>
          <w:szCs w:val="28"/>
        </w:rPr>
      </w:pPr>
      <w:r w:rsidRPr="000B00F3">
        <w:rPr>
          <w:sz w:val="28"/>
          <w:szCs w:val="28"/>
        </w:rPr>
        <w:t>Плановые значения показателей эффективности реализации антинаркотической политики на период до 2030 года в Балтайском муниципальном районе:</w:t>
      </w:r>
    </w:p>
    <w:tbl>
      <w:tblPr>
        <w:tblStyle w:val="a6"/>
        <w:tblW w:w="97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2126"/>
        <w:gridCol w:w="1134"/>
        <w:gridCol w:w="851"/>
        <w:gridCol w:w="850"/>
        <w:gridCol w:w="851"/>
        <w:gridCol w:w="850"/>
        <w:gridCol w:w="851"/>
        <w:gridCol w:w="850"/>
        <w:gridCol w:w="851"/>
      </w:tblGrid>
      <w:tr w:rsidR="001975F1" w:rsidRPr="00CC537C" w:rsidTr="00CC537C">
        <w:tc>
          <w:tcPr>
            <w:tcW w:w="568" w:type="dxa"/>
            <w:vMerge w:val="restart"/>
            <w:vAlign w:val="center"/>
          </w:tcPr>
          <w:p w:rsidR="000B00F3" w:rsidRPr="00CC537C" w:rsidRDefault="000B00F3" w:rsidP="00CC537C">
            <w:pPr>
              <w:jc w:val="center"/>
              <w:rPr>
                <w:b/>
                <w:sz w:val="27"/>
                <w:szCs w:val="27"/>
              </w:rPr>
            </w:pPr>
            <w:r w:rsidRPr="00CC537C">
              <w:rPr>
                <w:b/>
                <w:sz w:val="27"/>
                <w:szCs w:val="27"/>
              </w:rPr>
              <w:lastRenderedPageBreak/>
              <w:t>№ п/п</w:t>
            </w:r>
          </w:p>
        </w:tc>
        <w:tc>
          <w:tcPr>
            <w:tcW w:w="2126" w:type="dxa"/>
            <w:vMerge w:val="restart"/>
            <w:vAlign w:val="center"/>
          </w:tcPr>
          <w:p w:rsidR="000B00F3" w:rsidRPr="00CC537C" w:rsidRDefault="000B00F3" w:rsidP="00CC537C">
            <w:pPr>
              <w:jc w:val="center"/>
              <w:rPr>
                <w:b/>
                <w:sz w:val="27"/>
                <w:szCs w:val="27"/>
              </w:rPr>
            </w:pPr>
            <w:r w:rsidRPr="00CC537C">
              <w:rPr>
                <w:b/>
                <w:sz w:val="27"/>
                <w:szCs w:val="27"/>
              </w:rPr>
              <w:t>Наименование целевого показателя</w:t>
            </w:r>
          </w:p>
        </w:tc>
        <w:tc>
          <w:tcPr>
            <w:tcW w:w="1134" w:type="dxa"/>
            <w:vMerge w:val="restart"/>
            <w:vAlign w:val="center"/>
          </w:tcPr>
          <w:p w:rsidR="000B00F3" w:rsidRPr="00CC537C" w:rsidRDefault="000B00F3" w:rsidP="00CC537C">
            <w:pPr>
              <w:jc w:val="center"/>
              <w:rPr>
                <w:b/>
                <w:sz w:val="27"/>
                <w:szCs w:val="27"/>
              </w:rPr>
            </w:pPr>
            <w:r w:rsidRPr="00CC537C">
              <w:rPr>
                <w:b/>
                <w:sz w:val="27"/>
                <w:szCs w:val="27"/>
              </w:rPr>
              <w:t>Единица измерения</w:t>
            </w:r>
          </w:p>
        </w:tc>
        <w:tc>
          <w:tcPr>
            <w:tcW w:w="5954" w:type="dxa"/>
            <w:gridSpan w:val="7"/>
            <w:vAlign w:val="center"/>
          </w:tcPr>
          <w:p w:rsidR="000B00F3" w:rsidRPr="00CC537C" w:rsidRDefault="000B00F3" w:rsidP="00CC537C">
            <w:pPr>
              <w:jc w:val="center"/>
              <w:rPr>
                <w:b/>
                <w:sz w:val="27"/>
                <w:szCs w:val="27"/>
              </w:rPr>
            </w:pPr>
            <w:r w:rsidRPr="00CC537C">
              <w:rPr>
                <w:b/>
                <w:sz w:val="27"/>
                <w:szCs w:val="27"/>
              </w:rPr>
              <w:t>Сроки реализации</w:t>
            </w:r>
          </w:p>
        </w:tc>
      </w:tr>
      <w:tr w:rsidR="000B00F3" w:rsidRPr="00CC537C" w:rsidTr="00CC537C">
        <w:tc>
          <w:tcPr>
            <w:tcW w:w="568" w:type="dxa"/>
            <w:vMerge/>
            <w:vAlign w:val="center"/>
          </w:tcPr>
          <w:p w:rsidR="000B00F3" w:rsidRPr="00CC537C" w:rsidRDefault="000B00F3" w:rsidP="00CC537C">
            <w:pPr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2126" w:type="dxa"/>
            <w:vMerge/>
            <w:vAlign w:val="center"/>
          </w:tcPr>
          <w:p w:rsidR="000B00F3" w:rsidRPr="00CC537C" w:rsidRDefault="000B00F3" w:rsidP="00CC537C">
            <w:pPr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1134" w:type="dxa"/>
            <w:vMerge/>
            <w:vAlign w:val="center"/>
          </w:tcPr>
          <w:p w:rsidR="000B00F3" w:rsidRPr="00CC537C" w:rsidRDefault="000B00F3" w:rsidP="00CC537C">
            <w:pPr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851" w:type="dxa"/>
            <w:vAlign w:val="center"/>
          </w:tcPr>
          <w:p w:rsidR="000B00F3" w:rsidRPr="00CC537C" w:rsidRDefault="000B00F3" w:rsidP="00CC537C">
            <w:pPr>
              <w:jc w:val="center"/>
              <w:rPr>
                <w:b/>
                <w:sz w:val="27"/>
                <w:szCs w:val="27"/>
              </w:rPr>
            </w:pPr>
            <w:r w:rsidRPr="00CC537C">
              <w:rPr>
                <w:b/>
                <w:sz w:val="27"/>
                <w:szCs w:val="27"/>
              </w:rPr>
              <w:t>2024</w:t>
            </w:r>
            <w:r w:rsidR="00CC537C">
              <w:rPr>
                <w:b/>
                <w:sz w:val="27"/>
                <w:szCs w:val="27"/>
              </w:rPr>
              <w:t xml:space="preserve"> </w:t>
            </w:r>
            <w:r w:rsidRPr="00CC537C">
              <w:rPr>
                <w:b/>
                <w:sz w:val="27"/>
                <w:szCs w:val="27"/>
              </w:rPr>
              <w:t>г</w:t>
            </w:r>
            <w:r w:rsidR="00CC537C">
              <w:rPr>
                <w:b/>
                <w:sz w:val="27"/>
                <w:szCs w:val="27"/>
              </w:rPr>
              <w:t>од</w:t>
            </w:r>
          </w:p>
        </w:tc>
        <w:tc>
          <w:tcPr>
            <w:tcW w:w="850" w:type="dxa"/>
            <w:vAlign w:val="center"/>
          </w:tcPr>
          <w:p w:rsidR="000B00F3" w:rsidRPr="00CC537C" w:rsidRDefault="000B00F3" w:rsidP="00CC537C">
            <w:pPr>
              <w:jc w:val="center"/>
              <w:rPr>
                <w:b/>
                <w:sz w:val="27"/>
                <w:szCs w:val="27"/>
              </w:rPr>
            </w:pPr>
            <w:r w:rsidRPr="00CC537C">
              <w:rPr>
                <w:b/>
                <w:sz w:val="27"/>
                <w:szCs w:val="27"/>
              </w:rPr>
              <w:t>2025</w:t>
            </w:r>
            <w:r w:rsidR="00CC537C">
              <w:rPr>
                <w:b/>
                <w:sz w:val="27"/>
                <w:szCs w:val="27"/>
              </w:rPr>
              <w:t xml:space="preserve"> </w:t>
            </w:r>
            <w:r w:rsidRPr="00CC537C">
              <w:rPr>
                <w:b/>
                <w:sz w:val="27"/>
                <w:szCs w:val="27"/>
              </w:rPr>
              <w:t>г</w:t>
            </w:r>
            <w:r w:rsidR="00CC537C">
              <w:rPr>
                <w:b/>
                <w:sz w:val="27"/>
                <w:szCs w:val="27"/>
              </w:rPr>
              <w:t>од</w:t>
            </w:r>
          </w:p>
        </w:tc>
        <w:tc>
          <w:tcPr>
            <w:tcW w:w="851" w:type="dxa"/>
            <w:vAlign w:val="center"/>
          </w:tcPr>
          <w:p w:rsidR="000B00F3" w:rsidRPr="00CC537C" w:rsidRDefault="000B00F3" w:rsidP="00CC537C">
            <w:pPr>
              <w:jc w:val="center"/>
              <w:rPr>
                <w:b/>
                <w:sz w:val="27"/>
                <w:szCs w:val="27"/>
              </w:rPr>
            </w:pPr>
            <w:r w:rsidRPr="00CC537C">
              <w:rPr>
                <w:b/>
                <w:sz w:val="27"/>
                <w:szCs w:val="27"/>
              </w:rPr>
              <w:t>2026</w:t>
            </w:r>
            <w:r w:rsidR="00CC537C">
              <w:rPr>
                <w:b/>
                <w:sz w:val="27"/>
                <w:szCs w:val="27"/>
              </w:rPr>
              <w:t xml:space="preserve"> </w:t>
            </w:r>
            <w:r w:rsidRPr="00CC537C">
              <w:rPr>
                <w:b/>
                <w:sz w:val="27"/>
                <w:szCs w:val="27"/>
              </w:rPr>
              <w:t>г</w:t>
            </w:r>
            <w:r w:rsidR="00CC537C">
              <w:rPr>
                <w:b/>
                <w:sz w:val="27"/>
                <w:szCs w:val="27"/>
              </w:rPr>
              <w:t>од</w:t>
            </w:r>
          </w:p>
        </w:tc>
        <w:tc>
          <w:tcPr>
            <w:tcW w:w="850" w:type="dxa"/>
            <w:vAlign w:val="center"/>
          </w:tcPr>
          <w:p w:rsidR="000B00F3" w:rsidRPr="00CC537C" w:rsidRDefault="000B00F3" w:rsidP="00CC537C">
            <w:pPr>
              <w:jc w:val="center"/>
              <w:rPr>
                <w:b/>
                <w:sz w:val="27"/>
                <w:szCs w:val="27"/>
              </w:rPr>
            </w:pPr>
            <w:r w:rsidRPr="00CC537C">
              <w:rPr>
                <w:b/>
                <w:sz w:val="27"/>
                <w:szCs w:val="27"/>
              </w:rPr>
              <w:t>2027</w:t>
            </w:r>
            <w:r w:rsidR="00CC537C">
              <w:rPr>
                <w:b/>
                <w:sz w:val="27"/>
                <w:szCs w:val="27"/>
              </w:rPr>
              <w:t xml:space="preserve"> </w:t>
            </w:r>
            <w:r w:rsidRPr="00CC537C">
              <w:rPr>
                <w:b/>
                <w:sz w:val="27"/>
                <w:szCs w:val="27"/>
              </w:rPr>
              <w:t>г</w:t>
            </w:r>
            <w:r w:rsidR="00CC537C">
              <w:rPr>
                <w:b/>
                <w:sz w:val="27"/>
                <w:szCs w:val="27"/>
              </w:rPr>
              <w:t>од</w:t>
            </w:r>
          </w:p>
        </w:tc>
        <w:tc>
          <w:tcPr>
            <w:tcW w:w="851" w:type="dxa"/>
            <w:vAlign w:val="center"/>
          </w:tcPr>
          <w:p w:rsidR="000B00F3" w:rsidRPr="00CC537C" w:rsidRDefault="000B00F3" w:rsidP="00CC537C">
            <w:pPr>
              <w:jc w:val="center"/>
              <w:rPr>
                <w:b/>
                <w:sz w:val="27"/>
                <w:szCs w:val="27"/>
              </w:rPr>
            </w:pPr>
            <w:r w:rsidRPr="00CC537C">
              <w:rPr>
                <w:b/>
                <w:sz w:val="27"/>
                <w:szCs w:val="27"/>
              </w:rPr>
              <w:t>2028</w:t>
            </w:r>
            <w:r w:rsidR="00CC537C">
              <w:rPr>
                <w:b/>
                <w:sz w:val="27"/>
                <w:szCs w:val="27"/>
              </w:rPr>
              <w:t xml:space="preserve"> </w:t>
            </w:r>
            <w:r w:rsidRPr="00CC537C">
              <w:rPr>
                <w:b/>
                <w:sz w:val="27"/>
                <w:szCs w:val="27"/>
              </w:rPr>
              <w:t>г</w:t>
            </w:r>
            <w:r w:rsidR="00CC537C">
              <w:rPr>
                <w:b/>
                <w:sz w:val="27"/>
                <w:szCs w:val="27"/>
              </w:rPr>
              <w:t>од</w:t>
            </w:r>
          </w:p>
        </w:tc>
        <w:tc>
          <w:tcPr>
            <w:tcW w:w="850" w:type="dxa"/>
            <w:vAlign w:val="center"/>
          </w:tcPr>
          <w:p w:rsidR="000B00F3" w:rsidRPr="00CC537C" w:rsidRDefault="000B00F3" w:rsidP="00CC537C">
            <w:pPr>
              <w:jc w:val="center"/>
              <w:rPr>
                <w:b/>
                <w:sz w:val="27"/>
                <w:szCs w:val="27"/>
              </w:rPr>
            </w:pPr>
            <w:r w:rsidRPr="00CC537C">
              <w:rPr>
                <w:b/>
                <w:sz w:val="27"/>
                <w:szCs w:val="27"/>
              </w:rPr>
              <w:t>2029</w:t>
            </w:r>
            <w:r w:rsidR="00CC537C">
              <w:rPr>
                <w:b/>
                <w:sz w:val="27"/>
                <w:szCs w:val="27"/>
              </w:rPr>
              <w:t xml:space="preserve"> </w:t>
            </w:r>
            <w:r w:rsidRPr="00CC537C">
              <w:rPr>
                <w:b/>
                <w:sz w:val="27"/>
                <w:szCs w:val="27"/>
              </w:rPr>
              <w:t>г</w:t>
            </w:r>
            <w:r w:rsidR="00CC537C">
              <w:rPr>
                <w:b/>
                <w:sz w:val="27"/>
                <w:szCs w:val="27"/>
              </w:rPr>
              <w:t>од</w:t>
            </w:r>
          </w:p>
        </w:tc>
        <w:tc>
          <w:tcPr>
            <w:tcW w:w="851" w:type="dxa"/>
            <w:vAlign w:val="center"/>
          </w:tcPr>
          <w:p w:rsidR="000B00F3" w:rsidRPr="00CC537C" w:rsidRDefault="000B00F3" w:rsidP="00CC537C">
            <w:pPr>
              <w:jc w:val="center"/>
              <w:rPr>
                <w:b/>
                <w:sz w:val="27"/>
                <w:szCs w:val="27"/>
              </w:rPr>
            </w:pPr>
            <w:r w:rsidRPr="00CC537C">
              <w:rPr>
                <w:b/>
                <w:sz w:val="27"/>
                <w:szCs w:val="27"/>
              </w:rPr>
              <w:t>2030г</w:t>
            </w:r>
            <w:r w:rsidR="00CC537C">
              <w:rPr>
                <w:b/>
                <w:sz w:val="27"/>
                <w:szCs w:val="27"/>
              </w:rPr>
              <w:t>од</w:t>
            </w:r>
          </w:p>
        </w:tc>
      </w:tr>
      <w:tr w:rsidR="00193D8A" w:rsidRPr="00CC537C" w:rsidTr="00CC537C">
        <w:tc>
          <w:tcPr>
            <w:tcW w:w="568" w:type="dxa"/>
          </w:tcPr>
          <w:p w:rsidR="00193D8A" w:rsidRPr="00CC537C" w:rsidRDefault="00193D8A" w:rsidP="00193D8A">
            <w:pPr>
              <w:jc w:val="both"/>
              <w:rPr>
                <w:sz w:val="27"/>
                <w:szCs w:val="27"/>
              </w:rPr>
            </w:pPr>
            <w:r w:rsidRPr="00CC537C">
              <w:rPr>
                <w:sz w:val="27"/>
                <w:szCs w:val="27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193D8A" w:rsidRPr="00CC537C" w:rsidRDefault="00193D8A" w:rsidP="00193D8A">
            <w:pPr>
              <w:rPr>
                <w:rFonts w:eastAsia="Calibri"/>
                <w:sz w:val="27"/>
                <w:szCs w:val="27"/>
                <w:lang w:eastAsia="en-US"/>
              </w:rPr>
            </w:pPr>
            <w:r w:rsidRPr="00CC537C">
              <w:rPr>
                <w:rFonts w:eastAsia="Calibri"/>
                <w:sz w:val="27"/>
                <w:szCs w:val="27"/>
                <w:lang w:eastAsia="en-US"/>
              </w:rPr>
              <w:t>Вовлеченность населения в незаконный оборот наркотиков</w:t>
            </w:r>
          </w:p>
        </w:tc>
        <w:tc>
          <w:tcPr>
            <w:tcW w:w="1134" w:type="dxa"/>
            <w:shd w:val="clear" w:color="auto" w:fill="auto"/>
          </w:tcPr>
          <w:p w:rsidR="00193D8A" w:rsidRPr="00CC537C" w:rsidRDefault="00193D8A" w:rsidP="00193D8A">
            <w:pPr>
              <w:rPr>
                <w:rFonts w:eastAsia="Calibri"/>
                <w:sz w:val="27"/>
                <w:szCs w:val="27"/>
                <w:lang w:eastAsia="en-US"/>
              </w:rPr>
            </w:pPr>
            <w:r w:rsidRPr="00CC537C">
              <w:rPr>
                <w:rFonts w:eastAsia="Calibri"/>
                <w:sz w:val="27"/>
                <w:szCs w:val="27"/>
                <w:lang w:eastAsia="en-US"/>
              </w:rPr>
              <w:t>Случаев на 10 тыс. человек населения</w:t>
            </w:r>
          </w:p>
        </w:tc>
        <w:tc>
          <w:tcPr>
            <w:tcW w:w="851" w:type="dxa"/>
          </w:tcPr>
          <w:p w:rsidR="00193D8A" w:rsidRPr="00CC537C" w:rsidRDefault="001975F1" w:rsidP="00341630">
            <w:pPr>
              <w:jc w:val="center"/>
              <w:rPr>
                <w:sz w:val="27"/>
                <w:szCs w:val="27"/>
              </w:rPr>
            </w:pPr>
            <w:r w:rsidRPr="00CC537C">
              <w:rPr>
                <w:sz w:val="27"/>
                <w:szCs w:val="27"/>
              </w:rPr>
              <w:t>8</w:t>
            </w:r>
          </w:p>
        </w:tc>
        <w:tc>
          <w:tcPr>
            <w:tcW w:w="850" w:type="dxa"/>
          </w:tcPr>
          <w:p w:rsidR="00193D8A" w:rsidRPr="00CC537C" w:rsidRDefault="00341630" w:rsidP="00341630">
            <w:pPr>
              <w:jc w:val="center"/>
              <w:rPr>
                <w:sz w:val="27"/>
                <w:szCs w:val="27"/>
              </w:rPr>
            </w:pPr>
            <w:r w:rsidRPr="00CC537C">
              <w:rPr>
                <w:sz w:val="27"/>
                <w:szCs w:val="27"/>
              </w:rPr>
              <w:t>7</w:t>
            </w:r>
          </w:p>
        </w:tc>
        <w:tc>
          <w:tcPr>
            <w:tcW w:w="851" w:type="dxa"/>
          </w:tcPr>
          <w:p w:rsidR="00193D8A" w:rsidRPr="00CC537C" w:rsidRDefault="00341630" w:rsidP="00341630">
            <w:pPr>
              <w:jc w:val="center"/>
              <w:rPr>
                <w:sz w:val="27"/>
                <w:szCs w:val="27"/>
              </w:rPr>
            </w:pPr>
            <w:r w:rsidRPr="00CC537C">
              <w:rPr>
                <w:sz w:val="27"/>
                <w:szCs w:val="27"/>
              </w:rPr>
              <w:t>6</w:t>
            </w:r>
          </w:p>
        </w:tc>
        <w:tc>
          <w:tcPr>
            <w:tcW w:w="850" w:type="dxa"/>
          </w:tcPr>
          <w:p w:rsidR="00193D8A" w:rsidRPr="00CC537C" w:rsidRDefault="001975F1" w:rsidP="00341630">
            <w:pPr>
              <w:jc w:val="center"/>
              <w:rPr>
                <w:sz w:val="27"/>
                <w:szCs w:val="27"/>
              </w:rPr>
            </w:pPr>
            <w:r w:rsidRPr="00CC537C">
              <w:rPr>
                <w:sz w:val="27"/>
                <w:szCs w:val="27"/>
              </w:rPr>
              <w:t>6</w:t>
            </w:r>
          </w:p>
        </w:tc>
        <w:tc>
          <w:tcPr>
            <w:tcW w:w="851" w:type="dxa"/>
          </w:tcPr>
          <w:p w:rsidR="00193D8A" w:rsidRPr="00CC537C" w:rsidRDefault="001975F1" w:rsidP="00341630">
            <w:pPr>
              <w:jc w:val="center"/>
              <w:rPr>
                <w:sz w:val="27"/>
                <w:szCs w:val="27"/>
              </w:rPr>
            </w:pPr>
            <w:r w:rsidRPr="00CC537C">
              <w:rPr>
                <w:sz w:val="27"/>
                <w:szCs w:val="27"/>
              </w:rPr>
              <w:t>5</w:t>
            </w:r>
          </w:p>
        </w:tc>
        <w:tc>
          <w:tcPr>
            <w:tcW w:w="850" w:type="dxa"/>
          </w:tcPr>
          <w:p w:rsidR="00193D8A" w:rsidRPr="00CC537C" w:rsidRDefault="001975F1" w:rsidP="00341630">
            <w:pPr>
              <w:jc w:val="center"/>
              <w:rPr>
                <w:sz w:val="27"/>
                <w:szCs w:val="27"/>
              </w:rPr>
            </w:pPr>
            <w:r w:rsidRPr="00CC537C">
              <w:rPr>
                <w:sz w:val="27"/>
                <w:szCs w:val="27"/>
              </w:rPr>
              <w:t>4</w:t>
            </w:r>
          </w:p>
        </w:tc>
        <w:tc>
          <w:tcPr>
            <w:tcW w:w="851" w:type="dxa"/>
          </w:tcPr>
          <w:p w:rsidR="00193D8A" w:rsidRPr="00CC537C" w:rsidRDefault="001975F1" w:rsidP="00341630">
            <w:pPr>
              <w:jc w:val="center"/>
              <w:rPr>
                <w:sz w:val="27"/>
                <w:szCs w:val="27"/>
              </w:rPr>
            </w:pPr>
            <w:r w:rsidRPr="00CC537C">
              <w:rPr>
                <w:sz w:val="27"/>
                <w:szCs w:val="27"/>
              </w:rPr>
              <w:t>3</w:t>
            </w:r>
          </w:p>
        </w:tc>
      </w:tr>
      <w:tr w:rsidR="00193D8A" w:rsidRPr="00CC537C" w:rsidTr="00CC537C">
        <w:tc>
          <w:tcPr>
            <w:tcW w:w="568" w:type="dxa"/>
          </w:tcPr>
          <w:p w:rsidR="00193D8A" w:rsidRPr="00CC537C" w:rsidRDefault="00193D8A" w:rsidP="00193D8A">
            <w:pPr>
              <w:jc w:val="both"/>
              <w:rPr>
                <w:sz w:val="27"/>
                <w:szCs w:val="27"/>
              </w:rPr>
            </w:pPr>
            <w:r w:rsidRPr="00CC537C">
              <w:rPr>
                <w:sz w:val="27"/>
                <w:szCs w:val="27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193D8A" w:rsidRPr="00CC537C" w:rsidRDefault="00193D8A" w:rsidP="00193D8A">
            <w:pPr>
              <w:rPr>
                <w:rFonts w:eastAsia="Calibri"/>
                <w:sz w:val="27"/>
                <w:szCs w:val="27"/>
                <w:lang w:eastAsia="en-US"/>
              </w:rPr>
            </w:pPr>
            <w:r w:rsidRPr="00CC537C">
              <w:rPr>
                <w:rFonts w:eastAsia="Calibri"/>
                <w:sz w:val="27"/>
                <w:szCs w:val="27"/>
                <w:lang w:eastAsia="en-US"/>
              </w:rPr>
              <w:t>Криминогенность наркомании</w:t>
            </w:r>
          </w:p>
        </w:tc>
        <w:tc>
          <w:tcPr>
            <w:tcW w:w="1134" w:type="dxa"/>
            <w:shd w:val="clear" w:color="auto" w:fill="auto"/>
          </w:tcPr>
          <w:p w:rsidR="00193D8A" w:rsidRPr="00CC537C" w:rsidRDefault="00193D8A" w:rsidP="00193D8A">
            <w:pPr>
              <w:rPr>
                <w:rFonts w:eastAsia="Calibri"/>
                <w:sz w:val="27"/>
                <w:szCs w:val="27"/>
                <w:lang w:eastAsia="en-US"/>
              </w:rPr>
            </w:pPr>
            <w:r w:rsidRPr="00CC537C">
              <w:rPr>
                <w:rFonts w:eastAsia="Calibri"/>
                <w:sz w:val="27"/>
                <w:szCs w:val="27"/>
                <w:lang w:eastAsia="en-US"/>
              </w:rPr>
              <w:t>Случаев на 10 тыс. человек населения</w:t>
            </w:r>
          </w:p>
        </w:tc>
        <w:tc>
          <w:tcPr>
            <w:tcW w:w="851" w:type="dxa"/>
          </w:tcPr>
          <w:p w:rsidR="00193D8A" w:rsidRPr="00CC537C" w:rsidRDefault="001975F1" w:rsidP="00341630">
            <w:pPr>
              <w:jc w:val="center"/>
              <w:rPr>
                <w:sz w:val="27"/>
                <w:szCs w:val="27"/>
              </w:rPr>
            </w:pPr>
            <w:r w:rsidRPr="00CC537C">
              <w:rPr>
                <w:sz w:val="27"/>
                <w:szCs w:val="27"/>
              </w:rPr>
              <w:t>7</w:t>
            </w:r>
          </w:p>
        </w:tc>
        <w:tc>
          <w:tcPr>
            <w:tcW w:w="850" w:type="dxa"/>
          </w:tcPr>
          <w:p w:rsidR="00193D8A" w:rsidRPr="00CC537C" w:rsidRDefault="001975F1" w:rsidP="00341630">
            <w:pPr>
              <w:jc w:val="center"/>
              <w:rPr>
                <w:sz w:val="27"/>
                <w:szCs w:val="27"/>
              </w:rPr>
            </w:pPr>
            <w:r w:rsidRPr="00CC537C">
              <w:rPr>
                <w:sz w:val="27"/>
                <w:szCs w:val="27"/>
              </w:rPr>
              <w:t>6</w:t>
            </w:r>
          </w:p>
        </w:tc>
        <w:tc>
          <w:tcPr>
            <w:tcW w:w="851" w:type="dxa"/>
          </w:tcPr>
          <w:p w:rsidR="00193D8A" w:rsidRPr="00CC537C" w:rsidRDefault="001975F1" w:rsidP="00341630">
            <w:pPr>
              <w:jc w:val="center"/>
              <w:rPr>
                <w:sz w:val="27"/>
                <w:szCs w:val="27"/>
              </w:rPr>
            </w:pPr>
            <w:r w:rsidRPr="00CC537C">
              <w:rPr>
                <w:sz w:val="27"/>
                <w:szCs w:val="27"/>
              </w:rPr>
              <w:t>6</w:t>
            </w:r>
          </w:p>
        </w:tc>
        <w:tc>
          <w:tcPr>
            <w:tcW w:w="850" w:type="dxa"/>
          </w:tcPr>
          <w:p w:rsidR="00193D8A" w:rsidRPr="00CC537C" w:rsidRDefault="001975F1" w:rsidP="00341630">
            <w:pPr>
              <w:jc w:val="center"/>
              <w:rPr>
                <w:sz w:val="27"/>
                <w:szCs w:val="27"/>
              </w:rPr>
            </w:pPr>
            <w:r w:rsidRPr="00CC537C">
              <w:rPr>
                <w:sz w:val="27"/>
                <w:szCs w:val="27"/>
              </w:rPr>
              <w:t>5</w:t>
            </w:r>
          </w:p>
        </w:tc>
        <w:tc>
          <w:tcPr>
            <w:tcW w:w="851" w:type="dxa"/>
          </w:tcPr>
          <w:p w:rsidR="00193D8A" w:rsidRPr="00CC537C" w:rsidRDefault="001975F1" w:rsidP="00341630">
            <w:pPr>
              <w:jc w:val="center"/>
              <w:rPr>
                <w:sz w:val="27"/>
                <w:szCs w:val="27"/>
              </w:rPr>
            </w:pPr>
            <w:r w:rsidRPr="00CC537C">
              <w:rPr>
                <w:sz w:val="27"/>
                <w:szCs w:val="27"/>
              </w:rPr>
              <w:t>4</w:t>
            </w:r>
          </w:p>
        </w:tc>
        <w:tc>
          <w:tcPr>
            <w:tcW w:w="850" w:type="dxa"/>
          </w:tcPr>
          <w:p w:rsidR="00193D8A" w:rsidRPr="00CC537C" w:rsidRDefault="001975F1" w:rsidP="00341630">
            <w:pPr>
              <w:jc w:val="center"/>
              <w:rPr>
                <w:sz w:val="27"/>
                <w:szCs w:val="27"/>
              </w:rPr>
            </w:pPr>
            <w:r w:rsidRPr="00CC537C">
              <w:rPr>
                <w:sz w:val="27"/>
                <w:szCs w:val="27"/>
              </w:rPr>
              <w:t>3</w:t>
            </w:r>
          </w:p>
        </w:tc>
        <w:tc>
          <w:tcPr>
            <w:tcW w:w="851" w:type="dxa"/>
          </w:tcPr>
          <w:p w:rsidR="00193D8A" w:rsidRPr="00CC537C" w:rsidRDefault="001975F1" w:rsidP="00341630">
            <w:pPr>
              <w:jc w:val="center"/>
              <w:rPr>
                <w:sz w:val="27"/>
                <w:szCs w:val="27"/>
              </w:rPr>
            </w:pPr>
            <w:r w:rsidRPr="00CC537C">
              <w:rPr>
                <w:sz w:val="27"/>
                <w:szCs w:val="27"/>
              </w:rPr>
              <w:t>2</w:t>
            </w:r>
          </w:p>
        </w:tc>
      </w:tr>
      <w:tr w:rsidR="00193D8A" w:rsidRPr="00CC537C" w:rsidTr="00CC537C">
        <w:tc>
          <w:tcPr>
            <w:tcW w:w="568" w:type="dxa"/>
          </w:tcPr>
          <w:p w:rsidR="00193D8A" w:rsidRPr="00CC537C" w:rsidRDefault="00193D8A" w:rsidP="00193D8A">
            <w:pPr>
              <w:jc w:val="both"/>
              <w:rPr>
                <w:sz w:val="27"/>
                <w:szCs w:val="27"/>
              </w:rPr>
            </w:pPr>
            <w:r w:rsidRPr="00CC537C">
              <w:rPr>
                <w:sz w:val="27"/>
                <w:szCs w:val="27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193D8A" w:rsidRPr="00CC537C" w:rsidRDefault="00193D8A" w:rsidP="00193D8A">
            <w:pPr>
              <w:rPr>
                <w:rFonts w:eastAsia="Calibri"/>
                <w:sz w:val="27"/>
                <w:szCs w:val="27"/>
                <w:lang w:eastAsia="en-US"/>
              </w:rPr>
            </w:pPr>
            <w:r w:rsidRPr="00CC537C">
              <w:rPr>
                <w:rFonts w:eastAsia="Calibri"/>
                <w:sz w:val="27"/>
                <w:szCs w:val="27"/>
                <w:lang w:eastAsia="en-US"/>
              </w:rPr>
              <w:t>Количество случаев отравления наркотиками, в том числе среди несовершеннолетних</w:t>
            </w:r>
          </w:p>
        </w:tc>
        <w:tc>
          <w:tcPr>
            <w:tcW w:w="1134" w:type="dxa"/>
            <w:shd w:val="clear" w:color="auto" w:fill="auto"/>
          </w:tcPr>
          <w:p w:rsidR="00193D8A" w:rsidRPr="00CC537C" w:rsidRDefault="00193D8A" w:rsidP="00193D8A">
            <w:pPr>
              <w:rPr>
                <w:rFonts w:eastAsia="Calibri"/>
                <w:sz w:val="27"/>
                <w:szCs w:val="27"/>
                <w:lang w:eastAsia="en-US"/>
              </w:rPr>
            </w:pPr>
            <w:r w:rsidRPr="00CC537C">
              <w:rPr>
                <w:rFonts w:eastAsia="Calibri"/>
                <w:sz w:val="27"/>
                <w:szCs w:val="27"/>
                <w:lang w:eastAsia="en-US"/>
              </w:rPr>
              <w:t>Случаев на 10 тыс. человек населения</w:t>
            </w:r>
          </w:p>
        </w:tc>
        <w:tc>
          <w:tcPr>
            <w:tcW w:w="851" w:type="dxa"/>
          </w:tcPr>
          <w:p w:rsidR="00193D8A" w:rsidRPr="00CC537C" w:rsidRDefault="001975F1" w:rsidP="00341630">
            <w:pPr>
              <w:jc w:val="center"/>
              <w:rPr>
                <w:sz w:val="27"/>
                <w:szCs w:val="27"/>
              </w:rPr>
            </w:pPr>
            <w:r w:rsidRPr="00CC537C">
              <w:rPr>
                <w:sz w:val="27"/>
                <w:szCs w:val="27"/>
              </w:rPr>
              <w:t>1</w:t>
            </w:r>
          </w:p>
        </w:tc>
        <w:tc>
          <w:tcPr>
            <w:tcW w:w="850" w:type="dxa"/>
          </w:tcPr>
          <w:p w:rsidR="00193D8A" w:rsidRPr="00CC537C" w:rsidRDefault="001975F1" w:rsidP="00341630">
            <w:pPr>
              <w:jc w:val="center"/>
              <w:rPr>
                <w:sz w:val="27"/>
                <w:szCs w:val="27"/>
              </w:rPr>
            </w:pPr>
            <w:r w:rsidRPr="00CC537C">
              <w:rPr>
                <w:sz w:val="27"/>
                <w:szCs w:val="27"/>
              </w:rPr>
              <w:t>1</w:t>
            </w:r>
          </w:p>
        </w:tc>
        <w:tc>
          <w:tcPr>
            <w:tcW w:w="851" w:type="dxa"/>
          </w:tcPr>
          <w:p w:rsidR="00193D8A" w:rsidRPr="00CC537C" w:rsidRDefault="001975F1" w:rsidP="00341630">
            <w:pPr>
              <w:jc w:val="center"/>
              <w:rPr>
                <w:sz w:val="27"/>
                <w:szCs w:val="27"/>
              </w:rPr>
            </w:pPr>
            <w:r w:rsidRPr="00CC537C">
              <w:rPr>
                <w:sz w:val="27"/>
                <w:szCs w:val="27"/>
              </w:rPr>
              <w:t>1</w:t>
            </w:r>
          </w:p>
        </w:tc>
        <w:tc>
          <w:tcPr>
            <w:tcW w:w="850" w:type="dxa"/>
          </w:tcPr>
          <w:p w:rsidR="00193D8A" w:rsidRPr="00CC537C" w:rsidRDefault="001975F1" w:rsidP="00341630">
            <w:pPr>
              <w:jc w:val="center"/>
              <w:rPr>
                <w:sz w:val="27"/>
                <w:szCs w:val="27"/>
              </w:rPr>
            </w:pPr>
            <w:r w:rsidRPr="00CC537C">
              <w:rPr>
                <w:sz w:val="27"/>
                <w:szCs w:val="27"/>
              </w:rPr>
              <w:t>1</w:t>
            </w:r>
          </w:p>
        </w:tc>
        <w:tc>
          <w:tcPr>
            <w:tcW w:w="851" w:type="dxa"/>
          </w:tcPr>
          <w:p w:rsidR="00193D8A" w:rsidRPr="00CC537C" w:rsidRDefault="001975F1" w:rsidP="00341630">
            <w:pPr>
              <w:jc w:val="center"/>
              <w:rPr>
                <w:sz w:val="27"/>
                <w:szCs w:val="27"/>
              </w:rPr>
            </w:pPr>
            <w:r w:rsidRPr="00CC537C">
              <w:rPr>
                <w:sz w:val="27"/>
                <w:szCs w:val="27"/>
              </w:rPr>
              <w:t>0</w:t>
            </w:r>
          </w:p>
        </w:tc>
        <w:tc>
          <w:tcPr>
            <w:tcW w:w="850" w:type="dxa"/>
          </w:tcPr>
          <w:p w:rsidR="00193D8A" w:rsidRPr="00CC537C" w:rsidRDefault="001975F1" w:rsidP="00341630">
            <w:pPr>
              <w:jc w:val="center"/>
              <w:rPr>
                <w:sz w:val="27"/>
                <w:szCs w:val="27"/>
              </w:rPr>
            </w:pPr>
            <w:r w:rsidRPr="00CC537C">
              <w:rPr>
                <w:sz w:val="27"/>
                <w:szCs w:val="27"/>
              </w:rPr>
              <w:t>0</w:t>
            </w:r>
          </w:p>
        </w:tc>
        <w:tc>
          <w:tcPr>
            <w:tcW w:w="851" w:type="dxa"/>
          </w:tcPr>
          <w:p w:rsidR="00193D8A" w:rsidRPr="00CC537C" w:rsidRDefault="001975F1" w:rsidP="00341630">
            <w:pPr>
              <w:jc w:val="center"/>
              <w:rPr>
                <w:sz w:val="27"/>
                <w:szCs w:val="27"/>
              </w:rPr>
            </w:pPr>
            <w:r w:rsidRPr="00CC537C">
              <w:rPr>
                <w:sz w:val="27"/>
                <w:szCs w:val="27"/>
              </w:rPr>
              <w:t>0</w:t>
            </w:r>
          </w:p>
        </w:tc>
      </w:tr>
      <w:tr w:rsidR="00341630" w:rsidRPr="00CC537C" w:rsidTr="00CC537C">
        <w:tc>
          <w:tcPr>
            <w:tcW w:w="568" w:type="dxa"/>
          </w:tcPr>
          <w:p w:rsidR="00341630" w:rsidRPr="00CC537C" w:rsidRDefault="00341630" w:rsidP="00341630">
            <w:pPr>
              <w:jc w:val="both"/>
              <w:rPr>
                <w:sz w:val="27"/>
                <w:szCs w:val="27"/>
              </w:rPr>
            </w:pPr>
            <w:r w:rsidRPr="00CC537C">
              <w:rPr>
                <w:sz w:val="27"/>
                <w:szCs w:val="27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:rsidR="00341630" w:rsidRPr="00CC537C" w:rsidRDefault="00341630" w:rsidP="00341630">
            <w:pPr>
              <w:rPr>
                <w:rFonts w:eastAsia="Calibri"/>
                <w:sz w:val="27"/>
                <w:szCs w:val="27"/>
                <w:lang w:eastAsia="en-US"/>
              </w:rPr>
            </w:pPr>
            <w:r w:rsidRPr="00CC537C">
              <w:rPr>
                <w:rFonts w:eastAsia="Calibri"/>
                <w:sz w:val="27"/>
                <w:szCs w:val="27"/>
                <w:lang w:eastAsia="en-US"/>
              </w:rPr>
              <w:t>Количество случаев смерти в результате потребления наркотиков</w:t>
            </w:r>
          </w:p>
        </w:tc>
        <w:tc>
          <w:tcPr>
            <w:tcW w:w="1134" w:type="dxa"/>
            <w:shd w:val="clear" w:color="auto" w:fill="auto"/>
          </w:tcPr>
          <w:p w:rsidR="00341630" w:rsidRPr="00CC537C" w:rsidRDefault="00341630" w:rsidP="00341630">
            <w:pPr>
              <w:rPr>
                <w:rFonts w:eastAsia="Calibri"/>
                <w:sz w:val="27"/>
                <w:szCs w:val="27"/>
                <w:lang w:eastAsia="en-US"/>
              </w:rPr>
            </w:pPr>
            <w:r w:rsidRPr="00CC537C">
              <w:rPr>
                <w:rFonts w:eastAsia="Calibri"/>
                <w:sz w:val="27"/>
                <w:szCs w:val="27"/>
                <w:lang w:eastAsia="en-US"/>
              </w:rPr>
              <w:t>Случаев на 10 тыс. человек населения</w:t>
            </w:r>
          </w:p>
        </w:tc>
        <w:tc>
          <w:tcPr>
            <w:tcW w:w="851" w:type="dxa"/>
          </w:tcPr>
          <w:p w:rsidR="00341630" w:rsidRPr="00CC537C" w:rsidRDefault="001975F1" w:rsidP="00341630">
            <w:pPr>
              <w:jc w:val="center"/>
              <w:rPr>
                <w:sz w:val="27"/>
                <w:szCs w:val="27"/>
              </w:rPr>
            </w:pPr>
            <w:r w:rsidRPr="00CC537C">
              <w:rPr>
                <w:sz w:val="27"/>
                <w:szCs w:val="27"/>
              </w:rPr>
              <w:t>0</w:t>
            </w:r>
          </w:p>
        </w:tc>
        <w:tc>
          <w:tcPr>
            <w:tcW w:w="850" w:type="dxa"/>
          </w:tcPr>
          <w:p w:rsidR="00341630" w:rsidRPr="00CC537C" w:rsidRDefault="001975F1" w:rsidP="00341630">
            <w:pPr>
              <w:jc w:val="center"/>
              <w:rPr>
                <w:sz w:val="27"/>
                <w:szCs w:val="27"/>
              </w:rPr>
            </w:pPr>
            <w:r w:rsidRPr="00CC537C">
              <w:rPr>
                <w:sz w:val="27"/>
                <w:szCs w:val="27"/>
              </w:rPr>
              <w:t>0</w:t>
            </w:r>
          </w:p>
        </w:tc>
        <w:tc>
          <w:tcPr>
            <w:tcW w:w="851" w:type="dxa"/>
          </w:tcPr>
          <w:p w:rsidR="00341630" w:rsidRPr="00CC537C" w:rsidRDefault="001975F1" w:rsidP="00341630">
            <w:pPr>
              <w:jc w:val="center"/>
              <w:rPr>
                <w:sz w:val="27"/>
                <w:szCs w:val="27"/>
              </w:rPr>
            </w:pPr>
            <w:r w:rsidRPr="00CC537C">
              <w:rPr>
                <w:sz w:val="27"/>
                <w:szCs w:val="27"/>
              </w:rPr>
              <w:t>0</w:t>
            </w:r>
          </w:p>
        </w:tc>
        <w:tc>
          <w:tcPr>
            <w:tcW w:w="850" w:type="dxa"/>
          </w:tcPr>
          <w:p w:rsidR="00341630" w:rsidRPr="00CC537C" w:rsidRDefault="00341630" w:rsidP="001975F1">
            <w:pPr>
              <w:jc w:val="center"/>
              <w:rPr>
                <w:sz w:val="27"/>
                <w:szCs w:val="27"/>
              </w:rPr>
            </w:pPr>
            <w:r w:rsidRPr="00CC537C">
              <w:rPr>
                <w:sz w:val="27"/>
                <w:szCs w:val="27"/>
              </w:rPr>
              <w:t>0</w:t>
            </w:r>
          </w:p>
        </w:tc>
        <w:tc>
          <w:tcPr>
            <w:tcW w:w="851" w:type="dxa"/>
          </w:tcPr>
          <w:p w:rsidR="00341630" w:rsidRPr="00CC537C" w:rsidRDefault="00341630" w:rsidP="001975F1">
            <w:pPr>
              <w:jc w:val="center"/>
              <w:rPr>
                <w:sz w:val="27"/>
                <w:szCs w:val="27"/>
              </w:rPr>
            </w:pPr>
            <w:r w:rsidRPr="00CC537C">
              <w:rPr>
                <w:sz w:val="27"/>
                <w:szCs w:val="27"/>
              </w:rPr>
              <w:t>0</w:t>
            </w:r>
          </w:p>
        </w:tc>
        <w:tc>
          <w:tcPr>
            <w:tcW w:w="850" w:type="dxa"/>
          </w:tcPr>
          <w:p w:rsidR="00341630" w:rsidRPr="00CC537C" w:rsidRDefault="00341630" w:rsidP="001975F1">
            <w:pPr>
              <w:jc w:val="center"/>
              <w:rPr>
                <w:sz w:val="27"/>
                <w:szCs w:val="27"/>
              </w:rPr>
            </w:pPr>
            <w:r w:rsidRPr="00CC537C">
              <w:rPr>
                <w:sz w:val="27"/>
                <w:szCs w:val="27"/>
              </w:rPr>
              <w:t>0</w:t>
            </w:r>
          </w:p>
        </w:tc>
        <w:tc>
          <w:tcPr>
            <w:tcW w:w="851" w:type="dxa"/>
          </w:tcPr>
          <w:p w:rsidR="00341630" w:rsidRPr="00CC537C" w:rsidRDefault="00341630" w:rsidP="001975F1">
            <w:pPr>
              <w:jc w:val="center"/>
              <w:rPr>
                <w:sz w:val="27"/>
                <w:szCs w:val="27"/>
              </w:rPr>
            </w:pPr>
            <w:r w:rsidRPr="00CC537C">
              <w:rPr>
                <w:sz w:val="27"/>
                <w:szCs w:val="27"/>
              </w:rPr>
              <w:t>0</w:t>
            </w:r>
          </w:p>
        </w:tc>
      </w:tr>
    </w:tbl>
    <w:p w:rsidR="00CC537C" w:rsidRDefault="00CC537C" w:rsidP="005B3AA3">
      <w:pPr>
        <w:rPr>
          <w:sz w:val="28"/>
          <w:szCs w:val="28"/>
        </w:rPr>
      </w:pPr>
    </w:p>
    <w:p w:rsidR="00CC537C" w:rsidRDefault="00CC537C" w:rsidP="005B3AA3">
      <w:pPr>
        <w:rPr>
          <w:sz w:val="28"/>
          <w:szCs w:val="28"/>
        </w:rPr>
      </w:pPr>
    </w:p>
    <w:p w:rsidR="00CC537C" w:rsidRDefault="00CC537C" w:rsidP="005B3AA3">
      <w:pPr>
        <w:rPr>
          <w:sz w:val="28"/>
          <w:szCs w:val="28"/>
        </w:rPr>
      </w:pPr>
    </w:p>
    <w:p w:rsidR="005B3AA3" w:rsidRPr="000F11AE" w:rsidRDefault="005B3AA3" w:rsidP="005B3AA3">
      <w:pPr>
        <w:rPr>
          <w:sz w:val="28"/>
          <w:szCs w:val="28"/>
        </w:rPr>
      </w:pPr>
      <w:r w:rsidRPr="000F11AE">
        <w:rPr>
          <w:sz w:val="28"/>
          <w:szCs w:val="28"/>
        </w:rPr>
        <w:t>Верно: начальник отдела делопроизводства</w:t>
      </w:r>
    </w:p>
    <w:p w:rsidR="005B3AA3" w:rsidRPr="000F11AE" w:rsidRDefault="005B3AA3" w:rsidP="005B3AA3">
      <w:pPr>
        <w:ind w:firstLine="907"/>
        <w:rPr>
          <w:sz w:val="28"/>
          <w:szCs w:val="28"/>
        </w:rPr>
      </w:pPr>
      <w:r w:rsidRPr="000F11AE">
        <w:rPr>
          <w:sz w:val="28"/>
          <w:szCs w:val="28"/>
        </w:rPr>
        <w:t>администрации Балтайского</w:t>
      </w:r>
    </w:p>
    <w:p w:rsidR="00CC537C" w:rsidRDefault="005B3AA3" w:rsidP="005B3AA3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  <w:sectPr w:rsidR="00CC537C" w:rsidSect="00CC537C"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  <w:r w:rsidRPr="000F11AE">
        <w:rPr>
          <w:sz w:val="28"/>
          <w:szCs w:val="28"/>
        </w:rPr>
        <w:t xml:space="preserve">             м</w:t>
      </w:r>
      <w:r w:rsidR="00CC537C">
        <w:rPr>
          <w:sz w:val="28"/>
          <w:szCs w:val="28"/>
        </w:rPr>
        <w:t>униципального района</w:t>
      </w:r>
      <w:r w:rsidR="00CC537C">
        <w:rPr>
          <w:sz w:val="28"/>
          <w:szCs w:val="28"/>
        </w:rPr>
        <w:tab/>
      </w:r>
      <w:r w:rsidR="00CC537C">
        <w:rPr>
          <w:sz w:val="28"/>
          <w:szCs w:val="28"/>
        </w:rPr>
        <w:tab/>
      </w:r>
      <w:r w:rsidR="00CC537C">
        <w:rPr>
          <w:sz w:val="28"/>
          <w:szCs w:val="28"/>
        </w:rPr>
        <w:tab/>
      </w:r>
      <w:r w:rsidR="00CC537C">
        <w:rPr>
          <w:sz w:val="28"/>
          <w:szCs w:val="28"/>
        </w:rPr>
        <w:tab/>
      </w:r>
      <w:r w:rsidR="00CC537C">
        <w:rPr>
          <w:sz w:val="28"/>
          <w:szCs w:val="28"/>
        </w:rPr>
        <w:tab/>
        <w:t xml:space="preserve">  А.В.</w:t>
      </w:r>
      <w:r w:rsidRPr="000F11AE">
        <w:rPr>
          <w:sz w:val="28"/>
          <w:szCs w:val="28"/>
        </w:rPr>
        <w:t>Паксютова</w:t>
      </w:r>
    </w:p>
    <w:p w:rsidR="00CC537C" w:rsidRPr="00BA07D6" w:rsidRDefault="00CC537C" w:rsidP="00CC537C">
      <w:pPr>
        <w:ind w:left="5529"/>
        <w:rPr>
          <w:sz w:val="28"/>
          <w:szCs w:val="28"/>
        </w:rPr>
      </w:pPr>
      <w:r w:rsidRPr="00BA07D6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 2</w:t>
      </w:r>
    </w:p>
    <w:p w:rsidR="00CC537C" w:rsidRPr="00BA07D6" w:rsidRDefault="00CC537C" w:rsidP="00CC537C">
      <w:pPr>
        <w:ind w:left="4956"/>
        <w:rPr>
          <w:sz w:val="28"/>
          <w:szCs w:val="28"/>
        </w:rPr>
      </w:pPr>
      <w:r w:rsidRPr="00BA07D6">
        <w:rPr>
          <w:sz w:val="28"/>
          <w:szCs w:val="28"/>
        </w:rPr>
        <w:t>к постановлению администрации</w:t>
      </w:r>
    </w:p>
    <w:p w:rsidR="00CC537C" w:rsidRPr="00BA07D6" w:rsidRDefault="00CC537C" w:rsidP="00CC537C">
      <w:pPr>
        <w:ind w:left="4956"/>
        <w:rPr>
          <w:sz w:val="28"/>
          <w:szCs w:val="28"/>
        </w:rPr>
      </w:pPr>
      <w:r w:rsidRPr="00BA07D6">
        <w:rPr>
          <w:sz w:val="28"/>
          <w:szCs w:val="28"/>
        </w:rPr>
        <w:t xml:space="preserve">Балтайского муниципального района </w:t>
      </w:r>
    </w:p>
    <w:p w:rsidR="00CC537C" w:rsidRPr="00BA07D6" w:rsidRDefault="00CC537C" w:rsidP="00CC537C">
      <w:pPr>
        <w:ind w:left="4956"/>
        <w:rPr>
          <w:sz w:val="28"/>
          <w:szCs w:val="28"/>
        </w:rPr>
      </w:pPr>
      <w:r w:rsidRPr="00BA07D6">
        <w:rPr>
          <w:sz w:val="28"/>
          <w:szCs w:val="28"/>
        </w:rPr>
        <w:t xml:space="preserve">от </w:t>
      </w:r>
      <w:r w:rsidR="009D4C5E">
        <w:rPr>
          <w:sz w:val="28"/>
          <w:szCs w:val="28"/>
        </w:rPr>
        <w:t>12.02.2024</w:t>
      </w:r>
      <w:r w:rsidRPr="00BA07D6">
        <w:rPr>
          <w:sz w:val="28"/>
          <w:szCs w:val="28"/>
        </w:rPr>
        <w:t xml:space="preserve"> № </w:t>
      </w:r>
      <w:r w:rsidR="009D4C5E">
        <w:rPr>
          <w:sz w:val="28"/>
          <w:szCs w:val="28"/>
        </w:rPr>
        <w:t>63</w:t>
      </w:r>
    </w:p>
    <w:p w:rsidR="00CC537C" w:rsidRDefault="00CC537C" w:rsidP="000F11AE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CC537C" w:rsidRDefault="00CC537C" w:rsidP="000F11AE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0F11AE" w:rsidRPr="00AD5610" w:rsidRDefault="000F11AE" w:rsidP="000F11AE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План мероприятий</w:t>
      </w:r>
    </w:p>
    <w:p w:rsidR="000F11AE" w:rsidRDefault="000F11AE" w:rsidP="000F11AE">
      <w:pPr>
        <w:jc w:val="center"/>
        <w:rPr>
          <w:rFonts w:eastAsia="Calibri"/>
          <w:b/>
          <w:sz w:val="28"/>
          <w:szCs w:val="28"/>
          <w:lang w:eastAsia="en-US"/>
        </w:rPr>
      </w:pPr>
      <w:r w:rsidRPr="00AD5610">
        <w:rPr>
          <w:rFonts w:eastAsia="Calibri"/>
          <w:b/>
          <w:sz w:val="28"/>
          <w:szCs w:val="28"/>
          <w:lang w:eastAsia="en-US"/>
        </w:rPr>
        <w:t>по реализации Стратегии государственной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 w:rsidRPr="00AD5610">
        <w:rPr>
          <w:rFonts w:eastAsia="Calibri"/>
          <w:b/>
          <w:sz w:val="28"/>
          <w:szCs w:val="28"/>
          <w:lang w:eastAsia="en-US"/>
        </w:rPr>
        <w:t>антинаркотической политики Российской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 w:rsidRPr="00AD5610">
        <w:rPr>
          <w:rFonts w:eastAsia="Calibri"/>
          <w:b/>
          <w:sz w:val="28"/>
          <w:szCs w:val="28"/>
          <w:lang w:eastAsia="en-US"/>
        </w:rPr>
        <w:t xml:space="preserve">Федерации на период до 2030 года </w:t>
      </w:r>
    </w:p>
    <w:p w:rsidR="000F11AE" w:rsidRDefault="000F11AE" w:rsidP="000F11AE">
      <w:pPr>
        <w:jc w:val="center"/>
        <w:rPr>
          <w:rFonts w:eastAsia="Calibri"/>
          <w:b/>
          <w:sz w:val="28"/>
          <w:szCs w:val="28"/>
          <w:lang w:eastAsia="en-US"/>
        </w:rPr>
      </w:pPr>
      <w:r w:rsidRPr="00AD5610">
        <w:rPr>
          <w:rFonts w:eastAsia="Calibri"/>
          <w:b/>
          <w:sz w:val="28"/>
          <w:szCs w:val="28"/>
          <w:lang w:eastAsia="en-US"/>
        </w:rPr>
        <w:t>на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 w:rsidRPr="00AD5610">
        <w:rPr>
          <w:rFonts w:eastAsia="Calibri"/>
          <w:b/>
          <w:sz w:val="28"/>
          <w:szCs w:val="28"/>
          <w:lang w:eastAsia="en-US"/>
        </w:rPr>
        <w:t>территории Балтайского муниципального района</w:t>
      </w:r>
    </w:p>
    <w:p w:rsidR="003D3890" w:rsidRDefault="003D3890" w:rsidP="00AD5610">
      <w:pPr>
        <w:jc w:val="center"/>
        <w:rPr>
          <w:rFonts w:eastAsia="Calibri"/>
          <w:b/>
          <w:sz w:val="28"/>
          <w:szCs w:val="28"/>
          <w:lang w:eastAsia="en-US"/>
        </w:rPr>
      </w:pPr>
    </w:p>
    <w:tbl>
      <w:tblPr>
        <w:tblStyle w:val="a6"/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2864"/>
        <w:gridCol w:w="3194"/>
        <w:gridCol w:w="2306"/>
        <w:gridCol w:w="1134"/>
      </w:tblGrid>
      <w:tr w:rsidR="001975F1" w:rsidRPr="00124E7B" w:rsidTr="00BD3E61">
        <w:tc>
          <w:tcPr>
            <w:tcW w:w="567" w:type="dxa"/>
            <w:vAlign w:val="center"/>
          </w:tcPr>
          <w:p w:rsidR="00AD5610" w:rsidRPr="00124E7B" w:rsidRDefault="00AD5610" w:rsidP="00BD3E61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124E7B">
              <w:rPr>
                <w:rFonts w:eastAsia="Calibri"/>
                <w:b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2864" w:type="dxa"/>
            <w:vAlign w:val="center"/>
          </w:tcPr>
          <w:p w:rsidR="00AD5610" w:rsidRPr="00124E7B" w:rsidRDefault="00AD5610" w:rsidP="00BD3E61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124E7B">
              <w:rPr>
                <w:rFonts w:eastAsia="Calibri"/>
                <w:b/>
                <w:sz w:val="28"/>
                <w:szCs w:val="28"/>
                <w:lang w:eastAsia="en-US"/>
              </w:rPr>
              <w:t>Меры, обеспечивающие реализацию направлений государственной антинаркотической политики</w:t>
            </w:r>
          </w:p>
        </w:tc>
        <w:tc>
          <w:tcPr>
            <w:tcW w:w="3194" w:type="dxa"/>
            <w:vAlign w:val="center"/>
          </w:tcPr>
          <w:p w:rsidR="00AD5610" w:rsidRPr="00124E7B" w:rsidRDefault="00AD5610" w:rsidP="00BD3E61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124E7B">
              <w:rPr>
                <w:rFonts w:eastAsia="Calibri"/>
                <w:b/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2306" w:type="dxa"/>
            <w:vAlign w:val="center"/>
          </w:tcPr>
          <w:p w:rsidR="00AD5610" w:rsidRPr="00124E7B" w:rsidRDefault="00AD5610" w:rsidP="00BD3E61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124E7B">
              <w:rPr>
                <w:rFonts w:eastAsia="Calibri"/>
                <w:b/>
                <w:sz w:val="28"/>
                <w:szCs w:val="28"/>
                <w:lang w:eastAsia="en-US"/>
              </w:rPr>
              <w:t>Исполнители</w:t>
            </w:r>
          </w:p>
        </w:tc>
        <w:tc>
          <w:tcPr>
            <w:tcW w:w="1134" w:type="dxa"/>
            <w:vAlign w:val="center"/>
          </w:tcPr>
          <w:p w:rsidR="00BD3E61" w:rsidRPr="00124E7B" w:rsidRDefault="00AD5610" w:rsidP="00BD3E61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124E7B">
              <w:rPr>
                <w:rFonts w:eastAsia="Calibri"/>
                <w:b/>
                <w:sz w:val="28"/>
                <w:szCs w:val="28"/>
                <w:lang w:eastAsia="en-US"/>
              </w:rPr>
              <w:t>Срок реали</w:t>
            </w:r>
          </w:p>
          <w:p w:rsidR="00AD5610" w:rsidRPr="00124E7B" w:rsidRDefault="00AD5610" w:rsidP="00BD3E61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124E7B">
              <w:rPr>
                <w:rFonts w:eastAsia="Calibri"/>
                <w:b/>
                <w:sz w:val="28"/>
                <w:szCs w:val="28"/>
                <w:lang w:eastAsia="en-US"/>
              </w:rPr>
              <w:t>зации</w:t>
            </w:r>
          </w:p>
        </w:tc>
      </w:tr>
      <w:tr w:rsidR="001975F1" w:rsidRPr="00124E7B" w:rsidTr="00BD3E61">
        <w:tc>
          <w:tcPr>
            <w:tcW w:w="567" w:type="dxa"/>
          </w:tcPr>
          <w:p w:rsidR="00AD5610" w:rsidRPr="00124E7B" w:rsidRDefault="000F11AE" w:rsidP="000F11A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4E7B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864" w:type="dxa"/>
          </w:tcPr>
          <w:p w:rsidR="00AD5610" w:rsidRPr="00124E7B" w:rsidRDefault="00AF7A31" w:rsidP="00AF7A31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124E7B">
              <w:rPr>
                <w:sz w:val="28"/>
                <w:szCs w:val="28"/>
              </w:rPr>
              <w:t>С</w:t>
            </w:r>
            <w:r w:rsidR="000F11AE" w:rsidRPr="00124E7B">
              <w:rPr>
                <w:sz w:val="28"/>
                <w:szCs w:val="28"/>
              </w:rPr>
              <w:t>овершенствование нормативно-правового регулирования в сфере оборота наркотиков, противодействие их незаконному обороту</w:t>
            </w:r>
          </w:p>
        </w:tc>
        <w:tc>
          <w:tcPr>
            <w:tcW w:w="3194" w:type="dxa"/>
          </w:tcPr>
          <w:p w:rsidR="00AD5610" w:rsidRPr="00124E7B" w:rsidRDefault="00AF7A31" w:rsidP="00AF7A31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124E7B">
              <w:rPr>
                <w:sz w:val="28"/>
                <w:szCs w:val="28"/>
              </w:rPr>
              <w:t xml:space="preserve">- </w:t>
            </w:r>
            <w:r w:rsidR="000F11AE" w:rsidRPr="00124E7B">
              <w:rPr>
                <w:sz w:val="28"/>
                <w:szCs w:val="28"/>
              </w:rPr>
              <w:t xml:space="preserve">Принятие нормативно-правовых актов в сфере </w:t>
            </w:r>
            <w:r w:rsidR="000F11AE" w:rsidRPr="00124E7B">
              <w:rPr>
                <w:sz w:val="28"/>
                <w:szCs w:val="28"/>
                <w:shd w:val="clear" w:color="auto" w:fill="FFFFFF"/>
              </w:rPr>
              <w:t>антинаркотической политики</w:t>
            </w:r>
          </w:p>
        </w:tc>
        <w:tc>
          <w:tcPr>
            <w:tcW w:w="2306" w:type="dxa"/>
          </w:tcPr>
          <w:p w:rsidR="00AD5610" w:rsidRPr="00124E7B" w:rsidRDefault="000F11AE" w:rsidP="00BD3E61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124E7B">
              <w:rPr>
                <w:sz w:val="28"/>
                <w:szCs w:val="28"/>
              </w:rPr>
              <w:t xml:space="preserve">Администрация Балтайского </w:t>
            </w:r>
            <w:r w:rsidR="00BD3E61" w:rsidRPr="00124E7B">
              <w:rPr>
                <w:sz w:val="28"/>
                <w:szCs w:val="28"/>
              </w:rPr>
              <w:t>муниципального района</w:t>
            </w:r>
          </w:p>
        </w:tc>
        <w:tc>
          <w:tcPr>
            <w:tcW w:w="1134" w:type="dxa"/>
          </w:tcPr>
          <w:p w:rsidR="00AD5610" w:rsidRPr="00124E7B" w:rsidRDefault="000F11AE" w:rsidP="000F11A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4E7B">
              <w:rPr>
                <w:rFonts w:eastAsia="Calibri"/>
                <w:sz w:val="28"/>
                <w:szCs w:val="28"/>
                <w:lang w:eastAsia="en-US"/>
              </w:rPr>
              <w:t>2024 – 2030 гг.</w:t>
            </w:r>
          </w:p>
        </w:tc>
      </w:tr>
      <w:tr w:rsidR="004B0AFF" w:rsidRPr="00124E7B" w:rsidTr="00BD3E61">
        <w:tc>
          <w:tcPr>
            <w:tcW w:w="567" w:type="dxa"/>
          </w:tcPr>
          <w:p w:rsidR="004B0AFF" w:rsidRPr="00124E7B" w:rsidRDefault="004B0AFF" w:rsidP="004B0AF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4E7B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864" w:type="dxa"/>
          </w:tcPr>
          <w:p w:rsidR="004B0AFF" w:rsidRPr="00124E7B" w:rsidRDefault="00327FD2" w:rsidP="00327FD2">
            <w:pPr>
              <w:rPr>
                <w:sz w:val="28"/>
                <w:szCs w:val="28"/>
              </w:rPr>
            </w:pPr>
            <w:r w:rsidRPr="00124E7B">
              <w:rPr>
                <w:sz w:val="28"/>
                <w:szCs w:val="28"/>
              </w:rPr>
              <w:t>Обеспечение эффективной координации антинаркотической деятельности для всех ведомств системы профилактики по реализации антинаркотической политики</w:t>
            </w:r>
          </w:p>
        </w:tc>
        <w:tc>
          <w:tcPr>
            <w:tcW w:w="3194" w:type="dxa"/>
          </w:tcPr>
          <w:p w:rsidR="004B0AFF" w:rsidRPr="00124E7B" w:rsidRDefault="004B0AFF" w:rsidP="004B0AFF">
            <w:pPr>
              <w:rPr>
                <w:sz w:val="28"/>
                <w:szCs w:val="28"/>
              </w:rPr>
            </w:pPr>
            <w:r w:rsidRPr="00124E7B">
              <w:rPr>
                <w:sz w:val="28"/>
                <w:szCs w:val="28"/>
              </w:rPr>
              <w:t xml:space="preserve">- Проведение заседаний антинаркотической комиссии Балтайского </w:t>
            </w:r>
            <w:r w:rsidR="00BD3E61" w:rsidRPr="00124E7B">
              <w:rPr>
                <w:sz w:val="28"/>
                <w:szCs w:val="28"/>
              </w:rPr>
              <w:t>муниципального района</w:t>
            </w:r>
          </w:p>
        </w:tc>
        <w:tc>
          <w:tcPr>
            <w:tcW w:w="2306" w:type="dxa"/>
          </w:tcPr>
          <w:p w:rsidR="004B0AFF" w:rsidRPr="00124E7B" w:rsidRDefault="004B0AFF" w:rsidP="004B0AF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124E7B">
              <w:rPr>
                <w:sz w:val="28"/>
                <w:szCs w:val="28"/>
              </w:rPr>
              <w:t xml:space="preserve">Администрация Балтайского </w:t>
            </w:r>
            <w:r w:rsidR="00BD3E61" w:rsidRPr="00124E7B">
              <w:rPr>
                <w:sz w:val="28"/>
                <w:szCs w:val="28"/>
              </w:rPr>
              <w:t>муниципального района</w:t>
            </w:r>
          </w:p>
        </w:tc>
        <w:tc>
          <w:tcPr>
            <w:tcW w:w="1134" w:type="dxa"/>
          </w:tcPr>
          <w:p w:rsidR="004B0AFF" w:rsidRPr="00124E7B" w:rsidRDefault="004B0AFF" w:rsidP="004B0AF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4E7B">
              <w:rPr>
                <w:rFonts w:eastAsia="Calibri"/>
                <w:sz w:val="28"/>
                <w:szCs w:val="28"/>
                <w:lang w:eastAsia="en-US"/>
              </w:rPr>
              <w:t>2024 – 2030 гг.</w:t>
            </w:r>
          </w:p>
        </w:tc>
      </w:tr>
      <w:tr w:rsidR="004B0AFF" w:rsidRPr="00124E7B" w:rsidTr="00BD3E61">
        <w:trPr>
          <w:trHeight w:val="2512"/>
        </w:trPr>
        <w:tc>
          <w:tcPr>
            <w:tcW w:w="567" w:type="dxa"/>
          </w:tcPr>
          <w:p w:rsidR="00AF7A31" w:rsidRPr="00124E7B" w:rsidRDefault="004B0AFF" w:rsidP="00AF7A3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4E7B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864" w:type="dxa"/>
          </w:tcPr>
          <w:p w:rsidR="00AF7A31" w:rsidRPr="00124E7B" w:rsidRDefault="00AF7A31" w:rsidP="00BD3E61">
            <w:pPr>
              <w:shd w:val="clear" w:color="auto" w:fill="FFFFFF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124E7B">
              <w:rPr>
                <w:sz w:val="28"/>
                <w:szCs w:val="28"/>
              </w:rPr>
              <w:t>Совершенствование системы мониторинга наркоситуации на территории Балтайского муниципального района</w:t>
            </w:r>
          </w:p>
        </w:tc>
        <w:tc>
          <w:tcPr>
            <w:tcW w:w="3194" w:type="dxa"/>
          </w:tcPr>
          <w:p w:rsidR="00AF7A31" w:rsidRPr="00124E7B" w:rsidRDefault="00AF7A31" w:rsidP="00AF7A31">
            <w:pPr>
              <w:shd w:val="clear" w:color="auto" w:fill="FFFFFF"/>
              <w:rPr>
                <w:sz w:val="28"/>
                <w:szCs w:val="28"/>
              </w:rPr>
            </w:pPr>
            <w:r w:rsidRPr="00124E7B">
              <w:rPr>
                <w:sz w:val="28"/>
                <w:szCs w:val="28"/>
              </w:rPr>
              <w:t>- Наполнение Интернет-пространства</w:t>
            </w:r>
            <w:r w:rsidR="001975F1" w:rsidRPr="00124E7B">
              <w:rPr>
                <w:sz w:val="28"/>
                <w:szCs w:val="28"/>
              </w:rPr>
              <w:t xml:space="preserve"> </w:t>
            </w:r>
            <w:r w:rsidRPr="00124E7B">
              <w:rPr>
                <w:sz w:val="28"/>
                <w:szCs w:val="28"/>
              </w:rPr>
              <w:t>антинаркотическим контентом;</w:t>
            </w:r>
          </w:p>
          <w:p w:rsidR="00AF7A31" w:rsidRPr="00124E7B" w:rsidRDefault="00AF7A31" w:rsidP="00BD3E61">
            <w:pPr>
              <w:shd w:val="clear" w:color="auto" w:fill="FFFFFF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124E7B">
              <w:rPr>
                <w:sz w:val="28"/>
                <w:szCs w:val="28"/>
              </w:rPr>
              <w:t xml:space="preserve">- Мониторинг ресурсов в информационно-телекоммуникационной </w:t>
            </w:r>
            <w:r w:rsidRPr="00124E7B">
              <w:rPr>
                <w:sz w:val="28"/>
                <w:szCs w:val="28"/>
              </w:rPr>
              <w:lastRenderedPageBreak/>
              <w:t>сети «Интернет» с целью</w:t>
            </w:r>
            <w:r w:rsidR="001975F1" w:rsidRPr="00124E7B">
              <w:rPr>
                <w:sz w:val="28"/>
                <w:szCs w:val="28"/>
              </w:rPr>
              <w:t xml:space="preserve"> </w:t>
            </w:r>
            <w:r w:rsidRPr="00124E7B">
              <w:rPr>
                <w:sz w:val="28"/>
                <w:szCs w:val="28"/>
              </w:rPr>
              <w:t>выявления источников</w:t>
            </w:r>
            <w:r w:rsidR="001975F1" w:rsidRPr="00124E7B">
              <w:rPr>
                <w:sz w:val="28"/>
                <w:szCs w:val="28"/>
              </w:rPr>
              <w:t xml:space="preserve"> </w:t>
            </w:r>
            <w:r w:rsidRPr="00124E7B">
              <w:rPr>
                <w:sz w:val="28"/>
                <w:szCs w:val="28"/>
              </w:rPr>
              <w:t>информации, содержащих противоправный контент в</w:t>
            </w:r>
            <w:r w:rsidR="001975F1" w:rsidRPr="00124E7B">
              <w:rPr>
                <w:sz w:val="28"/>
                <w:szCs w:val="28"/>
              </w:rPr>
              <w:t xml:space="preserve"> </w:t>
            </w:r>
            <w:r w:rsidRPr="00124E7B">
              <w:rPr>
                <w:sz w:val="28"/>
                <w:szCs w:val="28"/>
              </w:rPr>
              <w:t>сфере незаконного оборота наркотиков</w:t>
            </w:r>
          </w:p>
        </w:tc>
        <w:tc>
          <w:tcPr>
            <w:tcW w:w="2306" w:type="dxa"/>
          </w:tcPr>
          <w:p w:rsidR="00AF7A31" w:rsidRPr="00124E7B" w:rsidRDefault="00AF7A31" w:rsidP="00AF7A31">
            <w:pPr>
              <w:rPr>
                <w:sz w:val="28"/>
                <w:szCs w:val="28"/>
              </w:rPr>
            </w:pPr>
            <w:r w:rsidRPr="00124E7B">
              <w:rPr>
                <w:sz w:val="28"/>
                <w:szCs w:val="28"/>
              </w:rPr>
              <w:lastRenderedPageBreak/>
              <w:t xml:space="preserve">Администрация Балтайского </w:t>
            </w:r>
            <w:r w:rsidR="00BD3E61" w:rsidRPr="00124E7B">
              <w:rPr>
                <w:sz w:val="28"/>
                <w:szCs w:val="28"/>
              </w:rPr>
              <w:t>муниципального района</w:t>
            </w:r>
            <w:r w:rsidRPr="00124E7B">
              <w:rPr>
                <w:sz w:val="28"/>
                <w:szCs w:val="28"/>
              </w:rPr>
              <w:t>;</w:t>
            </w:r>
          </w:p>
          <w:p w:rsidR="00AF7A31" w:rsidRPr="00124E7B" w:rsidRDefault="00BD3E61" w:rsidP="00AF7A31">
            <w:pPr>
              <w:rPr>
                <w:sz w:val="28"/>
                <w:szCs w:val="28"/>
              </w:rPr>
            </w:pPr>
            <w:r w:rsidRPr="00124E7B">
              <w:rPr>
                <w:sz w:val="28"/>
                <w:szCs w:val="28"/>
              </w:rPr>
              <w:t>о</w:t>
            </w:r>
            <w:r w:rsidR="00AF7A31" w:rsidRPr="00124E7B">
              <w:rPr>
                <w:sz w:val="28"/>
                <w:szCs w:val="28"/>
              </w:rPr>
              <w:t xml:space="preserve">тдел образования администрации </w:t>
            </w:r>
            <w:r w:rsidR="00AF7A31" w:rsidRPr="00124E7B">
              <w:rPr>
                <w:sz w:val="28"/>
                <w:szCs w:val="28"/>
              </w:rPr>
              <w:lastRenderedPageBreak/>
              <w:t xml:space="preserve">Балтайского </w:t>
            </w:r>
            <w:r w:rsidRPr="00124E7B">
              <w:rPr>
                <w:sz w:val="28"/>
                <w:szCs w:val="28"/>
              </w:rPr>
              <w:t>муниципального района</w:t>
            </w:r>
            <w:r w:rsidR="00AF7A31" w:rsidRPr="00124E7B">
              <w:rPr>
                <w:sz w:val="28"/>
                <w:szCs w:val="28"/>
              </w:rPr>
              <w:t>;</w:t>
            </w:r>
          </w:p>
          <w:p w:rsidR="00AF7A31" w:rsidRPr="00124E7B" w:rsidRDefault="00AF7A31" w:rsidP="00AF7A31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124E7B">
              <w:rPr>
                <w:sz w:val="28"/>
                <w:szCs w:val="28"/>
              </w:rPr>
              <w:t>ОП №1 в составе МО МВД РФ «Базарно-Карабулакский»</w:t>
            </w:r>
          </w:p>
        </w:tc>
        <w:tc>
          <w:tcPr>
            <w:tcW w:w="1134" w:type="dxa"/>
          </w:tcPr>
          <w:p w:rsidR="00AF7A31" w:rsidRPr="00124E7B" w:rsidRDefault="00AF7A31" w:rsidP="00AF7A3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4E7B">
              <w:rPr>
                <w:rFonts w:eastAsia="Calibri"/>
                <w:sz w:val="28"/>
                <w:szCs w:val="28"/>
                <w:lang w:eastAsia="en-US"/>
              </w:rPr>
              <w:lastRenderedPageBreak/>
              <w:t>2024 – 2030 гг.</w:t>
            </w:r>
          </w:p>
        </w:tc>
      </w:tr>
      <w:tr w:rsidR="004B0AFF" w:rsidRPr="00124E7B" w:rsidTr="00BD3E61">
        <w:tc>
          <w:tcPr>
            <w:tcW w:w="567" w:type="dxa"/>
          </w:tcPr>
          <w:p w:rsidR="00AF7A31" w:rsidRPr="00124E7B" w:rsidRDefault="004B0AFF" w:rsidP="00AF7A3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4E7B"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864" w:type="dxa"/>
          </w:tcPr>
          <w:p w:rsidR="00AF7A31" w:rsidRPr="00124E7B" w:rsidRDefault="004B0AFF" w:rsidP="004B0AFF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124E7B">
              <w:rPr>
                <w:sz w:val="28"/>
                <w:szCs w:val="28"/>
              </w:rPr>
              <w:t>Профилактика и раннее выявление незаконного потребления наркотиков</w:t>
            </w:r>
          </w:p>
        </w:tc>
        <w:tc>
          <w:tcPr>
            <w:tcW w:w="3194" w:type="dxa"/>
          </w:tcPr>
          <w:p w:rsidR="00AF7A31" w:rsidRPr="00124E7B" w:rsidRDefault="004B0AFF" w:rsidP="004B0AFF">
            <w:pPr>
              <w:rPr>
                <w:sz w:val="28"/>
                <w:szCs w:val="28"/>
              </w:rPr>
            </w:pPr>
            <w:r w:rsidRPr="00124E7B">
              <w:rPr>
                <w:sz w:val="28"/>
                <w:szCs w:val="28"/>
              </w:rPr>
              <w:t xml:space="preserve">- </w:t>
            </w:r>
            <w:r w:rsidR="00AF7A31" w:rsidRPr="00124E7B">
              <w:rPr>
                <w:sz w:val="28"/>
                <w:szCs w:val="28"/>
              </w:rPr>
              <w:t>Издание и тиражирование информационно-методических материалов, средств наглядной агитации (методические пособия, буклеты, брошюры, плакаты, баннеры) по проблемам наркомании</w:t>
            </w:r>
            <w:r w:rsidR="00673FE3" w:rsidRPr="00124E7B">
              <w:rPr>
                <w:sz w:val="28"/>
                <w:szCs w:val="28"/>
              </w:rPr>
              <w:t>;</w:t>
            </w:r>
          </w:p>
          <w:p w:rsidR="00673FE3" w:rsidRPr="00124E7B" w:rsidRDefault="00673FE3" w:rsidP="00673FE3">
            <w:pPr>
              <w:shd w:val="clear" w:color="auto" w:fill="FFFFFF"/>
              <w:rPr>
                <w:sz w:val="28"/>
                <w:szCs w:val="28"/>
              </w:rPr>
            </w:pPr>
            <w:r w:rsidRPr="00124E7B">
              <w:rPr>
                <w:sz w:val="28"/>
                <w:szCs w:val="28"/>
              </w:rPr>
              <w:t>- Реализация мероприятий, направленных</w:t>
            </w:r>
            <w:r w:rsidR="001975F1" w:rsidRPr="00124E7B">
              <w:rPr>
                <w:sz w:val="28"/>
                <w:szCs w:val="28"/>
              </w:rPr>
              <w:t xml:space="preserve"> </w:t>
            </w:r>
            <w:r w:rsidRPr="00124E7B">
              <w:rPr>
                <w:sz w:val="28"/>
                <w:szCs w:val="28"/>
              </w:rPr>
              <w:t>на профилактику социально значимых инфекционных заболеваний среди</w:t>
            </w:r>
            <w:r w:rsidR="00BD3E61" w:rsidRPr="00124E7B">
              <w:rPr>
                <w:sz w:val="28"/>
                <w:szCs w:val="28"/>
              </w:rPr>
              <w:t xml:space="preserve"> </w:t>
            </w:r>
            <w:r w:rsidRPr="00124E7B">
              <w:rPr>
                <w:sz w:val="28"/>
                <w:szCs w:val="28"/>
              </w:rPr>
              <w:t>наркопотребителей;</w:t>
            </w:r>
          </w:p>
          <w:p w:rsidR="00673FE3" w:rsidRPr="00124E7B" w:rsidRDefault="00673FE3" w:rsidP="00BD3E61">
            <w:pPr>
              <w:shd w:val="clear" w:color="auto" w:fill="FFFFFF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124E7B">
              <w:rPr>
                <w:rFonts w:eastAsia="Calibri"/>
                <w:b/>
                <w:sz w:val="28"/>
                <w:szCs w:val="28"/>
                <w:lang w:eastAsia="en-US"/>
              </w:rPr>
              <w:t xml:space="preserve">- </w:t>
            </w:r>
            <w:r w:rsidRPr="00124E7B">
              <w:rPr>
                <w:sz w:val="28"/>
                <w:szCs w:val="28"/>
              </w:rPr>
              <w:t>Обеспечение условий для проведения</w:t>
            </w:r>
            <w:r w:rsidR="001975F1" w:rsidRPr="00124E7B">
              <w:rPr>
                <w:sz w:val="28"/>
                <w:szCs w:val="28"/>
              </w:rPr>
              <w:t xml:space="preserve"> </w:t>
            </w:r>
            <w:r w:rsidRPr="00124E7B">
              <w:rPr>
                <w:sz w:val="28"/>
                <w:szCs w:val="28"/>
              </w:rPr>
              <w:t>профилактических медицинских осмотров</w:t>
            </w:r>
            <w:r w:rsidR="00BD3E61" w:rsidRPr="00124E7B">
              <w:rPr>
                <w:sz w:val="28"/>
                <w:szCs w:val="28"/>
              </w:rPr>
              <w:t xml:space="preserve"> </w:t>
            </w:r>
            <w:r w:rsidRPr="00124E7B">
              <w:rPr>
                <w:sz w:val="28"/>
                <w:szCs w:val="28"/>
              </w:rPr>
              <w:t>обучающихся в образовательных</w:t>
            </w:r>
            <w:r w:rsidR="00BD3E61" w:rsidRPr="00124E7B">
              <w:rPr>
                <w:sz w:val="28"/>
                <w:szCs w:val="28"/>
              </w:rPr>
              <w:t xml:space="preserve"> </w:t>
            </w:r>
            <w:r w:rsidRPr="00124E7B">
              <w:rPr>
                <w:sz w:val="28"/>
                <w:szCs w:val="28"/>
              </w:rPr>
              <w:t>организациях с целью выявления потребителей наркотических средств и</w:t>
            </w:r>
            <w:r w:rsidR="001975F1" w:rsidRPr="00124E7B">
              <w:rPr>
                <w:sz w:val="28"/>
                <w:szCs w:val="28"/>
              </w:rPr>
              <w:t xml:space="preserve"> </w:t>
            </w:r>
            <w:r w:rsidRPr="00124E7B">
              <w:rPr>
                <w:sz w:val="28"/>
                <w:szCs w:val="28"/>
              </w:rPr>
              <w:t>психотропных веществ.</w:t>
            </w:r>
          </w:p>
        </w:tc>
        <w:tc>
          <w:tcPr>
            <w:tcW w:w="2306" w:type="dxa"/>
          </w:tcPr>
          <w:p w:rsidR="00AF7A31" w:rsidRPr="00124E7B" w:rsidRDefault="00AF7A31" w:rsidP="004B0AFF">
            <w:pPr>
              <w:rPr>
                <w:sz w:val="28"/>
                <w:szCs w:val="28"/>
              </w:rPr>
            </w:pPr>
            <w:r w:rsidRPr="00124E7B">
              <w:rPr>
                <w:sz w:val="28"/>
                <w:szCs w:val="28"/>
              </w:rPr>
              <w:t xml:space="preserve">Администрация Балтайского </w:t>
            </w:r>
            <w:r w:rsidR="00BD3E61" w:rsidRPr="00124E7B">
              <w:rPr>
                <w:sz w:val="28"/>
                <w:szCs w:val="28"/>
              </w:rPr>
              <w:t>муниципального района</w:t>
            </w:r>
            <w:r w:rsidRPr="00124E7B">
              <w:rPr>
                <w:sz w:val="28"/>
                <w:szCs w:val="28"/>
              </w:rPr>
              <w:t>;</w:t>
            </w:r>
          </w:p>
          <w:p w:rsidR="00673FE3" w:rsidRPr="00124E7B" w:rsidRDefault="00AF7A31" w:rsidP="004B0AFF">
            <w:pPr>
              <w:rPr>
                <w:sz w:val="28"/>
                <w:szCs w:val="28"/>
              </w:rPr>
            </w:pPr>
            <w:r w:rsidRPr="00124E7B">
              <w:rPr>
                <w:sz w:val="28"/>
                <w:szCs w:val="28"/>
              </w:rPr>
              <w:t>ОП №1 в составе МО МВД России «Базарно-Карабулакский»</w:t>
            </w:r>
            <w:r w:rsidR="00673FE3" w:rsidRPr="00124E7B">
              <w:rPr>
                <w:sz w:val="28"/>
                <w:szCs w:val="28"/>
              </w:rPr>
              <w:t>;</w:t>
            </w:r>
          </w:p>
          <w:p w:rsidR="00BD3E61" w:rsidRPr="00124E7B" w:rsidRDefault="00673FE3" w:rsidP="004B0AFF">
            <w:pPr>
              <w:rPr>
                <w:sz w:val="28"/>
                <w:szCs w:val="28"/>
              </w:rPr>
            </w:pPr>
            <w:r w:rsidRPr="00124E7B">
              <w:rPr>
                <w:sz w:val="28"/>
                <w:szCs w:val="28"/>
              </w:rPr>
              <w:t xml:space="preserve">отдел образования администрации Балтайского </w:t>
            </w:r>
            <w:r w:rsidR="00BD3E61" w:rsidRPr="00124E7B">
              <w:rPr>
                <w:sz w:val="28"/>
                <w:szCs w:val="28"/>
              </w:rPr>
              <w:t>муниципального района</w:t>
            </w:r>
            <w:r w:rsidRPr="00124E7B">
              <w:rPr>
                <w:sz w:val="28"/>
                <w:szCs w:val="28"/>
              </w:rPr>
              <w:t xml:space="preserve">; </w:t>
            </w:r>
          </w:p>
          <w:p w:rsidR="00AF7A31" w:rsidRPr="00124E7B" w:rsidRDefault="00673FE3" w:rsidP="004B0AFF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124E7B">
              <w:rPr>
                <w:sz w:val="28"/>
                <w:szCs w:val="28"/>
              </w:rPr>
              <w:t>ГУЗ СО «Балтайская районная больница»</w:t>
            </w:r>
          </w:p>
        </w:tc>
        <w:tc>
          <w:tcPr>
            <w:tcW w:w="1134" w:type="dxa"/>
          </w:tcPr>
          <w:p w:rsidR="00AF7A31" w:rsidRPr="00124E7B" w:rsidRDefault="00AF7A31" w:rsidP="00AF7A3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4E7B">
              <w:rPr>
                <w:rFonts w:eastAsia="Calibri"/>
                <w:sz w:val="28"/>
                <w:szCs w:val="28"/>
                <w:lang w:eastAsia="en-US"/>
              </w:rPr>
              <w:t>2024 – 2030 гг.</w:t>
            </w:r>
          </w:p>
        </w:tc>
      </w:tr>
      <w:tr w:rsidR="004B0AFF" w:rsidRPr="00124E7B" w:rsidTr="00BD3E61">
        <w:trPr>
          <w:trHeight w:val="976"/>
        </w:trPr>
        <w:tc>
          <w:tcPr>
            <w:tcW w:w="567" w:type="dxa"/>
          </w:tcPr>
          <w:p w:rsidR="00AF7A31" w:rsidRPr="00124E7B" w:rsidRDefault="004B0AFF" w:rsidP="00C446B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124E7B"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864" w:type="dxa"/>
          </w:tcPr>
          <w:p w:rsidR="00AF7A31" w:rsidRPr="00124E7B" w:rsidRDefault="004B0AFF" w:rsidP="00C446B2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124E7B">
              <w:rPr>
                <w:sz w:val="28"/>
                <w:szCs w:val="28"/>
              </w:rPr>
              <w:t xml:space="preserve">Совершенствование механизмов выявления незаконных посевов и очагов произрастания дикорастущих наркосодержащих растений, фактов их незаконного </w:t>
            </w:r>
            <w:r w:rsidRPr="00124E7B">
              <w:rPr>
                <w:sz w:val="28"/>
                <w:szCs w:val="28"/>
              </w:rPr>
              <w:lastRenderedPageBreak/>
              <w:t>культивирования, а также методов уничтожения дикорастущих наркосодержащих растений</w:t>
            </w:r>
          </w:p>
        </w:tc>
        <w:tc>
          <w:tcPr>
            <w:tcW w:w="3194" w:type="dxa"/>
          </w:tcPr>
          <w:p w:rsidR="004B0AFF" w:rsidRPr="00124E7B" w:rsidRDefault="004B0AFF" w:rsidP="00C446B2">
            <w:pPr>
              <w:shd w:val="clear" w:color="auto" w:fill="FFFFFF"/>
              <w:rPr>
                <w:sz w:val="28"/>
                <w:szCs w:val="28"/>
              </w:rPr>
            </w:pPr>
            <w:r w:rsidRPr="00124E7B">
              <w:rPr>
                <w:rFonts w:eastAsia="Calibri"/>
                <w:b/>
                <w:sz w:val="28"/>
                <w:szCs w:val="28"/>
                <w:lang w:eastAsia="en-US"/>
              </w:rPr>
              <w:lastRenderedPageBreak/>
              <w:t xml:space="preserve">- </w:t>
            </w:r>
            <w:r w:rsidRPr="00124E7B">
              <w:rPr>
                <w:sz w:val="28"/>
                <w:szCs w:val="28"/>
              </w:rPr>
              <w:t>Выявление и ликвидация очагов произрастания</w:t>
            </w:r>
            <w:r w:rsidR="001975F1" w:rsidRPr="00124E7B">
              <w:rPr>
                <w:sz w:val="28"/>
                <w:szCs w:val="28"/>
              </w:rPr>
              <w:t xml:space="preserve"> </w:t>
            </w:r>
            <w:r w:rsidRPr="00124E7B">
              <w:rPr>
                <w:sz w:val="28"/>
                <w:szCs w:val="28"/>
              </w:rPr>
              <w:t>дикорастущих и культивируемых</w:t>
            </w:r>
            <w:r w:rsidR="001975F1" w:rsidRPr="00124E7B">
              <w:rPr>
                <w:sz w:val="28"/>
                <w:szCs w:val="28"/>
              </w:rPr>
              <w:t xml:space="preserve"> н</w:t>
            </w:r>
            <w:r w:rsidRPr="00124E7B">
              <w:rPr>
                <w:sz w:val="28"/>
                <w:szCs w:val="28"/>
              </w:rPr>
              <w:t>аркосодержащих</w:t>
            </w:r>
            <w:r w:rsidR="00BD3E61" w:rsidRPr="00124E7B">
              <w:rPr>
                <w:sz w:val="28"/>
                <w:szCs w:val="28"/>
              </w:rPr>
              <w:t xml:space="preserve"> </w:t>
            </w:r>
            <w:r w:rsidRPr="00124E7B">
              <w:rPr>
                <w:sz w:val="28"/>
                <w:szCs w:val="28"/>
              </w:rPr>
              <w:t>растений на территории района;</w:t>
            </w:r>
          </w:p>
          <w:p w:rsidR="00C446B2" w:rsidRPr="00124E7B" w:rsidRDefault="004B0AFF" w:rsidP="00C446B2">
            <w:pPr>
              <w:shd w:val="clear" w:color="auto" w:fill="FFFFFF"/>
              <w:rPr>
                <w:sz w:val="28"/>
                <w:szCs w:val="28"/>
              </w:rPr>
            </w:pPr>
            <w:r w:rsidRPr="00124E7B">
              <w:rPr>
                <w:sz w:val="28"/>
                <w:szCs w:val="28"/>
              </w:rPr>
              <w:t>-</w:t>
            </w:r>
            <w:r w:rsidR="00C446B2" w:rsidRPr="00124E7B">
              <w:rPr>
                <w:sz w:val="28"/>
                <w:szCs w:val="28"/>
              </w:rPr>
              <w:t xml:space="preserve">Информирование </w:t>
            </w:r>
            <w:r w:rsidR="00C446B2" w:rsidRPr="00124E7B">
              <w:rPr>
                <w:sz w:val="28"/>
                <w:szCs w:val="28"/>
              </w:rPr>
              <w:lastRenderedPageBreak/>
              <w:t>населения об ответственности</w:t>
            </w:r>
            <w:r w:rsidR="001975F1" w:rsidRPr="00124E7B">
              <w:rPr>
                <w:sz w:val="28"/>
                <w:szCs w:val="28"/>
              </w:rPr>
              <w:t xml:space="preserve"> </w:t>
            </w:r>
            <w:r w:rsidR="00C446B2" w:rsidRPr="00124E7B">
              <w:rPr>
                <w:sz w:val="28"/>
                <w:szCs w:val="28"/>
              </w:rPr>
              <w:t>незаконного выращивания наркосодержащих</w:t>
            </w:r>
          </w:p>
          <w:p w:rsidR="00AF7A31" w:rsidRPr="00124E7B" w:rsidRDefault="00C446B2" w:rsidP="00673FE3">
            <w:pPr>
              <w:shd w:val="clear" w:color="auto" w:fill="FFFFFF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124E7B">
              <w:rPr>
                <w:sz w:val="28"/>
                <w:szCs w:val="28"/>
              </w:rPr>
              <w:t>растений</w:t>
            </w:r>
          </w:p>
        </w:tc>
        <w:tc>
          <w:tcPr>
            <w:tcW w:w="2306" w:type="dxa"/>
          </w:tcPr>
          <w:p w:rsidR="00C446B2" w:rsidRPr="00124E7B" w:rsidRDefault="00C446B2" w:rsidP="00C446B2">
            <w:pPr>
              <w:rPr>
                <w:sz w:val="28"/>
                <w:szCs w:val="28"/>
              </w:rPr>
            </w:pPr>
            <w:r w:rsidRPr="00124E7B">
              <w:rPr>
                <w:sz w:val="28"/>
                <w:szCs w:val="28"/>
              </w:rPr>
              <w:lastRenderedPageBreak/>
              <w:t xml:space="preserve">Администрация Балтайского </w:t>
            </w:r>
            <w:r w:rsidR="00BD3E61" w:rsidRPr="00124E7B">
              <w:rPr>
                <w:sz w:val="28"/>
                <w:szCs w:val="28"/>
              </w:rPr>
              <w:t>муниципального района</w:t>
            </w:r>
            <w:r w:rsidRPr="00124E7B">
              <w:rPr>
                <w:sz w:val="28"/>
                <w:szCs w:val="28"/>
              </w:rPr>
              <w:t>;</w:t>
            </w:r>
          </w:p>
          <w:p w:rsidR="00AF7A31" w:rsidRPr="00124E7B" w:rsidRDefault="00C446B2" w:rsidP="00C446B2">
            <w:pPr>
              <w:rPr>
                <w:sz w:val="28"/>
                <w:szCs w:val="28"/>
              </w:rPr>
            </w:pPr>
            <w:r w:rsidRPr="00124E7B">
              <w:rPr>
                <w:sz w:val="28"/>
                <w:szCs w:val="28"/>
              </w:rPr>
              <w:t>ОП №1 в составе МО МВД РФ «Базарно-Карабулакский»;</w:t>
            </w:r>
          </w:p>
          <w:p w:rsidR="00C446B2" w:rsidRPr="00124E7B" w:rsidRDefault="00C446B2" w:rsidP="00C446B2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124E7B">
              <w:rPr>
                <w:sz w:val="28"/>
                <w:szCs w:val="28"/>
              </w:rPr>
              <w:t>Главы МО</w:t>
            </w:r>
          </w:p>
        </w:tc>
        <w:tc>
          <w:tcPr>
            <w:tcW w:w="1134" w:type="dxa"/>
          </w:tcPr>
          <w:p w:rsidR="00AF7A31" w:rsidRPr="00124E7B" w:rsidRDefault="00AF7A31" w:rsidP="00AF7A3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4E7B">
              <w:rPr>
                <w:rFonts w:eastAsia="Calibri"/>
                <w:sz w:val="28"/>
                <w:szCs w:val="28"/>
                <w:lang w:eastAsia="en-US"/>
              </w:rPr>
              <w:t>2024 – 2030 гг.</w:t>
            </w:r>
          </w:p>
        </w:tc>
      </w:tr>
      <w:tr w:rsidR="004B0AFF" w:rsidRPr="00124E7B" w:rsidTr="00BD3E61">
        <w:tc>
          <w:tcPr>
            <w:tcW w:w="567" w:type="dxa"/>
          </w:tcPr>
          <w:p w:rsidR="00AF7A31" w:rsidRPr="00124E7B" w:rsidRDefault="00C446B2" w:rsidP="00AF7A3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4E7B"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864" w:type="dxa"/>
          </w:tcPr>
          <w:p w:rsidR="00AF7A31" w:rsidRPr="00124E7B" w:rsidRDefault="00C446B2" w:rsidP="00C446B2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124E7B">
              <w:rPr>
                <w:rFonts w:eastAsia="Lucida Sans Unicode"/>
                <w:kern w:val="2"/>
                <w:sz w:val="28"/>
                <w:szCs w:val="28"/>
                <w:lang w:eastAsia="hi-IN" w:bidi="hi-IN"/>
              </w:rPr>
              <w:t>Повышения эффективности работы по профилактике правонарушений и преступлений среди несовершеннолетних, употребления несовершеннолетними наркотических, токсических, психотропных веществ</w:t>
            </w:r>
          </w:p>
        </w:tc>
        <w:tc>
          <w:tcPr>
            <w:tcW w:w="3194" w:type="dxa"/>
          </w:tcPr>
          <w:p w:rsidR="00AF7A31" w:rsidRPr="00124E7B" w:rsidRDefault="00EB2415" w:rsidP="00EB2415">
            <w:pPr>
              <w:rPr>
                <w:sz w:val="28"/>
                <w:szCs w:val="28"/>
              </w:rPr>
            </w:pPr>
            <w:r w:rsidRPr="00124E7B">
              <w:rPr>
                <w:sz w:val="28"/>
                <w:szCs w:val="28"/>
              </w:rPr>
              <w:t xml:space="preserve">- </w:t>
            </w:r>
            <w:r w:rsidR="00C446B2" w:rsidRPr="00124E7B">
              <w:rPr>
                <w:sz w:val="28"/>
                <w:szCs w:val="28"/>
              </w:rPr>
              <w:t>Организация и проведение добровольного тестирования обучающихся общеобразовательных учреждений Балтайского муниципального района на немедицинское потребление наркотиков</w:t>
            </w:r>
            <w:r w:rsidRPr="00124E7B">
              <w:rPr>
                <w:sz w:val="28"/>
                <w:szCs w:val="28"/>
              </w:rPr>
              <w:t>;</w:t>
            </w:r>
          </w:p>
          <w:p w:rsidR="00EB2415" w:rsidRPr="00124E7B" w:rsidRDefault="00EB2415" w:rsidP="00EB2415">
            <w:pPr>
              <w:shd w:val="clear" w:color="auto" w:fill="FFFFFF"/>
              <w:rPr>
                <w:sz w:val="28"/>
                <w:szCs w:val="28"/>
              </w:rPr>
            </w:pPr>
            <w:r w:rsidRPr="00124E7B">
              <w:rPr>
                <w:sz w:val="28"/>
                <w:szCs w:val="28"/>
              </w:rPr>
              <w:t>- Организация разъяснительной работы путем проведения антинаркотической пропаганды в форме</w:t>
            </w:r>
            <w:r w:rsidR="001975F1" w:rsidRPr="00124E7B">
              <w:rPr>
                <w:sz w:val="28"/>
                <w:szCs w:val="28"/>
              </w:rPr>
              <w:t xml:space="preserve"> </w:t>
            </w:r>
            <w:r w:rsidRPr="00124E7B">
              <w:rPr>
                <w:sz w:val="28"/>
                <w:szCs w:val="28"/>
              </w:rPr>
              <w:t>тематических классных часов, родительских собраний, бесед, тренингов, конкурсов;</w:t>
            </w:r>
          </w:p>
          <w:p w:rsidR="00EB2415" w:rsidRPr="00124E7B" w:rsidRDefault="00EB2415" w:rsidP="00EB2415">
            <w:pPr>
              <w:shd w:val="clear" w:color="auto" w:fill="FFFFFF"/>
              <w:rPr>
                <w:sz w:val="28"/>
                <w:szCs w:val="28"/>
              </w:rPr>
            </w:pPr>
            <w:r w:rsidRPr="00124E7B">
              <w:rPr>
                <w:sz w:val="28"/>
                <w:szCs w:val="28"/>
              </w:rPr>
              <w:t>- Проведение рейдов в местах массового отдыха</w:t>
            </w:r>
            <w:r w:rsidR="001975F1" w:rsidRPr="00124E7B">
              <w:rPr>
                <w:sz w:val="28"/>
                <w:szCs w:val="28"/>
              </w:rPr>
              <w:t xml:space="preserve"> </w:t>
            </w:r>
            <w:r w:rsidRPr="00124E7B">
              <w:rPr>
                <w:sz w:val="28"/>
                <w:szCs w:val="28"/>
              </w:rPr>
              <w:t>молодежи, во время проведения культурно-массовых мероприятий</w:t>
            </w:r>
            <w:r w:rsidR="00673FE3" w:rsidRPr="00124E7B">
              <w:rPr>
                <w:sz w:val="28"/>
                <w:szCs w:val="28"/>
              </w:rPr>
              <w:t>;</w:t>
            </w:r>
          </w:p>
          <w:p w:rsidR="00673FE3" w:rsidRPr="00124E7B" w:rsidRDefault="00673FE3" w:rsidP="00673FE3">
            <w:pPr>
              <w:shd w:val="clear" w:color="auto" w:fill="FFFFFF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124E7B">
              <w:rPr>
                <w:sz w:val="28"/>
                <w:szCs w:val="28"/>
              </w:rPr>
              <w:t>- Организация трудоустройств подростков на временную работу в летнее время</w:t>
            </w:r>
          </w:p>
        </w:tc>
        <w:tc>
          <w:tcPr>
            <w:tcW w:w="2306" w:type="dxa"/>
          </w:tcPr>
          <w:p w:rsidR="00BD3E61" w:rsidRPr="00124E7B" w:rsidRDefault="00C446B2" w:rsidP="00C446B2">
            <w:pPr>
              <w:rPr>
                <w:sz w:val="28"/>
                <w:szCs w:val="28"/>
              </w:rPr>
            </w:pPr>
            <w:r w:rsidRPr="00124E7B">
              <w:rPr>
                <w:sz w:val="28"/>
                <w:szCs w:val="28"/>
              </w:rPr>
              <w:t xml:space="preserve">Администрация Балтайского </w:t>
            </w:r>
            <w:r w:rsidR="00BD3E61" w:rsidRPr="00124E7B">
              <w:rPr>
                <w:sz w:val="28"/>
                <w:szCs w:val="28"/>
              </w:rPr>
              <w:t>муниципального района</w:t>
            </w:r>
            <w:r w:rsidR="00EB2415" w:rsidRPr="00124E7B">
              <w:rPr>
                <w:sz w:val="28"/>
                <w:szCs w:val="28"/>
              </w:rPr>
              <w:t>;</w:t>
            </w:r>
            <w:r w:rsidRPr="00124E7B">
              <w:rPr>
                <w:sz w:val="28"/>
                <w:szCs w:val="28"/>
              </w:rPr>
              <w:t xml:space="preserve"> </w:t>
            </w:r>
          </w:p>
          <w:p w:rsidR="00BD3E61" w:rsidRPr="00124E7B" w:rsidRDefault="00C446B2" w:rsidP="00C446B2">
            <w:pPr>
              <w:rPr>
                <w:sz w:val="28"/>
                <w:szCs w:val="28"/>
              </w:rPr>
            </w:pPr>
            <w:r w:rsidRPr="00124E7B">
              <w:rPr>
                <w:sz w:val="28"/>
                <w:szCs w:val="28"/>
              </w:rPr>
              <w:t xml:space="preserve">отдел образования администрации Балтайского </w:t>
            </w:r>
            <w:r w:rsidR="00BD3E61" w:rsidRPr="00124E7B">
              <w:rPr>
                <w:sz w:val="28"/>
                <w:szCs w:val="28"/>
              </w:rPr>
              <w:t>муниципального района</w:t>
            </w:r>
            <w:r w:rsidR="00EB2415" w:rsidRPr="00124E7B">
              <w:rPr>
                <w:sz w:val="28"/>
                <w:szCs w:val="28"/>
              </w:rPr>
              <w:t>;</w:t>
            </w:r>
            <w:r w:rsidRPr="00124E7B">
              <w:rPr>
                <w:sz w:val="28"/>
                <w:szCs w:val="28"/>
              </w:rPr>
              <w:t xml:space="preserve"> </w:t>
            </w:r>
          </w:p>
          <w:p w:rsidR="00AF7A31" w:rsidRPr="00124E7B" w:rsidRDefault="00C446B2" w:rsidP="00C446B2">
            <w:pPr>
              <w:rPr>
                <w:sz w:val="28"/>
                <w:szCs w:val="28"/>
              </w:rPr>
            </w:pPr>
            <w:r w:rsidRPr="00124E7B">
              <w:rPr>
                <w:sz w:val="28"/>
                <w:szCs w:val="28"/>
              </w:rPr>
              <w:t>ГУЗ СО «Балтайская районная больница»</w:t>
            </w:r>
            <w:r w:rsidR="00EB2415" w:rsidRPr="00124E7B">
              <w:rPr>
                <w:sz w:val="28"/>
                <w:szCs w:val="28"/>
              </w:rPr>
              <w:t>;</w:t>
            </w:r>
          </w:p>
          <w:p w:rsidR="00EB2415" w:rsidRPr="00124E7B" w:rsidRDefault="00EB2415" w:rsidP="00EB2415">
            <w:pPr>
              <w:rPr>
                <w:sz w:val="28"/>
                <w:szCs w:val="28"/>
              </w:rPr>
            </w:pPr>
            <w:r w:rsidRPr="00124E7B">
              <w:rPr>
                <w:sz w:val="28"/>
                <w:szCs w:val="28"/>
              </w:rPr>
              <w:t>ОП №1 в составе МО МВД РФ «Базарно-Карабулакский»;</w:t>
            </w:r>
            <w:r w:rsidR="00772627" w:rsidRPr="00124E7B">
              <w:rPr>
                <w:sz w:val="28"/>
                <w:szCs w:val="28"/>
              </w:rPr>
              <w:t xml:space="preserve"> КДН и ЗП при администрации Балтайского </w:t>
            </w:r>
            <w:r w:rsidR="00BD3E61" w:rsidRPr="00124E7B">
              <w:rPr>
                <w:sz w:val="28"/>
                <w:szCs w:val="28"/>
              </w:rPr>
              <w:t>муниципального района</w:t>
            </w:r>
            <w:r w:rsidR="00772627" w:rsidRPr="00124E7B">
              <w:rPr>
                <w:sz w:val="28"/>
                <w:szCs w:val="28"/>
              </w:rPr>
              <w:t>;</w:t>
            </w:r>
          </w:p>
          <w:p w:rsidR="00EB2415" w:rsidRPr="00124E7B" w:rsidRDefault="00BD3E61" w:rsidP="00EB2415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124E7B">
              <w:rPr>
                <w:sz w:val="28"/>
                <w:szCs w:val="28"/>
              </w:rPr>
              <w:t>г</w:t>
            </w:r>
            <w:r w:rsidR="00EB2415" w:rsidRPr="00124E7B">
              <w:rPr>
                <w:sz w:val="28"/>
                <w:szCs w:val="28"/>
              </w:rPr>
              <w:t xml:space="preserve">лавы </w:t>
            </w:r>
            <w:r w:rsidRPr="00124E7B">
              <w:rPr>
                <w:sz w:val="28"/>
                <w:szCs w:val="28"/>
              </w:rPr>
              <w:t>муниципальных образований Балтайского муниципального района</w:t>
            </w:r>
          </w:p>
        </w:tc>
        <w:tc>
          <w:tcPr>
            <w:tcW w:w="1134" w:type="dxa"/>
          </w:tcPr>
          <w:p w:rsidR="00AF7A31" w:rsidRPr="00124E7B" w:rsidRDefault="00AF7A31" w:rsidP="00AF7A3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4E7B">
              <w:rPr>
                <w:rFonts w:eastAsia="Calibri"/>
                <w:sz w:val="28"/>
                <w:szCs w:val="28"/>
                <w:lang w:eastAsia="en-US"/>
              </w:rPr>
              <w:t>2024 – 2030 гг.</w:t>
            </w:r>
          </w:p>
        </w:tc>
      </w:tr>
      <w:tr w:rsidR="004B0AFF" w:rsidRPr="00124E7B" w:rsidTr="00BD3E61">
        <w:tc>
          <w:tcPr>
            <w:tcW w:w="567" w:type="dxa"/>
          </w:tcPr>
          <w:p w:rsidR="00AF7A31" w:rsidRPr="00124E7B" w:rsidRDefault="00DF6368" w:rsidP="00AF7A3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4E7B">
              <w:rPr>
                <w:rFonts w:eastAsia="Calibr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864" w:type="dxa"/>
          </w:tcPr>
          <w:p w:rsidR="00AF7A31" w:rsidRPr="00124E7B" w:rsidRDefault="00EB2415" w:rsidP="00DF6368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124E7B">
              <w:rPr>
                <w:sz w:val="28"/>
                <w:szCs w:val="28"/>
              </w:rPr>
              <w:t xml:space="preserve">Создание с учетом традиционных российских духовно-нравственных и культурных ценностей условий для формирования в обществе </w:t>
            </w:r>
            <w:r w:rsidRPr="00124E7B">
              <w:rPr>
                <w:sz w:val="28"/>
                <w:szCs w:val="28"/>
              </w:rPr>
              <w:lastRenderedPageBreak/>
              <w:t>осознанного негативного отношения к незаконному потреблению наркотиков</w:t>
            </w:r>
          </w:p>
        </w:tc>
        <w:tc>
          <w:tcPr>
            <w:tcW w:w="3194" w:type="dxa"/>
          </w:tcPr>
          <w:p w:rsidR="00EB2415" w:rsidRPr="00124E7B" w:rsidRDefault="00327FD2" w:rsidP="00DF6368">
            <w:pPr>
              <w:shd w:val="clear" w:color="auto" w:fill="FFFFFF"/>
              <w:rPr>
                <w:sz w:val="28"/>
                <w:szCs w:val="28"/>
              </w:rPr>
            </w:pPr>
            <w:r w:rsidRPr="00124E7B">
              <w:rPr>
                <w:sz w:val="28"/>
                <w:szCs w:val="28"/>
              </w:rPr>
              <w:lastRenderedPageBreak/>
              <w:t xml:space="preserve">- </w:t>
            </w:r>
            <w:r w:rsidR="00EB2415" w:rsidRPr="00124E7B">
              <w:rPr>
                <w:sz w:val="28"/>
                <w:szCs w:val="28"/>
              </w:rPr>
              <w:t>Проведение школьных и районных конкурсов</w:t>
            </w:r>
            <w:r w:rsidR="001975F1" w:rsidRPr="00124E7B">
              <w:rPr>
                <w:sz w:val="28"/>
                <w:szCs w:val="28"/>
              </w:rPr>
              <w:t xml:space="preserve"> </w:t>
            </w:r>
            <w:r w:rsidR="00EB2415" w:rsidRPr="00124E7B">
              <w:rPr>
                <w:sz w:val="28"/>
                <w:szCs w:val="28"/>
              </w:rPr>
              <w:t>плакатов, рисунков и проектов «Нет наркотикам!»,</w:t>
            </w:r>
            <w:r w:rsidR="001975F1" w:rsidRPr="00124E7B">
              <w:rPr>
                <w:sz w:val="28"/>
                <w:szCs w:val="28"/>
              </w:rPr>
              <w:t xml:space="preserve"> </w:t>
            </w:r>
            <w:r w:rsidR="00EB2415" w:rsidRPr="00124E7B">
              <w:rPr>
                <w:sz w:val="28"/>
                <w:szCs w:val="28"/>
              </w:rPr>
              <w:t xml:space="preserve">выпуск стенгазет, изучение литературы по духовно-нравственному </w:t>
            </w:r>
            <w:r w:rsidR="00EB2415" w:rsidRPr="00124E7B">
              <w:rPr>
                <w:sz w:val="28"/>
                <w:szCs w:val="28"/>
              </w:rPr>
              <w:lastRenderedPageBreak/>
              <w:t>воспитанию</w:t>
            </w:r>
            <w:r w:rsidR="00DF6368" w:rsidRPr="00124E7B">
              <w:rPr>
                <w:sz w:val="28"/>
                <w:szCs w:val="28"/>
              </w:rPr>
              <w:t>;</w:t>
            </w:r>
          </w:p>
          <w:p w:rsidR="00DF6368" w:rsidRPr="00124E7B" w:rsidRDefault="00DF6368" w:rsidP="00DF6368">
            <w:pPr>
              <w:shd w:val="clear" w:color="auto" w:fill="FFFFFF"/>
              <w:rPr>
                <w:sz w:val="28"/>
                <w:szCs w:val="28"/>
              </w:rPr>
            </w:pPr>
            <w:r w:rsidRPr="00124E7B">
              <w:rPr>
                <w:sz w:val="28"/>
                <w:szCs w:val="28"/>
              </w:rPr>
              <w:t xml:space="preserve">- </w:t>
            </w:r>
            <w:r w:rsidR="004573D7" w:rsidRPr="00124E7B">
              <w:rPr>
                <w:sz w:val="28"/>
                <w:szCs w:val="28"/>
              </w:rPr>
              <w:t>Размещение наглядной агитации антинаркотического</w:t>
            </w:r>
            <w:r w:rsidR="001975F1" w:rsidRPr="00124E7B">
              <w:rPr>
                <w:sz w:val="28"/>
                <w:szCs w:val="28"/>
              </w:rPr>
              <w:t xml:space="preserve"> </w:t>
            </w:r>
            <w:r w:rsidR="004573D7" w:rsidRPr="00124E7B">
              <w:rPr>
                <w:sz w:val="28"/>
                <w:szCs w:val="28"/>
              </w:rPr>
              <w:t>содержания с указанием «телефонов доверия» в</w:t>
            </w:r>
            <w:r w:rsidR="00BD3E61" w:rsidRPr="00124E7B">
              <w:rPr>
                <w:sz w:val="28"/>
                <w:szCs w:val="28"/>
              </w:rPr>
              <w:t xml:space="preserve"> </w:t>
            </w:r>
            <w:r w:rsidR="004573D7" w:rsidRPr="00124E7B">
              <w:rPr>
                <w:sz w:val="28"/>
                <w:szCs w:val="28"/>
              </w:rPr>
              <w:t>учреждениях образования, культуры, местах массового</w:t>
            </w:r>
            <w:r w:rsidR="00BD3E61" w:rsidRPr="00124E7B">
              <w:rPr>
                <w:sz w:val="28"/>
                <w:szCs w:val="28"/>
              </w:rPr>
              <w:t xml:space="preserve"> </w:t>
            </w:r>
            <w:r w:rsidR="004573D7" w:rsidRPr="00124E7B">
              <w:rPr>
                <w:sz w:val="28"/>
                <w:szCs w:val="28"/>
              </w:rPr>
              <w:t>пребывания граждан,</w:t>
            </w:r>
            <w:r w:rsidRPr="00124E7B">
              <w:rPr>
                <w:sz w:val="28"/>
                <w:szCs w:val="28"/>
              </w:rPr>
              <w:t xml:space="preserve"> в районной газете «Родная земля» и</w:t>
            </w:r>
            <w:r w:rsidR="004573D7" w:rsidRPr="00124E7B">
              <w:rPr>
                <w:sz w:val="28"/>
                <w:szCs w:val="28"/>
              </w:rPr>
              <w:t xml:space="preserve"> </w:t>
            </w:r>
            <w:r w:rsidRPr="00124E7B">
              <w:rPr>
                <w:sz w:val="28"/>
                <w:szCs w:val="28"/>
              </w:rPr>
              <w:t>сети Интернет;</w:t>
            </w:r>
          </w:p>
          <w:p w:rsidR="00AF7A31" w:rsidRPr="00124E7B" w:rsidRDefault="00DF6368" w:rsidP="001975F1">
            <w:pPr>
              <w:shd w:val="clear" w:color="auto" w:fill="FFFFFF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124E7B">
              <w:rPr>
                <w:sz w:val="28"/>
                <w:szCs w:val="28"/>
              </w:rPr>
              <w:t xml:space="preserve">- </w:t>
            </w:r>
            <w:r w:rsidR="004573D7" w:rsidRPr="00124E7B">
              <w:rPr>
                <w:sz w:val="28"/>
                <w:szCs w:val="28"/>
              </w:rPr>
              <w:t xml:space="preserve">Организация и проведение спортивно-массовых и физкультурно-оздоровительных мероприятий с целью </w:t>
            </w:r>
            <w:r w:rsidR="001975F1" w:rsidRPr="00124E7B">
              <w:rPr>
                <w:sz w:val="28"/>
                <w:szCs w:val="28"/>
              </w:rPr>
              <w:t>п</w:t>
            </w:r>
            <w:r w:rsidR="004573D7" w:rsidRPr="00124E7B">
              <w:rPr>
                <w:sz w:val="28"/>
                <w:szCs w:val="28"/>
              </w:rPr>
              <w:t>ривлечения различных возрастных и социальных групп населения к занятиям спортом и физической культурой</w:t>
            </w:r>
          </w:p>
        </w:tc>
        <w:tc>
          <w:tcPr>
            <w:tcW w:w="2306" w:type="dxa"/>
          </w:tcPr>
          <w:p w:rsidR="00AF7A31" w:rsidRPr="00124E7B" w:rsidRDefault="00DF6368" w:rsidP="00DF6368">
            <w:pPr>
              <w:rPr>
                <w:sz w:val="28"/>
                <w:szCs w:val="28"/>
              </w:rPr>
            </w:pPr>
            <w:r w:rsidRPr="00124E7B">
              <w:rPr>
                <w:sz w:val="28"/>
                <w:szCs w:val="28"/>
              </w:rPr>
              <w:lastRenderedPageBreak/>
              <w:t xml:space="preserve">Отдел образования администрации Балтайского </w:t>
            </w:r>
            <w:r w:rsidR="00BD3E61" w:rsidRPr="00124E7B">
              <w:rPr>
                <w:sz w:val="28"/>
                <w:szCs w:val="28"/>
              </w:rPr>
              <w:t>муниципального района</w:t>
            </w:r>
            <w:r w:rsidRPr="00124E7B">
              <w:rPr>
                <w:sz w:val="28"/>
                <w:szCs w:val="28"/>
              </w:rPr>
              <w:t>;</w:t>
            </w:r>
          </w:p>
          <w:p w:rsidR="00DF6368" w:rsidRPr="00124E7B" w:rsidRDefault="00DF6368" w:rsidP="00DF6368">
            <w:pPr>
              <w:rPr>
                <w:sz w:val="28"/>
                <w:szCs w:val="28"/>
              </w:rPr>
            </w:pPr>
            <w:r w:rsidRPr="00124E7B">
              <w:rPr>
                <w:sz w:val="28"/>
                <w:szCs w:val="28"/>
              </w:rPr>
              <w:t xml:space="preserve">отдел культуры Балтайского </w:t>
            </w:r>
            <w:r w:rsidR="00BD3E61" w:rsidRPr="00124E7B">
              <w:rPr>
                <w:sz w:val="28"/>
                <w:szCs w:val="28"/>
              </w:rPr>
              <w:lastRenderedPageBreak/>
              <w:t>муниципального района</w:t>
            </w:r>
            <w:r w:rsidRPr="00124E7B">
              <w:rPr>
                <w:sz w:val="28"/>
                <w:szCs w:val="28"/>
              </w:rPr>
              <w:t>;</w:t>
            </w:r>
          </w:p>
          <w:p w:rsidR="00DF6368" w:rsidRPr="00124E7B" w:rsidRDefault="00DF6368" w:rsidP="00DF6368">
            <w:pPr>
              <w:rPr>
                <w:sz w:val="28"/>
                <w:szCs w:val="28"/>
              </w:rPr>
            </w:pPr>
            <w:r w:rsidRPr="00124E7B">
              <w:rPr>
                <w:sz w:val="28"/>
                <w:szCs w:val="28"/>
              </w:rPr>
              <w:t xml:space="preserve">ОСОМПСиТ администрации Балтайского </w:t>
            </w:r>
            <w:r w:rsidR="00BD3E61" w:rsidRPr="00124E7B">
              <w:rPr>
                <w:sz w:val="28"/>
                <w:szCs w:val="28"/>
              </w:rPr>
              <w:t>муниципального района</w:t>
            </w:r>
            <w:r w:rsidRPr="00124E7B">
              <w:rPr>
                <w:sz w:val="28"/>
                <w:szCs w:val="28"/>
              </w:rPr>
              <w:t>;</w:t>
            </w:r>
          </w:p>
          <w:p w:rsidR="00DF6368" w:rsidRPr="00124E7B" w:rsidRDefault="00DF6368" w:rsidP="00673FE3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124E7B">
              <w:rPr>
                <w:sz w:val="28"/>
                <w:szCs w:val="28"/>
              </w:rPr>
              <w:t xml:space="preserve">МУП </w:t>
            </w:r>
            <w:r w:rsidR="00BD3E61" w:rsidRPr="00124E7B">
              <w:rPr>
                <w:sz w:val="28"/>
                <w:szCs w:val="28"/>
              </w:rPr>
              <w:t>«</w:t>
            </w:r>
            <w:r w:rsidRPr="00124E7B">
              <w:rPr>
                <w:sz w:val="28"/>
                <w:szCs w:val="28"/>
              </w:rPr>
              <w:t>Балтайская газета «Родная земля</w:t>
            </w:r>
            <w:r w:rsidR="00327FD2" w:rsidRPr="00124E7B">
              <w:rPr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AF7A31" w:rsidRPr="00124E7B" w:rsidRDefault="00AF7A31" w:rsidP="00AF7A3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4E7B">
              <w:rPr>
                <w:rFonts w:eastAsia="Calibri"/>
                <w:sz w:val="28"/>
                <w:szCs w:val="28"/>
                <w:lang w:eastAsia="en-US"/>
              </w:rPr>
              <w:lastRenderedPageBreak/>
              <w:t>2024 – 2030 гг.</w:t>
            </w:r>
          </w:p>
        </w:tc>
      </w:tr>
      <w:tr w:rsidR="00AF7A31" w:rsidRPr="00124E7B" w:rsidTr="00BD3E61">
        <w:tc>
          <w:tcPr>
            <w:tcW w:w="567" w:type="dxa"/>
          </w:tcPr>
          <w:p w:rsidR="00AF7A31" w:rsidRPr="00124E7B" w:rsidRDefault="00DF6368" w:rsidP="00AF7A3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4E7B">
              <w:rPr>
                <w:rFonts w:eastAsia="Calibr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2864" w:type="dxa"/>
          </w:tcPr>
          <w:p w:rsidR="00AF7A31" w:rsidRPr="00124E7B" w:rsidRDefault="00DF6368" w:rsidP="0077262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124E7B">
              <w:rPr>
                <w:sz w:val="28"/>
                <w:szCs w:val="28"/>
              </w:rPr>
              <w:t>Повышение доступности ресоциализации и социальной реабилитации для наркопотребителей, включая лиц, освободившихся из мест лишения свободы, и лиц без определенного места жительства</w:t>
            </w:r>
          </w:p>
        </w:tc>
        <w:tc>
          <w:tcPr>
            <w:tcW w:w="3194" w:type="dxa"/>
          </w:tcPr>
          <w:p w:rsidR="00AF7A31" w:rsidRPr="00124E7B" w:rsidRDefault="00DF6368" w:rsidP="0077262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124E7B">
              <w:rPr>
                <w:rFonts w:eastAsia="Calibri"/>
                <w:sz w:val="28"/>
                <w:szCs w:val="28"/>
                <w:lang w:eastAsia="en-US"/>
              </w:rPr>
              <w:t>- Обеспечение доступности социальной реабилитации для наркопотребителей, включая лиц, освободившихся из мест лишения свободы и лиц без определенного места жительства;</w:t>
            </w:r>
          </w:p>
          <w:p w:rsidR="00DF6368" w:rsidRPr="00124E7B" w:rsidRDefault="00DF6368" w:rsidP="00BD3E61">
            <w:pPr>
              <w:shd w:val="clear" w:color="auto" w:fill="FFFFFF"/>
              <w:rPr>
                <w:rFonts w:eastAsia="Calibri"/>
                <w:sz w:val="28"/>
                <w:szCs w:val="28"/>
                <w:lang w:eastAsia="en-US"/>
              </w:rPr>
            </w:pPr>
            <w:r w:rsidRPr="00124E7B">
              <w:rPr>
                <w:rFonts w:eastAsia="Calibri"/>
                <w:sz w:val="28"/>
                <w:szCs w:val="28"/>
                <w:lang w:eastAsia="en-US"/>
              </w:rPr>
              <w:t xml:space="preserve">- </w:t>
            </w:r>
            <w:r w:rsidRPr="00124E7B">
              <w:rPr>
                <w:sz w:val="28"/>
                <w:szCs w:val="28"/>
              </w:rPr>
              <w:t>Мотивация наркопотребителей к диспансерному</w:t>
            </w:r>
            <w:r w:rsidR="001975F1" w:rsidRPr="00124E7B">
              <w:rPr>
                <w:sz w:val="28"/>
                <w:szCs w:val="28"/>
              </w:rPr>
              <w:t xml:space="preserve"> </w:t>
            </w:r>
            <w:r w:rsidRPr="00124E7B">
              <w:rPr>
                <w:sz w:val="28"/>
                <w:szCs w:val="28"/>
              </w:rPr>
              <w:t>наблюдению у врача –</w:t>
            </w:r>
            <w:r w:rsidR="00BD3E61" w:rsidRPr="00124E7B">
              <w:rPr>
                <w:sz w:val="28"/>
                <w:szCs w:val="28"/>
              </w:rPr>
              <w:t xml:space="preserve"> </w:t>
            </w:r>
            <w:r w:rsidRPr="00124E7B">
              <w:rPr>
                <w:sz w:val="28"/>
                <w:szCs w:val="28"/>
              </w:rPr>
              <w:t>нарколога с целью</w:t>
            </w:r>
            <w:r w:rsidR="00BD3E61" w:rsidRPr="00124E7B">
              <w:rPr>
                <w:sz w:val="28"/>
                <w:szCs w:val="28"/>
              </w:rPr>
              <w:t xml:space="preserve"> </w:t>
            </w:r>
            <w:r w:rsidRPr="00124E7B">
              <w:rPr>
                <w:sz w:val="28"/>
                <w:szCs w:val="28"/>
              </w:rPr>
              <w:t>профилактики, диагностики и лечения инфекционных</w:t>
            </w:r>
            <w:r w:rsidR="00BD3E61" w:rsidRPr="00124E7B">
              <w:rPr>
                <w:sz w:val="28"/>
                <w:szCs w:val="28"/>
              </w:rPr>
              <w:t xml:space="preserve"> </w:t>
            </w:r>
            <w:r w:rsidRPr="00124E7B">
              <w:rPr>
                <w:sz w:val="28"/>
                <w:szCs w:val="28"/>
              </w:rPr>
              <w:t>заболеваний</w:t>
            </w:r>
          </w:p>
        </w:tc>
        <w:tc>
          <w:tcPr>
            <w:tcW w:w="2306" w:type="dxa"/>
          </w:tcPr>
          <w:p w:rsidR="00DF6368" w:rsidRPr="00124E7B" w:rsidRDefault="00DF6368" w:rsidP="00772627">
            <w:pPr>
              <w:rPr>
                <w:sz w:val="28"/>
                <w:szCs w:val="28"/>
              </w:rPr>
            </w:pPr>
            <w:r w:rsidRPr="00124E7B">
              <w:rPr>
                <w:sz w:val="28"/>
                <w:szCs w:val="28"/>
              </w:rPr>
              <w:t>ГУЗ СО «Балтайская районная больница»;</w:t>
            </w:r>
          </w:p>
          <w:p w:rsidR="00DF6368" w:rsidRPr="00124E7B" w:rsidRDefault="00DF6368" w:rsidP="00772627">
            <w:pPr>
              <w:rPr>
                <w:sz w:val="28"/>
                <w:szCs w:val="28"/>
              </w:rPr>
            </w:pPr>
            <w:r w:rsidRPr="00124E7B">
              <w:rPr>
                <w:sz w:val="28"/>
                <w:szCs w:val="28"/>
              </w:rPr>
              <w:t>филиал по Балтайскому району ФКУ УИИ УФСИН России Саратовской области;</w:t>
            </w:r>
          </w:p>
          <w:p w:rsidR="00AF7A31" w:rsidRPr="00124E7B" w:rsidRDefault="00DF6368" w:rsidP="00772627">
            <w:pPr>
              <w:rPr>
                <w:sz w:val="28"/>
                <w:szCs w:val="28"/>
              </w:rPr>
            </w:pPr>
            <w:r w:rsidRPr="00124E7B">
              <w:rPr>
                <w:sz w:val="28"/>
                <w:szCs w:val="28"/>
              </w:rPr>
              <w:t xml:space="preserve">ОП №1 в составе МО МВД РФ «Базарно-Карабулакский»; </w:t>
            </w:r>
            <w:r w:rsidR="00772627" w:rsidRPr="00124E7B">
              <w:rPr>
                <w:sz w:val="28"/>
                <w:szCs w:val="28"/>
              </w:rPr>
              <w:t>ГАУ СО «ЦЗН Балтайского района»</w:t>
            </w:r>
          </w:p>
        </w:tc>
        <w:tc>
          <w:tcPr>
            <w:tcW w:w="1134" w:type="dxa"/>
          </w:tcPr>
          <w:p w:rsidR="00AF7A31" w:rsidRPr="00124E7B" w:rsidRDefault="00AF7A31" w:rsidP="00AF7A3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4E7B">
              <w:rPr>
                <w:rFonts w:eastAsia="Calibri"/>
                <w:sz w:val="28"/>
                <w:szCs w:val="28"/>
                <w:lang w:eastAsia="en-US"/>
              </w:rPr>
              <w:t>2024 – 2030 гг.</w:t>
            </w:r>
          </w:p>
        </w:tc>
      </w:tr>
      <w:tr w:rsidR="00327FD2" w:rsidRPr="00124E7B" w:rsidTr="00BD3E61">
        <w:tc>
          <w:tcPr>
            <w:tcW w:w="567" w:type="dxa"/>
          </w:tcPr>
          <w:p w:rsidR="00327FD2" w:rsidRPr="00124E7B" w:rsidRDefault="00327FD2" w:rsidP="00AF7A3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4E7B">
              <w:rPr>
                <w:rFonts w:eastAsia="Calibri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2864" w:type="dxa"/>
          </w:tcPr>
          <w:p w:rsidR="00327FD2" w:rsidRPr="00124E7B" w:rsidRDefault="00327FD2" w:rsidP="00772627">
            <w:pPr>
              <w:rPr>
                <w:sz w:val="28"/>
                <w:szCs w:val="28"/>
              </w:rPr>
            </w:pPr>
            <w:r w:rsidRPr="00124E7B">
              <w:rPr>
                <w:sz w:val="28"/>
                <w:szCs w:val="28"/>
              </w:rPr>
              <w:t xml:space="preserve">Привлечение гражданского общества, а также </w:t>
            </w:r>
            <w:r w:rsidRPr="00124E7B">
              <w:rPr>
                <w:sz w:val="28"/>
                <w:szCs w:val="28"/>
              </w:rPr>
              <w:lastRenderedPageBreak/>
              <w:t>организации всех форм собственности и общественные объединения к решению задач, предусмотренных антинаркотической политикой</w:t>
            </w:r>
          </w:p>
        </w:tc>
        <w:tc>
          <w:tcPr>
            <w:tcW w:w="3194" w:type="dxa"/>
          </w:tcPr>
          <w:p w:rsidR="00327FD2" w:rsidRPr="00124E7B" w:rsidRDefault="00327FD2" w:rsidP="0077262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124E7B">
              <w:rPr>
                <w:sz w:val="28"/>
                <w:szCs w:val="28"/>
              </w:rPr>
              <w:lastRenderedPageBreak/>
              <w:t xml:space="preserve">- Участие во </w:t>
            </w:r>
            <w:r w:rsidRPr="00124E7B">
              <w:rPr>
                <w:rFonts w:eastAsia="Calibri"/>
                <w:sz w:val="28"/>
                <w:szCs w:val="28"/>
                <w:lang w:eastAsia="en-US"/>
              </w:rPr>
              <w:t xml:space="preserve">Всероссийских межведомственных </w:t>
            </w:r>
            <w:r w:rsidRPr="00124E7B">
              <w:rPr>
                <w:rFonts w:eastAsia="Calibri"/>
                <w:sz w:val="28"/>
                <w:szCs w:val="28"/>
                <w:lang w:eastAsia="en-US"/>
              </w:rPr>
              <w:lastRenderedPageBreak/>
              <w:t>оперативно-профилактических операциях: «Мак», «Сообщи, где торгуют смертью», «Дети России», «Семья без наркотиков», «Мы против наркотиков», «Алая лента» и др.</w:t>
            </w:r>
          </w:p>
        </w:tc>
        <w:tc>
          <w:tcPr>
            <w:tcW w:w="2306" w:type="dxa"/>
          </w:tcPr>
          <w:p w:rsidR="00327FD2" w:rsidRPr="00124E7B" w:rsidRDefault="00327FD2" w:rsidP="00327FD2">
            <w:pPr>
              <w:rPr>
                <w:sz w:val="28"/>
                <w:szCs w:val="28"/>
              </w:rPr>
            </w:pPr>
            <w:r w:rsidRPr="00124E7B">
              <w:rPr>
                <w:sz w:val="28"/>
                <w:szCs w:val="28"/>
              </w:rPr>
              <w:lastRenderedPageBreak/>
              <w:t xml:space="preserve">Отдел образования администрации </w:t>
            </w:r>
            <w:r w:rsidRPr="00124E7B">
              <w:rPr>
                <w:sz w:val="28"/>
                <w:szCs w:val="28"/>
              </w:rPr>
              <w:lastRenderedPageBreak/>
              <w:t xml:space="preserve">Балтайского </w:t>
            </w:r>
            <w:r w:rsidR="00BD3E61" w:rsidRPr="00124E7B">
              <w:rPr>
                <w:sz w:val="28"/>
                <w:szCs w:val="28"/>
              </w:rPr>
              <w:t>муниципального района</w:t>
            </w:r>
            <w:r w:rsidRPr="00124E7B">
              <w:rPr>
                <w:sz w:val="28"/>
                <w:szCs w:val="28"/>
              </w:rPr>
              <w:t>;</w:t>
            </w:r>
          </w:p>
          <w:p w:rsidR="004573D7" w:rsidRPr="00124E7B" w:rsidRDefault="00327FD2" w:rsidP="00327FD2">
            <w:pPr>
              <w:rPr>
                <w:sz w:val="28"/>
                <w:szCs w:val="28"/>
              </w:rPr>
            </w:pPr>
            <w:r w:rsidRPr="00124E7B">
              <w:rPr>
                <w:sz w:val="28"/>
                <w:szCs w:val="28"/>
              </w:rPr>
              <w:t xml:space="preserve">отдел культуры Балтайского </w:t>
            </w:r>
            <w:r w:rsidR="00BD3E61" w:rsidRPr="00124E7B">
              <w:rPr>
                <w:sz w:val="28"/>
                <w:szCs w:val="28"/>
              </w:rPr>
              <w:t>муниципального района</w:t>
            </w:r>
            <w:r w:rsidRPr="00124E7B">
              <w:rPr>
                <w:sz w:val="28"/>
                <w:szCs w:val="28"/>
              </w:rPr>
              <w:t>;</w:t>
            </w:r>
          </w:p>
          <w:p w:rsidR="00327FD2" w:rsidRPr="00124E7B" w:rsidRDefault="00327FD2" w:rsidP="00327FD2">
            <w:pPr>
              <w:rPr>
                <w:sz w:val="28"/>
                <w:szCs w:val="28"/>
              </w:rPr>
            </w:pPr>
            <w:r w:rsidRPr="00124E7B">
              <w:rPr>
                <w:sz w:val="28"/>
                <w:szCs w:val="28"/>
              </w:rPr>
              <w:t xml:space="preserve">ОСОМПСиТ администрации Балтайского </w:t>
            </w:r>
            <w:r w:rsidR="00BD3E61" w:rsidRPr="00124E7B">
              <w:rPr>
                <w:sz w:val="28"/>
                <w:szCs w:val="28"/>
              </w:rPr>
              <w:t>муниципального района</w:t>
            </w:r>
            <w:r w:rsidRPr="00124E7B">
              <w:rPr>
                <w:sz w:val="28"/>
                <w:szCs w:val="28"/>
              </w:rPr>
              <w:t>;</w:t>
            </w:r>
          </w:p>
          <w:p w:rsidR="00327FD2" w:rsidRPr="00124E7B" w:rsidRDefault="00327FD2" w:rsidP="00673FE3">
            <w:pPr>
              <w:rPr>
                <w:sz w:val="28"/>
                <w:szCs w:val="28"/>
              </w:rPr>
            </w:pPr>
            <w:r w:rsidRPr="00124E7B">
              <w:rPr>
                <w:sz w:val="28"/>
                <w:szCs w:val="28"/>
              </w:rPr>
              <w:t xml:space="preserve">МУП </w:t>
            </w:r>
            <w:r w:rsidR="00BD3E61" w:rsidRPr="00124E7B">
              <w:rPr>
                <w:sz w:val="28"/>
                <w:szCs w:val="28"/>
              </w:rPr>
              <w:t>«</w:t>
            </w:r>
            <w:r w:rsidRPr="00124E7B">
              <w:rPr>
                <w:sz w:val="28"/>
                <w:szCs w:val="28"/>
              </w:rPr>
              <w:t>Балтайская газета «Родная земля</w:t>
            </w:r>
            <w:r w:rsidR="00673FE3" w:rsidRPr="00124E7B">
              <w:rPr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327FD2" w:rsidRPr="00124E7B" w:rsidRDefault="003E0B28" w:rsidP="00AF7A3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4E7B">
              <w:rPr>
                <w:rFonts w:eastAsia="Calibri"/>
                <w:sz w:val="28"/>
                <w:szCs w:val="28"/>
                <w:lang w:eastAsia="en-US"/>
              </w:rPr>
              <w:lastRenderedPageBreak/>
              <w:t>2024 – 2030 гг.</w:t>
            </w:r>
          </w:p>
        </w:tc>
      </w:tr>
      <w:tr w:rsidR="004B0AFF" w:rsidRPr="00124E7B" w:rsidTr="00BD3E61">
        <w:trPr>
          <w:trHeight w:val="70"/>
        </w:trPr>
        <w:tc>
          <w:tcPr>
            <w:tcW w:w="567" w:type="dxa"/>
          </w:tcPr>
          <w:p w:rsidR="00AF7A31" w:rsidRPr="00124E7B" w:rsidRDefault="00327FD2" w:rsidP="00AF7A3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4E7B">
              <w:rPr>
                <w:rFonts w:eastAsia="Calibri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2864" w:type="dxa"/>
          </w:tcPr>
          <w:p w:rsidR="00AF7A31" w:rsidRPr="00124E7B" w:rsidRDefault="00772627" w:rsidP="00BD3E61">
            <w:pPr>
              <w:shd w:val="clear" w:color="auto" w:fill="FFFFFF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124E7B">
              <w:rPr>
                <w:sz w:val="28"/>
                <w:szCs w:val="28"/>
              </w:rPr>
              <w:t>Сокращение числа лиц, у которых диагностированы наркомания или пагубное (с негативными послед</w:t>
            </w:r>
            <w:r w:rsidR="00BD3E61" w:rsidRPr="00124E7B">
              <w:rPr>
                <w:sz w:val="28"/>
                <w:szCs w:val="28"/>
              </w:rPr>
              <w:t>ствиями) потребление наркотиков</w:t>
            </w:r>
          </w:p>
        </w:tc>
        <w:tc>
          <w:tcPr>
            <w:tcW w:w="3194" w:type="dxa"/>
          </w:tcPr>
          <w:p w:rsidR="00772627" w:rsidRPr="00124E7B" w:rsidRDefault="00772627" w:rsidP="00327FD2">
            <w:pPr>
              <w:shd w:val="clear" w:color="auto" w:fill="FFFFFF"/>
              <w:rPr>
                <w:sz w:val="28"/>
                <w:szCs w:val="28"/>
              </w:rPr>
            </w:pPr>
            <w:r w:rsidRPr="00124E7B">
              <w:rPr>
                <w:sz w:val="28"/>
                <w:szCs w:val="28"/>
              </w:rPr>
              <w:t xml:space="preserve">- </w:t>
            </w:r>
            <w:r w:rsidR="00327FD2" w:rsidRPr="00124E7B">
              <w:rPr>
                <w:sz w:val="28"/>
                <w:szCs w:val="28"/>
              </w:rPr>
              <w:t>Обеспечение информирования лиц, потребляющих</w:t>
            </w:r>
            <w:r w:rsidR="001975F1" w:rsidRPr="00124E7B">
              <w:rPr>
                <w:sz w:val="28"/>
                <w:szCs w:val="28"/>
              </w:rPr>
              <w:t xml:space="preserve"> </w:t>
            </w:r>
            <w:r w:rsidR="00327FD2" w:rsidRPr="00124E7B">
              <w:rPr>
                <w:sz w:val="28"/>
                <w:szCs w:val="28"/>
              </w:rPr>
              <w:t>наркотические средства или психотропные вещества</w:t>
            </w:r>
            <w:r w:rsidR="00BD3E61" w:rsidRPr="00124E7B">
              <w:rPr>
                <w:sz w:val="28"/>
                <w:szCs w:val="28"/>
              </w:rPr>
              <w:t xml:space="preserve"> </w:t>
            </w:r>
            <w:r w:rsidR="00327FD2" w:rsidRPr="00124E7B">
              <w:rPr>
                <w:sz w:val="28"/>
                <w:szCs w:val="28"/>
              </w:rPr>
              <w:t>без назначения врача и членов их семей о возможности</w:t>
            </w:r>
            <w:r w:rsidR="001975F1" w:rsidRPr="00124E7B">
              <w:rPr>
                <w:sz w:val="28"/>
                <w:szCs w:val="28"/>
              </w:rPr>
              <w:t xml:space="preserve"> </w:t>
            </w:r>
            <w:r w:rsidR="00327FD2" w:rsidRPr="00124E7B">
              <w:rPr>
                <w:sz w:val="28"/>
                <w:szCs w:val="28"/>
              </w:rPr>
              <w:t xml:space="preserve">получения консультативных, </w:t>
            </w:r>
            <w:r w:rsidR="001975F1" w:rsidRPr="00124E7B">
              <w:rPr>
                <w:sz w:val="28"/>
                <w:szCs w:val="28"/>
              </w:rPr>
              <w:t>п</w:t>
            </w:r>
            <w:r w:rsidR="00327FD2" w:rsidRPr="00124E7B">
              <w:rPr>
                <w:sz w:val="28"/>
                <w:szCs w:val="28"/>
              </w:rPr>
              <w:t>сихологических и</w:t>
            </w:r>
            <w:r w:rsidR="00BD3E61" w:rsidRPr="00124E7B">
              <w:rPr>
                <w:sz w:val="28"/>
                <w:szCs w:val="28"/>
              </w:rPr>
              <w:t xml:space="preserve"> </w:t>
            </w:r>
            <w:r w:rsidR="00327FD2" w:rsidRPr="00124E7B">
              <w:rPr>
                <w:sz w:val="28"/>
                <w:szCs w:val="28"/>
              </w:rPr>
              <w:t>правовых услуг, а также о возможности получения</w:t>
            </w:r>
            <w:r w:rsidR="00BD3E61" w:rsidRPr="00124E7B">
              <w:rPr>
                <w:sz w:val="28"/>
                <w:szCs w:val="28"/>
              </w:rPr>
              <w:t xml:space="preserve"> </w:t>
            </w:r>
            <w:r w:rsidR="00327FD2" w:rsidRPr="00124E7B">
              <w:rPr>
                <w:sz w:val="28"/>
                <w:szCs w:val="28"/>
              </w:rPr>
              <w:t>медицинской и социальной реабилитации и</w:t>
            </w:r>
            <w:r w:rsidR="001975F1" w:rsidRPr="00124E7B">
              <w:rPr>
                <w:sz w:val="28"/>
                <w:szCs w:val="28"/>
              </w:rPr>
              <w:t xml:space="preserve"> </w:t>
            </w:r>
            <w:r w:rsidR="00327FD2" w:rsidRPr="00124E7B">
              <w:rPr>
                <w:sz w:val="28"/>
                <w:szCs w:val="28"/>
              </w:rPr>
              <w:t>ресоциализации</w:t>
            </w:r>
            <w:r w:rsidRPr="00124E7B">
              <w:rPr>
                <w:sz w:val="28"/>
                <w:szCs w:val="28"/>
              </w:rPr>
              <w:t>;</w:t>
            </w:r>
          </w:p>
          <w:p w:rsidR="00772627" w:rsidRPr="00124E7B" w:rsidRDefault="00772627" w:rsidP="00327FD2">
            <w:pPr>
              <w:shd w:val="clear" w:color="auto" w:fill="FFFFFF"/>
              <w:rPr>
                <w:sz w:val="28"/>
                <w:szCs w:val="28"/>
              </w:rPr>
            </w:pPr>
            <w:r w:rsidRPr="00124E7B">
              <w:rPr>
                <w:sz w:val="28"/>
                <w:szCs w:val="28"/>
              </w:rPr>
              <w:t>- Проведение медицинских и профилактических</w:t>
            </w:r>
            <w:r w:rsidR="001975F1" w:rsidRPr="00124E7B">
              <w:rPr>
                <w:sz w:val="28"/>
                <w:szCs w:val="28"/>
              </w:rPr>
              <w:t xml:space="preserve"> </w:t>
            </w:r>
            <w:r w:rsidRPr="00124E7B">
              <w:rPr>
                <w:sz w:val="28"/>
                <w:szCs w:val="28"/>
              </w:rPr>
              <w:t>осмотров, выявляя несовершеннолетних,</w:t>
            </w:r>
            <w:r w:rsidR="00BD3E61" w:rsidRPr="00124E7B">
              <w:rPr>
                <w:sz w:val="28"/>
                <w:szCs w:val="28"/>
              </w:rPr>
              <w:t xml:space="preserve"> </w:t>
            </w:r>
            <w:r w:rsidRPr="00124E7B">
              <w:rPr>
                <w:sz w:val="28"/>
                <w:szCs w:val="28"/>
              </w:rPr>
              <w:t>употребляющих наркотики</w:t>
            </w:r>
            <w:r w:rsidR="00BD3E61" w:rsidRPr="00124E7B">
              <w:rPr>
                <w:sz w:val="28"/>
                <w:szCs w:val="28"/>
              </w:rPr>
              <w:t>;</w:t>
            </w:r>
          </w:p>
          <w:p w:rsidR="00AF7A31" w:rsidRPr="00124E7B" w:rsidRDefault="00772627" w:rsidP="00BD3E61">
            <w:pPr>
              <w:shd w:val="clear" w:color="auto" w:fill="FFFFFF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124E7B">
              <w:rPr>
                <w:rFonts w:eastAsia="Calibri"/>
                <w:b/>
                <w:sz w:val="28"/>
                <w:szCs w:val="28"/>
                <w:lang w:eastAsia="en-US"/>
              </w:rPr>
              <w:t xml:space="preserve">- </w:t>
            </w:r>
            <w:r w:rsidRPr="00124E7B">
              <w:rPr>
                <w:sz w:val="28"/>
                <w:szCs w:val="28"/>
              </w:rPr>
              <w:t>Организация индивидуальной профилактической</w:t>
            </w:r>
            <w:r w:rsidR="001975F1" w:rsidRPr="00124E7B">
              <w:rPr>
                <w:sz w:val="28"/>
                <w:szCs w:val="28"/>
              </w:rPr>
              <w:t xml:space="preserve"> </w:t>
            </w:r>
            <w:r w:rsidRPr="00124E7B">
              <w:rPr>
                <w:sz w:val="28"/>
                <w:szCs w:val="28"/>
              </w:rPr>
              <w:t>работы в отношении несовершеннолетних,</w:t>
            </w:r>
            <w:r w:rsidR="00BD3E61" w:rsidRPr="00124E7B">
              <w:rPr>
                <w:sz w:val="28"/>
                <w:szCs w:val="28"/>
              </w:rPr>
              <w:t xml:space="preserve"> </w:t>
            </w:r>
            <w:r w:rsidRPr="00124E7B">
              <w:rPr>
                <w:sz w:val="28"/>
                <w:szCs w:val="28"/>
              </w:rPr>
              <w:t xml:space="preserve">употребляющих </w:t>
            </w:r>
            <w:r w:rsidRPr="00124E7B">
              <w:rPr>
                <w:sz w:val="28"/>
                <w:szCs w:val="28"/>
              </w:rPr>
              <w:lastRenderedPageBreak/>
              <w:t>наркотические вещества, алкогольную</w:t>
            </w:r>
            <w:r w:rsidR="005B3AA3" w:rsidRPr="00124E7B">
              <w:rPr>
                <w:sz w:val="28"/>
                <w:szCs w:val="28"/>
              </w:rPr>
              <w:t xml:space="preserve"> </w:t>
            </w:r>
            <w:r w:rsidRPr="00124E7B">
              <w:rPr>
                <w:sz w:val="28"/>
                <w:szCs w:val="28"/>
              </w:rPr>
              <w:t>и спиртосодержащую продукцию</w:t>
            </w:r>
          </w:p>
        </w:tc>
        <w:tc>
          <w:tcPr>
            <w:tcW w:w="2306" w:type="dxa"/>
          </w:tcPr>
          <w:p w:rsidR="00327FD2" w:rsidRPr="00124E7B" w:rsidRDefault="00327FD2" w:rsidP="00327FD2">
            <w:pPr>
              <w:rPr>
                <w:sz w:val="28"/>
                <w:szCs w:val="28"/>
              </w:rPr>
            </w:pPr>
            <w:r w:rsidRPr="00124E7B">
              <w:rPr>
                <w:sz w:val="28"/>
                <w:szCs w:val="28"/>
              </w:rPr>
              <w:lastRenderedPageBreak/>
              <w:t>ГУЗ СО «Балтайская районная больница»;</w:t>
            </w:r>
          </w:p>
          <w:p w:rsidR="00327FD2" w:rsidRPr="00124E7B" w:rsidRDefault="00327FD2" w:rsidP="00327FD2">
            <w:pPr>
              <w:rPr>
                <w:sz w:val="28"/>
                <w:szCs w:val="28"/>
              </w:rPr>
            </w:pPr>
            <w:r w:rsidRPr="00124E7B">
              <w:rPr>
                <w:sz w:val="28"/>
                <w:szCs w:val="28"/>
              </w:rPr>
              <w:t>филиал по Балтайскому району ФКУ УИИ УФСИН России Саратовской области;</w:t>
            </w:r>
          </w:p>
          <w:p w:rsidR="00AF7A31" w:rsidRPr="00124E7B" w:rsidRDefault="00327FD2" w:rsidP="00327FD2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124E7B">
              <w:rPr>
                <w:sz w:val="28"/>
                <w:szCs w:val="28"/>
              </w:rPr>
              <w:t>ОП №1 в составе МО МВД РФ «Базарно-Карабулакский»</w:t>
            </w:r>
          </w:p>
        </w:tc>
        <w:tc>
          <w:tcPr>
            <w:tcW w:w="1134" w:type="dxa"/>
          </w:tcPr>
          <w:p w:rsidR="00AF7A31" w:rsidRPr="00124E7B" w:rsidRDefault="00AF7A31" w:rsidP="00AF7A3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4E7B">
              <w:rPr>
                <w:rFonts w:eastAsia="Calibri"/>
                <w:sz w:val="28"/>
                <w:szCs w:val="28"/>
                <w:lang w:eastAsia="en-US"/>
              </w:rPr>
              <w:t>2024 – 2030 гг.</w:t>
            </w:r>
          </w:p>
        </w:tc>
      </w:tr>
      <w:tr w:rsidR="00AF7A31" w:rsidRPr="00124E7B" w:rsidTr="00BD3E61">
        <w:trPr>
          <w:trHeight w:val="70"/>
        </w:trPr>
        <w:tc>
          <w:tcPr>
            <w:tcW w:w="567" w:type="dxa"/>
          </w:tcPr>
          <w:p w:rsidR="00AF7A31" w:rsidRPr="00124E7B" w:rsidRDefault="003E0B28" w:rsidP="00AF7A3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4E7B">
              <w:rPr>
                <w:rFonts w:eastAsia="Calibri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2864" w:type="dxa"/>
          </w:tcPr>
          <w:p w:rsidR="00AF7A31" w:rsidRPr="00124E7B" w:rsidRDefault="003E0B28" w:rsidP="004573D7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124E7B">
              <w:rPr>
                <w:sz w:val="28"/>
                <w:szCs w:val="28"/>
              </w:rPr>
              <w:t>Сокращение количества преступлений и правонарушений, связанных с незаконным оборотом наркотиков</w:t>
            </w:r>
          </w:p>
        </w:tc>
        <w:tc>
          <w:tcPr>
            <w:tcW w:w="3194" w:type="dxa"/>
          </w:tcPr>
          <w:p w:rsidR="003E0B28" w:rsidRPr="00124E7B" w:rsidRDefault="003E0B28" w:rsidP="004573D7">
            <w:pPr>
              <w:shd w:val="clear" w:color="auto" w:fill="FFFFFF"/>
              <w:rPr>
                <w:sz w:val="28"/>
                <w:szCs w:val="28"/>
              </w:rPr>
            </w:pPr>
            <w:r w:rsidRPr="00124E7B">
              <w:rPr>
                <w:sz w:val="28"/>
                <w:szCs w:val="28"/>
              </w:rPr>
              <w:t>- Обеспечение информирования лиц, потребляющих</w:t>
            </w:r>
            <w:r w:rsidR="005B3AA3" w:rsidRPr="00124E7B">
              <w:rPr>
                <w:sz w:val="28"/>
                <w:szCs w:val="28"/>
              </w:rPr>
              <w:t xml:space="preserve"> </w:t>
            </w:r>
            <w:r w:rsidRPr="00124E7B">
              <w:rPr>
                <w:sz w:val="28"/>
                <w:szCs w:val="28"/>
              </w:rPr>
              <w:t>наркотические средства или психотропные вещества</w:t>
            </w:r>
            <w:r w:rsidR="00BD3E61" w:rsidRPr="00124E7B">
              <w:rPr>
                <w:sz w:val="28"/>
                <w:szCs w:val="28"/>
              </w:rPr>
              <w:t xml:space="preserve"> </w:t>
            </w:r>
            <w:r w:rsidRPr="00124E7B">
              <w:rPr>
                <w:sz w:val="28"/>
                <w:szCs w:val="28"/>
              </w:rPr>
              <w:t>без назначения врача и членов их семей о возможности</w:t>
            </w:r>
            <w:r w:rsidR="005B3AA3" w:rsidRPr="00124E7B">
              <w:rPr>
                <w:sz w:val="28"/>
                <w:szCs w:val="28"/>
              </w:rPr>
              <w:t xml:space="preserve"> </w:t>
            </w:r>
            <w:r w:rsidRPr="00124E7B">
              <w:rPr>
                <w:sz w:val="28"/>
                <w:szCs w:val="28"/>
              </w:rPr>
              <w:t>получения консультативных, психологических и</w:t>
            </w:r>
            <w:r w:rsidR="00BD3E61" w:rsidRPr="00124E7B">
              <w:rPr>
                <w:sz w:val="28"/>
                <w:szCs w:val="28"/>
              </w:rPr>
              <w:t xml:space="preserve"> </w:t>
            </w:r>
            <w:r w:rsidRPr="00124E7B">
              <w:rPr>
                <w:sz w:val="28"/>
                <w:szCs w:val="28"/>
              </w:rPr>
              <w:t>правовых услуг, а также о возможности получения</w:t>
            </w:r>
            <w:r w:rsidR="00BD3E61" w:rsidRPr="00124E7B">
              <w:rPr>
                <w:sz w:val="28"/>
                <w:szCs w:val="28"/>
              </w:rPr>
              <w:t xml:space="preserve"> </w:t>
            </w:r>
            <w:r w:rsidRPr="00124E7B">
              <w:rPr>
                <w:sz w:val="28"/>
                <w:szCs w:val="28"/>
              </w:rPr>
              <w:t>медицинской и социальной реабилитации и</w:t>
            </w:r>
            <w:r w:rsidR="005B3AA3" w:rsidRPr="00124E7B">
              <w:rPr>
                <w:sz w:val="28"/>
                <w:szCs w:val="28"/>
              </w:rPr>
              <w:t xml:space="preserve"> </w:t>
            </w:r>
            <w:r w:rsidRPr="00124E7B">
              <w:rPr>
                <w:sz w:val="28"/>
                <w:szCs w:val="28"/>
              </w:rPr>
              <w:t>ресоциализации;</w:t>
            </w:r>
          </w:p>
          <w:p w:rsidR="00AF7A31" w:rsidRPr="00124E7B" w:rsidRDefault="003E0B28" w:rsidP="00BD3E61">
            <w:pPr>
              <w:shd w:val="clear" w:color="auto" w:fill="FFFFFF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124E7B">
              <w:rPr>
                <w:sz w:val="28"/>
                <w:szCs w:val="28"/>
              </w:rPr>
              <w:t>- Организация работы с лицами, на которых по</w:t>
            </w:r>
            <w:r w:rsidR="005B3AA3" w:rsidRPr="00124E7B">
              <w:rPr>
                <w:sz w:val="28"/>
                <w:szCs w:val="28"/>
              </w:rPr>
              <w:t xml:space="preserve"> </w:t>
            </w:r>
            <w:r w:rsidRPr="00124E7B">
              <w:rPr>
                <w:sz w:val="28"/>
                <w:szCs w:val="28"/>
              </w:rPr>
              <w:t>решению суда возложена обязанность пройти</w:t>
            </w:r>
            <w:r w:rsidR="00BD3E61" w:rsidRPr="00124E7B">
              <w:rPr>
                <w:sz w:val="28"/>
                <w:szCs w:val="28"/>
              </w:rPr>
              <w:t xml:space="preserve"> </w:t>
            </w:r>
            <w:r w:rsidRPr="00124E7B">
              <w:rPr>
                <w:sz w:val="28"/>
                <w:szCs w:val="28"/>
              </w:rPr>
              <w:t>диагностику, профилактические мероприятия,</w:t>
            </w:r>
            <w:r w:rsidR="005B3AA3" w:rsidRPr="00124E7B">
              <w:rPr>
                <w:sz w:val="28"/>
                <w:szCs w:val="28"/>
              </w:rPr>
              <w:t xml:space="preserve"> </w:t>
            </w:r>
            <w:r w:rsidRPr="00124E7B">
              <w:rPr>
                <w:sz w:val="28"/>
                <w:szCs w:val="28"/>
              </w:rPr>
              <w:t>лечение от наркомании и медицинскую и социальную</w:t>
            </w:r>
            <w:r w:rsidR="005B3AA3" w:rsidRPr="00124E7B">
              <w:rPr>
                <w:sz w:val="28"/>
                <w:szCs w:val="28"/>
              </w:rPr>
              <w:t xml:space="preserve"> </w:t>
            </w:r>
            <w:r w:rsidRPr="00124E7B">
              <w:rPr>
                <w:sz w:val="28"/>
                <w:szCs w:val="28"/>
              </w:rPr>
              <w:t>реабилитацию</w:t>
            </w:r>
          </w:p>
        </w:tc>
        <w:tc>
          <w:tcPr>
            <w:tcW w:w="2306" w:type="dxa"/>
          </w:tcPr>
          <w:p w:rsidR="00AF7A31" w:rsidRPr="00124E7B" w:rsidRDefault="004573D7" w:rsidP="004573D7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124E7B">
              <w:rPr>
                <w:sz w:val="28"/>
                <w:szCs w:val="28"/>
              </w:rPr>
              <w:t>ОП №1 в составе МО МВД РФ «Базарно-Карабулакский»</w:t>
            </w:r>
          </w:p>
        </w:tc>
        <w:tc>
          <w:tcPr>
            <w:tcW w:w="1134" w:type="dxa"/>
          </w:tcPr>
          <w:p w:rsidR="00AF7A31" w:rsidRPr="00124E7B" w:rsidRDefault="00AF7A31" w:rsidP="00AF7A3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4E7B">
              <w:rPr>
                <w:rFonts w:eastAsia="Calibri"/>
                <w:sz w:val="28"/>
                <w:szCs w:val="28"/>
                <w:lang w:eastAsia="en-US"/>
              </w:rPr>
              <w:t>2024 – 2030 гг.</w:t>
            </w:r>
          </w:p>
        </w:tc>
      </w:tr>
    </w:tbl>
    <w:p w:rsidR="00BD3E61" w:rsidRDefault="00BD3E61" w:rsidP="000B00F3">
      <w:pPr>
        <w:rPr>
          <w:sz w:val="28"/>
          <w:szCs w:val="28"/>
        </w:rPr>
      </w:pPr>
    </w:p>
    <w:p w:rsidR="00BD3E61" w:rsidRDefault="00BD3E61" w:rsidP="000B00F3">
      <w:pPr>
        <w:rPr>
          <w:sz w:val="28"/>
          <w:szCs w:val="28"/>
        </w:rPr>
      </w:pPr>
    </w:p>
    <w:p w:rsidR="00BD3E61" w:rsidRDefault="00BD3E61" w:rsidP="000B00F3">
      <w:pPr>
        <w:rPr>
          <w:sz w:val="28"/>
          <w:szCs w:val="28"/>
        </w:rPr>
      </w:pPr>
    </w:p>
    <w:p w:rsidR="000B00F3" w:rsidRPr="000F11AE" w:rsidRDefault="000B00F3" w:rsidP="000B00F3">
      <w:pPr>
        <w:rPr>
          <w:sz w:val="28"/>
          <w:szCs w:val="28"/>
        </w:rPr>
      </w:pPr>
      <w:r w:rsidRPr="000F11AE">
        <w:rPr>
          <w:sz w:val="28"/>
          <w:szCs w:val="28"/>
        </w:rPr>
        <w:t>Верно: начальник отдела делопроизводства</w:t>
      </w:r>
    </w:p>
    <w:p w:rsidR="000B00F3" w:rsidRPr="000F11AE" w:rsidRDefault="000B00F3" w:rsidP="000B00F3">
      <w:pPr>
        <w:ind w:firstLine="907"/>
        <w:rPr>
          <w:sz w:val="28"/>
          <w:szCs w:val="28"/>
        </w:rPr>
      </w:pPr>
      <w:r w:rsidRPr="000F11AE">
        <w:rPr>
          <w:sz w:val="28"/>
          <w:szCs w:val="28"/>
        </w:rPr>
        <w:t>администрации Балтайского</w:t>
      </w:r>
    </w:p>
    <w:p w:rsidR="001C2BEC" w:rsidRDefault="000B00F3" w:rsidP="005B3AA3">
      <w:pPr>
        <w:overflowPunct w:val="0"/>
        <w:autoSpaceDE w:val="0"/>
        <w:autoSpaceDN w:val="0"/>
        <w:adjustRightInd w:val="0"/>
        <w:jc w:val="both"/>
        <w:textAlignment w:val="baseline"/>
      </w:pPr>
      <w:r w:rsidRPr="000F11AE">
        <w:rPr>
          <w:sz w:val="28"/>
          <w:szCs w:val="28"/>
        </w:rPr>
        <w:t xml:space="preserve">             м</w:t>
      </w:r>
      <w:r w:rsidR="00BD3E61">
        <w:rPr>
          <w:sz w:val="28"/>
          <w:szCs w:val="28"/>
        </w:rPr>
        <w:t>униципального района</w:t>
      </w:r>
      <w:r w:rsidR="00BD3E61">
        <w:rPr>
          <w:sz w:val="28"/>
          <w:szCs w:val="28"/>
        </w:rPr>
        <w:tab/>
      </w:r>
      <w:r w:rsidR="00BD3E61">
        <w:rPr>
          <w:sz w:val="28"/>
          <w:szCs w:val="28"/>
        </w:rPr>
        <w:tab/>
      </w:r>
      <w:r w:rsidR="00BD3E61">
        <w:rPr>
          <w:sz w:val="28"/>
          <w:szCs w:val="28"/>
        </w:rPr>
        <w:tab/>
      </w:r>
      <w:r w:rsidR="00BD3E61">
        <w:rPr>
          <w:sz w:val="28"/>
          <w:szCs w:val="28"/>
        </w:rPr>
        <w:tab/>
      </w:r>
      <w:r w:rsidR="00BD3E61">
        <w:rPr>
          <w:sz w:val="28"/>
          <w:szCs w:val="28"/>
        </w:rPr>
        <w:tab/>
        <w:t xml:space="preserve">  А.В.</w:t>
      </w:r>
      <w:r w:rsidRPr="000F11AE">
        <w:rPr>
          <w:sz w:val="28"/>
          <w:szCs w:val="28"/>
        </w:rPr>
        <w:t>Паксютова</w:t>
      </w:r>
    </w:p>
    <w:sectPr w:rsidR="001C2BEC" w:rsidSect="00BD3E61">
      <w:pgSz w:w="11906" w:h="16838"/>
      <w:pgMar w:top="1134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0623" w:rsidRDefault="00E40623" w:rsidP="00BD3E61">
      <w:r>
        <w:separator/>
      </w:r>
    </w:p>
  </w:endnote>
  <w:endnote w:type="continuationSeparator" w:id="0">
    <w:p w:rsidR="00E40623" w:rsidRDefault="00E40623" w:rsidP="00BD3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0623" w:rsidRDefault="00E40623" w:rsidP="00BD3E61">
      <w:r>
        <w:separator/>
      </w:r>
    </w:p>
  </w:footnote>
  <w:footnote w:type="continuationSeparator" w:id="0">
    <w:p w:rsidR="00E40623" w:rsidRDefault="00E40623" w:rsidP="00BD3E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547110"/>
      <w:docPartObj>
        <w:docPartGallery w:val="Page Numbers (Top of Page)"/>
        <w:docPartUnique/>
      </w:docPartObj>
    </w:sdtPr>
    <w:sdtEndPr/>
    <w:sdtContent>
      <w:p w:rsidR="00BD3E61" w:rsidRDefault="002B4269" w:rsidP="00BD3E61">
        <w:pPr>
          <w:pStyle w:val="a7"/>
          <w:jc w:val="center"/>
        </w:pPr>
        <w:r w:rsidRPr="00BD3E61">
          <w:rPr>
            <w:sz w:val="24"/>
            <w:szCs w:val="24"/>
          </w:rPr>
          <w:fldChar w:fldCharType="begin"/>
        </w:r>
        <w:r w:rsidR="00BD3E61" w:rsidRPr="00BD3E61">
          <w:rPr>
            <w:sz w:val="24"/>
            <w:szCs w:val="24"/>
          </w:rPr>
          <w:instrText xml:space="preserve"> PAGE   \* MERGEFORMAT </w:instrText>
        </w:r>
        <w:r w:rsidRPr="00BD3E61">
          <w:rPr>
            <w:sz w:val="24"/>
            <w:szCs w:val="24"/>
          </w:rPr>
          <w:fldChar w:fldCharType="separate"/>
        </w:r>
        <w:r w:rsidR="009D4C5E">
          <w:rPr>
            <w:noProof/>
            <w:sz w:val="24"/>
            <w:szCs w:val="24"/>
          </w:rPr>
          <w:t>2</w:t>
        </w:r>
        <w:r w:rsidRPr="00BD3E61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A37C0"/>
    <w:multiLevelType w:val="hybridMultilevel"/>
    <w:tmpl w:val="CD664E6C"/>
    <w:lvl w:ilvl="0" w:tplc="62DC0BB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564209B"/>
    <w:multiLevelType w:val="hybridMultilevel"/>
    <w:tmpl w:val="C2B67922"/>
    <w:lvl w:ilvl="0" w:tplc="9B92AF7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19F6E5A"/>
    <w:multiLevelType w:val="hybridMultilevel"/>
    <w:tmpl w:val="D25E11EC"/>
    <w:lvl w:ilvl="0" w:tplc="A3C8CA92">
      <w:start w:val="1"/>
      <w:numFmt w:val="decimal"/>
      <w:lvlText w:val="%1."/>
      <w:lvlJc w:val="left"/>
      <w:pPr>
        <w:ind w:left="1264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3D53B88"/>
    <w:multiLevelType w:val="hybridMultilevel"/>
    <w:tmpl w:val="852084B0"/>
    <w:lvl w:ilvl="0" w:tplc="DDDA98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761A0D"/>
    <w:multiLevelType w:val="hybridMultilevel"/>
    <w:tmpl w:val="91923902"/>
    <w:lvl w:ilvl="0" w:tplc="374247B0">
      <w:start w:val="1"/>
      <w:numFmt w:val="decimal"/>
      <w:lvlText w:val="%1."/>
      <w:lvlJc w:val="left"/>
      <w:pPr>
        <w:ind w:left="1264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DB3"/>
    <w:rsid w:val="00027BC6"/>
    <w:rsid w:val="00034927"/>
    <w:rsid w:val="000A5143"/>
    <w:rsid w:val="000B00F3"/>
    <w:rsid w:val="000F11AE"/>
    <w:rsid w:val="00124E7B"/>
    <w:rsid w:val="00193D8A"/>
    <w:rsid w:val="001975F1"/>
    <w:rsid w:val="001C2BEC"/>
    <w:rsid w:val="00251EB8"/>
    <w:rsid w:val="002B4269"/>
    <w:rsid w:val="002E5CEB"/>
    <w:rsid w:val="00327FD2"/>
    <w:rsid w:val="00330F1B"/>
    <w:rsid w:val="00341630"/>
    <w:rsid w:val="003D3890"/>
    <w:rsid w:val="003E0B28"/>
    <w:rsid w:val="004573D7"/>
    <w:rsid w:val="004B0AFF"/>
    <w:rsid w:val="004B3162"/>
    <w:rsid w:val="00561DFE"/>
    <w:rsid w:val="005B3AA3"/>
    <w:rsid w:val="005C0AC1"/>
    <w:rsid w:val="00673FE3"/>
    <w:rsid w:val="00743C27"/>
    <w:rsid w:val="00745E99"/>
    <w:rsid w:val="00772627"/>
    <w:rsid w:val="008E1961"/>
    <w:rsid w:val="00941F8B"/>
    <w:rsid w:val="00981F22"/>
    <w:rsid w:val="009912F4"/>
    <w:rsid w:val="009D18E8"/>
    <w:rsid w:val="009D4C5E"/>
    <w:rsid w:val="00AC52B5"/>
    <w:rsid w:val="00AD5610"/>
    <w:rsid w:val="00AF7A31"/>
    <w:rsid w:val="00B012E0"/>
    <w:rsid w:val="00B21D19"/>
    <w:rsid w:val="00B43BB6"/>
    <w:rsid w:val="00BD3E61"/>
    <w:rsid w:val="00C446B2"/>
    <w:rsid w:val="00CC537C"/>
    <w:rsid w:val="00D11137"/>
    <w:rsid w:val="00D631E4"/>
    <w:rsid w:val="00DC4D96"/>
    <w:rsid w:val="00DF6368"/>
    <w:rsid w:val="00E15DB3"/>
    <w:rsid w:val="00E3685E"/>
    <w:rsid w:val="00E40623"/>
    <w:rsid w:val="00E94531"/>
    <w:rsid w:val="00EA675D"/>
    <w:rsid w:val="00EB2415"/>
    <w:rsid w:val="00ED3C8B"/>
    <w:rsid w:val="00F97D8B"/>
    <w:rsid w:val="00FB1D99"/>
    <w:rsid w:val="00FC7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25EB0C-D36F-4931-AA96-0C0F79DFA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30F1B"/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743C27"/>
    <w:rPr>
      <w:i/>
      <w:iCs/>
    </w:rPr>
  </w:style>
  <w:style w:type="paragraph" w:styleId="a4">
    <w:name w:val="No Spacing"/>
    <w:uiPriority w:val="1"/>
    <w:qFormat/>
    <w:rsid w:val="00743C27"/>
    <w:rPr>
      <w:sz w:val="22"/>
      <w:szCs w:val="22"/>
    </w:rPr>
  </w:style>
  <w:style w:type="paragraph" w:styleId="a5">
    <w:name w:val="List Paragraph"/>
    <w:basedOn w:val="a"/>
    <w:qFormat/>
    <w:rsid w:val="00743C27"/>
    <w:pPr>
      <w:ind w:left="720"/>
      <w:contextualSpacing/>
    </w:pPr>
  </w:style>
  <w:style w:type="table" w:styleId="a6">
    <w:name w:val="Table Grid"/>
    <w:basedOn w:val="a1"/>
    <w:uiPriority w:val="39"/>
    <w:rsid w:val="00AD56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CC537C"/>
    <w:pPr>
      <w:tabs>
        <w:tab w:val="center" w:pos="4677"/>
        <w:tab w:val="right" w:pos="9355"/>
      </w:tabs>
      <w:suppressAutoHyphens/>
    </w:pPr>
    <w:rPr>
      <w:sz w:val="20"/>
      <w:szCs w:val="20"/>
      <w:lang w:eastAsia="ar-SA"/>
    </w:rPr>
  </w:style>
  <w:style w:type="character" w:customStyle="1" w:styleId="a8">
    <w:name w:val="Верхний колонтитул Знак"/>
    <w:basedOn w:val="a0"/>
    <w:link w:val="a7"/>
    <w:uiPriority w:val="99"/>
    <w:rsid w:val="00CC537C"/>
    <w:rPr>
      <w:rFonts w:ascii="Times New Roman" w:eastAsia="Times New Roman" w:hAnsi="Times New Roman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CC537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C537C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BD3E6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BD3E61"/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5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7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8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2422</Words>
  <Characters>13809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</dc:creator>
  <cp:keywords/>
  <dc:description/>
  <cp:lastModifiedBy>Пользователь</cp:lastModifiedBy>
  <cp:revision>2</cp:revision>
  <cp:lastPrinted>2024-02-12T10:15:00Z</cp:lastPrinted>
  <dcterms:created xsi:type="dcterms:W3CDTF">2024-02-14T04:52:00Z</dcterms:created>
  <dcterms:modified xsi:type="dcterms:W3CDTF">2024-02-14T04:52:00Z</dcterms:modified>
</cp:coreProperties>
</file>