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57" w:rsidRDefault="00435B8A">
      <w:pPr>
        <w:pStyle w:val="a4"/>
        <w:spacing w:before="73" w:line="242" w:lineRule="auto"/>
        <w:ind w:left="1454"/>
      </w:pPr>
      <w:r>
        <w:t>МОЛОДЕЖНАЯ</w:t>
      </w:r>
      <w:r>
        <w:rPr>
          <w:spacing w:val="-10"/>
        </w:rPr>
        <w:t xml:space="preserve"> </w:t>
      </w:r>
      <w:r>
        <w:t>ИЗБИРАТЕЛЬНАЯ</w:t>
      </w:r>
      <w:r>
        <w:rPr>
          <w:spacing w:val="-10"/>
        </w:rPr>
        <w:t xml:space="preserve"> </w:t>
      </w:r>
      <w:r>
        <w:t>КОМИССИЯ</w:t>
      </w:r>
      <w:r>
        <w:rPr>
          <w:spacing w:val="-77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</w:t>
      </w:r>
    </w:p>
    <w:p w:rsidR="007E7E57" w:rsidRDefault="007E7E57">
      <w:pPr>
        <w:pStyle w:val="a3"/>
        <w:rPr>
          <w:b/>
          <w:sz w:val="34"/>
        </w:rPr>
      </w:pPr>
    </w:p>
    <w:p w:rsidR="007E7E57" w:rsidRDefault="007E7E57">
      <w:pPr>
        <w:pStyle w:val="a3"/>
        <w:spacing w:before="5"/>
        <w:rPr>
          <w:b/>
          <w:sz w:val="31"/>
        </w:rPr>
      </w:pPr>
    </w:p>
    <w:p w:rsidR="007E7E57" w:rsidRDefault="00435B8A">
      <w:pPr>
        <w:pStyle w:val="a4"/>
      </w:pPr>
      <w:r>
        <w:rPr>
          <w:w w:val="95"/>
        </w:rPr>
        <w:t>Р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6"/>
          <w:w w:val="95"/>
        </w:rPr>
        <w:t xml:space="preserve"> </w:t>
      </w:r>
      <w:r>
        <w:rPr>
          <w:w w:val="95"/>
        </w:rPr>
        <w:t>Ш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7E7E57" w:rsidRDefault="007E7E5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67" w:type="dxa"/>
        <w:tblLayout w:type="fixed"/>
        <w:tblLook w:val="01E0"/>
      </w:tblPr>
      <w:tblGrid>
        <w:gridCol w:w="4317"/>
        <w:gridCol w:w="2592"/>
        <w:gridCol w:w="1387"/>
      </w:tblGrid>
      <w:tr w:rsidR="007E7E57">
        <w:trPr>
          <w:trHeight w:val="315"/>
        </w:trPr>
        <w:tc>
          <w:tcPr>
            <w:tcW w:w="4317" w:type="dxa"/>
          </w:tcPr>
          <w:p w:rsidR="007E7E57" w:rsidRPr="006F0718" w:rsidRDefault="006F0718" w:rsidP="006F0718">
            <w:pPr>
              <w:pStyle w:val="TableParagraph"/>
              <w:tabs>
                <w:tab w:val="left" w:pos="3022"/>
              </w:tabs>
              <w:spacing w:line="296" w:lineRule="exact"/>
              <w:ind w:left="-232"/>
              <w:jc w:val="center"/>
              <w:rPr>
                <w:sz w:val="28"/>
                <w:lang w:val="en-US"/>
              </w:rPr>
            </w:pPr>
            <w:r w:rsidRPr="006F0718">
              <w:rPr>
                <w:sz w:val="28"/>
              </w:rPr>
              <w:t>20 января 2022 года</w:t>
            </w:r>
          </w:p>
        </w:tc>
        <w:tc>
          <w:tcPr>
            <w:tcW w:w="2592" w:type="dxa"/>
          </w:tcPr>
          <w:p w:rsidR="007E7E57" w:rsidRPr="006F0718" w:rsidRDefault="00435B8A">
            <w:pPr>
              <w:pStyle w:val="TableParagraph"/>
              <w:tabs>
                <w:tab w:val="left" w:pos="3185"/>
              </w:tabs>
              <w:spacing w:line="296" w:lineRule="exact"/>
              <w:ind w:left="1713" w:right="-605"/>
              <w:rPr>
                <w:sz w:val="28"/>
              </w:rPr>
            </w:pPr>
            <w:r w:rsidRPr="006F0718">
              <w:rPr>
                <w:sz w:val="28"/>
              </w:rPr>
              <w:t>№</w:t>
            </w:r>
            <w:r w:rsidRPr="006F0718">
              <w:rPr>
                <w:spacing w:val="-14"/>
                <w:sz w:val="28"/>
              </w:rPr>
              <w:t xml:space="preserve"> </w:t>
            </w:r>
            <w:r w:rsidRPr="006F0718">
              <w:rPr>
                <w:sz w:val="28"/>
              </w:rPr>
              <w:t xml:space="preserve"> </w:t>
            </w:r>
            <w:r w:rsidRPr="006F0718">
              <w:rPr>
                <w:sz w:val="28"/>
              </w:rPr>
              <w:tab/>
            </w:r>
          </w:p>
        </w:tc>
        <w:tc>
          <w:tcPr>
            <w:tcW w:w="1387" w:type="dxa"/>
          </w:tcPr>
          <w:p w:rsidR="007E7E57" w:rsidRPr="006F0718" w:rsidRDefault="006F0718" w:rsidP="00726834">
            <w:pPr>
              <w:pStyle w:val="TableParagraph"/>
              <w:tabs>
                <w:tab w:val="left" w:pos="2234"/>
              </w:tabs>
              <w:spacing w:line="296" w:lineRule="exact"/>
              <w:ind w:left="593" w:right="-85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/6-</w:t>
            </w:r>
            <w:r w:rsidR="00726834">
              <w:rPr>
                <w:sz w:val="28"/>
                <w:lang w:val="en-US"/>
              </w:rPr>
              <w:t>2</w:t>
            </w:r>
            <w:r w:rsidR="00435B8A" w:rsidRPr="006F0718">
              <w:rPr>
                <w:sz w:val="28"/>
              </w:rPr>
              <w:tab/>
            </w:r>
          </w:p>
        </w:tc>
      </w:tr>
    </w:tbl>
    <w:p w:rsidR="007E7E57" w:rsidRDefault="00435B8A">
      <w:pPr>
        <w:spacing w:before="252"/>
        <w:ind w:left="1454" w:right="1203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Саратов</w:t>
      </w:r>
    </w:p>
    <w:p w:rsidR="007E7E57" w:rsidRDefault="007E7E57">
      <w:pPr>
        <w:pStyle w:val="a3"/>
        <w:rPr>
          <w:b/>
          <w:sz w:val="26"/>
        </w:rPr>
      </w:pPr>
    </w:p>
    <w:p w:rsidR="007E7E57" w:rsidRDefault="00435B8A">
      <w:pPr>
        <w:spacing w:before="219"/>
        <w:ind w:left="1456" w:right="698" w:firstLine="45"/>
        <w:rPr>
          <w:b/>
          <w:sz w:val="28"/>
        </w:rPr>
      </w:pPr>
      <w:r>
        <w:rPr>
          <w:b/>
          <w:sz w:val="28"/>
        </w:rPr>
        <w:t>Об определении членов Молодежной избирательной комиссии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</w:p>
    <w:p w:rsidR="008A2D8A" w:rsidRDefault="008A2D8A" w:rsidP="008A2D8A">
      <w:pPr>
        <w:spacing w:before="2"/>
        <w:ind w:left="2925" w:right="662" w:hanging="2003"/>
        <w:rPr>
          <w:b/>
          <w:spacing w:val="-1"/>
          <w:sz w:val="28"/>
        </w:rPr>
      </w:pPr>
      <w:r>
        <w:rPr>
          <w:b/>
          <w:sz w:val="28"/>
        </w:rPr>
        <w:t xml:space="preserve">        окружными</w:t>
      </w:r>
      <w:r w:rsidR="00435B8A">
        <w:rPr>
          <w:b/>
          <w:sz w:val="28"/>
        </w:rPr>
        <w:t xml:space="preserve"> молодежными избирательными</w:t>
      </w:r>
      <w:r w:rsidR="00435B8A">
        <w:rPr>
          <w:b/>
          <w:spacing w:val="-67"/>
          <w:sz w:val="28"/>
        </w:rPr>
        <w:t xml:space="preserve"> </w:t>
      </w:r>
      <w:r w:rsidR="00435B8A">
        <w:rPr>
          <w:b/>
          <w:sz w:val="28"/>
        </w:rPr>
        <w:t>комиссиями</w:t>
      </w:r>
      <w:r w:rsidR="00435B8A">
        <w:rPr>
          <w:b/>
          <w:spacing w:val="-2"/>
          <w:sz w:val="28"/>
        </w:rPr>
        <w:t xml:space="preserve"> </w:t>
      </w:r>
      <w:r w:rsidR="00435B8A">
        <w:rPr>
          <w:b/>
          <w:sz w:val="28"/>
        </w:rPr>
        <w:t>в</w:t>
      </w:r>
      <w:r w:rsidR="00435B8A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 xml:space="preserve">         </w:t>
      </w:r>
    </w:p>
    <w:p w:rsidR="007E7E57" w:rsidRDefault="00435B8A" w:rsidP="008A2D8A">
      <w:pPr>
        <w:spacing w:before="2"/>
        <w:ind w:left="2925" w:right="662" w:hanging="2003"/>
        <w:jc w:val="center"/>
        <w:rPr>
          <w:b/>
          <w:sz w:val="28"/>
        </w:rPr>
      </w:pPr>
      <w:r>
        <w:rPr>
          <w:b/>
          <w:sz w:val="28"/>
        </w:rPr>
        <w:t>Саратовской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7E7E57" w:rsidRDefault="007E7E57">
      <w:pPr>
        <w:pStyle w:val="a3"/>
        <w:spacing w:before="5"/>
        <w:rPr>
          <w:b/>
          <w:sz w:val="41"/>
        </w:rPr>
      </w:pPr>
    </w:p>
    <w:p w:rsidR="007E7E57" w:rsidRDefault="00435B8A">
      <w:pPr>
        <w:pStyle w:val="a3"/>
        <w:spacing w:line="360" w:lineRule="auto"/>
        <w:ind w:left="542" w:right="286" w:firstLine="539"/>
        <w:jc w:val="both"/>
      </w:pPr>
      <w:r>
        <w:t>В соответствии с пунктом 5.1. Положения о Молодежной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2"/>
        </w:rPr>
        <w:t xml:space="preserve"> </w:t>
      </w:r>
      <w:r>
        <w:t>комиссии</w:t>
      </w:r>
      <w:r>
        <w:rPr>
          <w:spacing w:val="5"/>
        </w:rPr>
        <w:t xml:space="preserve"> </w:t>
      </w:r>
      <w:r>
        <w:t>Саратовской</w:t>
      </w:r>
      <w:r>
        <w:rPr>
          <w:spacing w:val="3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2017</w:t>
      </w:r>
      <w:r>
        <w:rPr>
          <w:spacing w:val="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№3/6-6</w:t>
      </w:r>
    </w:p>
    <w:p w:rsidR="007E7E57" w:rsidRDefault="00435B8A">
      <w:pPr>
        <w:pStyle w:val="a3"/>
        <w:spacing w:before="1" w:line="360" w:lineRule="auto"/>
        <w:ind w:left="542" w:right="286"/>
        <w:jc w:val="both"/>
      </w:pPr>
      <w:r>
        <w:t>«О молодежной избирательной комиссии Саратовской области» молодежная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 Саратовской области</w:t>
      </w:r>
      <w:r>
        <w:rPr>
          <w:spacing w:val="-3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 и л</w:t>
      </w:r>
      <w:r>
        <w:rPr>
          <w:spacing w:val="-2"/>
        </w:rPr>
        <w:t xml:space="preserve"> </w:t>
      </w:r>
      <w:r>
        <w:t>а:</w:t>
      </w:r>
    </w:p>
    <w:p w:rsidR="007E7E57" w:rsidRDefault="00435B8A">
      <w:pPr>
        <w:pStyle w:val="a5"/>
        <w:numPr>
          <w:ilvl w:val="0"/>
          <w:numId w:val="1"/>
        </w:numPr>
        <w:tabs>
          <w:tab w:val="left" w:pos="1666"/>
        </w:tabs>
        <w:spacing w:after="7" w:line="360" w:lineRule="auto"/>
        <w:ind w:right="285" w:firstLine="539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8A2D8A">
        <w:rPr>
          <w:sz w:val="28"/>
        </w:rPr>
        <w:t xml:space="preserve">окружными </w:t>
      </w:r>
      <w:r>
        <w:rPr>
          <w:sz w:val="28"/>
        </w:rPr>
        <w:t>молодежными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комиссиями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795"/>
      </w:tblGrid>
      <w:tr w:rsidR="007E7E57" w:rsidTr="008A2D8A">
        <w:trPr>
          <w:trHeight w:val="591"/>
        </w:trPr>
        <w:tc>
          <w:tcPr>
            <w:tcW w:w="4395" w:type="dxa"/>
          </w:tcPr>
          <w:p w:rsidR="007E7E57" w:rsidRDefault="00435B8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795" w:type="dxa"/>
          </w:tcPr>
          <w:p w:rsidR="007E7E57" w:rsidRDefault="00435B8A" w:rsidP="008A2D8A">
            <w:pPr>
              <w:pStyle w:val="TableParagraph"/>
              <w:ind w:left="419" w:hanging="12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 w:rsidR="008A2D8A">
              <w:rPr>
                <w:spacing w:val="-7"/>
                <w:sz w:val="28"/>
              </w:rPr>
              <w:t>одномандатного избирательного округа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8A2D8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Новикова А.И.</w:t>
            </w:r>
          </w:p>
          <w:p w:rsidR="008A2D8A" w:rsidRDefault="008A2D8A">
            <w:pPr>
              <w:pStyle w:val="TableParagraph"/>
              <w:ind w:left="1077" w:right="1084"/>
              <w:jc w:val="center"/>
              <w:rPr>
                <w:sz w:val="28"/>
              </w:rPr>
            </w:pPr>
          </w:p>
        </w:tc>
        <w:tc>
          <w:tcPr>
            <w:tcW w:w="5795" w:type="dxa"/>
          </w:tcPr>
          <w:p w:rsidR="008A2D8A" w:rsidRDefault="005945D4" w:rsidP="008A2D8A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Волжский од</w:t>
            </w:r>
            <w:r>
              <w:rPr>
                <w:sz w:val="28"/>
              </w:rPr>
              <w:t>н</w:t>
            </w:r>
            <w:r w:rsidRPr="005945D4">
              <w:rPr>
                <w:sz w:val="28"/>
              </w:rPr>
              <w:t>омандатный избирательный округ №1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Заводской одно</w:t>
            </w:r>
            <w:r>
              <w:rPr>
                <w:sz w:val="28"/>
              </w:rPr>
              <w:t xml:space="preserve">мандатный избирательный округ №2, </w:t>
            </w:r>
            <w:r w:rsidRPr="005945D4">
              <w:rPr>
                <w:sz w:val="28"/>
              </w:rPr>
              <w:t>Заводской одно</w:t>
            </w:r>
            <w:r>
              <w:rPr>
                <w:sz w:val="28"/>
              </w:rPr>
              <w:t xml:space="preserve">мандатный избирательный округ №3, </w:t>
            </w:r>
            <w:r w:rsidRPr="005945D4">
              <w:rPr>
                <w:sz w:val="28"/>
              </w:rPr>
              <w:t>Заводской одномандатный избирательный округ №4</w:t>
            </w:r>
            <w:r>
              <w:rPr>
                <w:sz w:val="28"/>
              </w:rPr>
              <w:t>;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8A2D8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Аларханов З.С.</w:t>
            </w:r>
          </w:p>
        </w:tc>
        <w:tc>
          <w:tcPr>
            <w:tcW w:w="5795" w:type="dxa"/>
          </w:tcPr>
          <w:p w:rsidR="008A2D8A" w:rsidRDefault="005945D4" w:rsidP="005945D4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Кировский одномандатный избирательный округ №5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Октябрьский одномандатный избирательный округ №11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5945D4">
              <w:rPr>
                <w:sz w:val="28"/>
              </w:rPr>
              <w:t>Октябрьский одномандатный и</w:t>
            </w:r>
            <w:r>
              <w:rPr>
                <w:sz w:val="28"/>
              </w:rPr>
              <w:t>з</w:t>
            </w:r>
            <w:r w:rsidRPr="005945D4">
              <w:rPr>
                <w:sz w:val="28"/>
              </w:rPr>
              <w:t>бирательный округ №12</w:t>
            </w:r>
            <w:r>
              <w:rPr>
                <w:sz w:val="28"/>
              </w:rPr>
              <w:t xml:space="preserve"> </w:t>
            </w:r>
            <w:r w:rsidRPr="005945D4">
              <w:rPr>
                <w:sz w:val="28"/>
              </w:rPr>
              <w:t>Фрунзенский одномандатный избирательный округ №13</w:t>
            </w:r>
            <w:r>
              <w:rPr>
                <w:sz w:val="28"/>
              </w:rPr>
              <w:t>;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8A2D8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Костенко О.Ю.</w:t>
            </w:r>
          </w:p>
        </w:tc>
        <w:tc>
          <w:tcPr>
            <w:tcW w:w="5795" w:type="dxa"/>
          </w:tcPr>
          <w:p w:rsidR="008A2D8A" w:rsidRDefault="005945D4" w:rsidP="008A2D8A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Вольский одномандатный и</w:t>
            </w:r>
            <w:r>
              <w:rPr>
                <w:sz w:val="28"/>
              </w:rPr>
              <w:t xml:space="preserve">збирательный округ №14, </w:t>
            </w:r>
            <w:r w:rsidRPr="005945D4">
              <w:rPr>
                <w:sz w:val="28"/>
              </w:rPr>
              <w:t>Вольский одном</w:t>
            </w:r>
            <w:r>
              <w:rPr>
                <w:sz w:val="28"/>
              </w:rPr>
              <w:t xml:space="preserve">андатный избирательный округ №15, </w:t>
            </w:r>
            <w:r w:rsidRPr="005945D4">
              <w:rPr>
                <w:sz w:val="28"/>
              </w:rPr>
              <w:t>Петровский одномандатный избирательный округ №16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5945D4">
              <w:rPr>
                <w:sz w:val="28"/>
              </w:rPr>
              <w:t xml:space="preserve">Ртищевский одномандатный избирательный </w:t>
            </w:r>
            <w:r w:rsidRPr="005945D4">
              <w:rPr>
                <w:sz w:val="28"/>
              </w:rPr>
              <w:lastRenderedPageBreak/>
              <w:t>округ №17</w:t>
            </w:r>
            <w:r>
              <w:rPr>
                <w:sz w:val="28"/>
              </w:rPr>
              <w:t xml:space="preserve">; 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8A2D8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Порцев Р.В</w:t>
            </w:r>
          </w:p>
        </w:tc>
        <w:tc>
          <w:tcPr>
            <w:tcW w:w="5795" w:type="dxa"/>
          </w:tcPr>
          <w:p w:rsidR="008A2D8A" w:rsidRDefault="005945D4" w:rsidP="008A2D8A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Балашовский одномандатный избирательный округ №18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Балашовский одном</w:t>
            </w:r>
            <w:r>
              <w:rPr>
                <w:sz w:val="28"/>
              </w:rPr>
              <w:t xml:space="preserve">андатный избирательный округ №19, </w:t>
            </w:r>
            <w:r w:rsidRPr="005945D4">
              <w:rPr>
                <w:sz w:val="28"/>
              </w:rPr>
              <w:t>Краснокутский одномандатный избирательный округ №24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5945D4">
              <w:rPr>
                <w:sz w:val="28"/>
              </w:rPr>
              <w:t>Ершовский одномандатный избирательный округ №25</w:t>
            </w:r>
            <w:r>
              <w:rPr>
                <w:sz w:val="28"/>
              </w:rPr>
              <w:t xml:space="preserve">; 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2C22EA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Евсая Я.Ю. </w:t>
            </w:r>
          </w:p>
        </w:tc>
        <w:tc>
          <w:tcPr>
            <w:tcW w:w="5795" w:type="dxa"/>
          </w:tcPr>
          <w:p w:rsidR="008A2D8A" w:rsidRDefault="005945D4" w:rsidP="008A2D8A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Энгельсский одномандатный избирательный округ №20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Энгельсский одном</w:t>
            </w:r>
            <w:r>
              <w:rPr>
                <w:sz w:val="28"/>
              </w:rPr>
              <w:t xml:space="preserve">андатный избирательный округ №21, </w:t>
            </w:r>
            <w:r w:rsidRPr="005945D4">
              <w:rPr>
                <w:sz w:val="28"/>
              </w:rPr>
              <w:t>Энгельсский одном</w:t>
            </w:r>
            <w:r>
              <w:rPr>
                <w:sz w:val="28"/>
              </w:rPr>
              <w:t xml:space="preserve">андатный избирательный округ №22, </w:t>
            </w:r>
            <w:r w:rsidRPr="005945D4">
              <w:rPr>
                <w:sz w:val="28"/>
              </w:rPr>
              <w:t>Энгельсский одном</w:t>
            </w:r>
            <w:r>
              <w:rPr>
                <w:sz w:val="28"/>
              </w:rPr>
              <w:t>андатный избирательный округ №23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D001CB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Ткаченко К.И.</w:t>
            </w:r>
            <w:r w:rsidR="002C22EA">
              <w:rPr>
                <w:sz w:val="28"/>
              </w:rPr>
              <w:t xml:space="preserve"> </w:t>
            </w:r>
          </w:p>
        </w:tc>
        <w:tc>
          <w:tcPr>
            <w:tcW w:w="5795" w:type="dxa"/>
          </w:tcPr>
          <w:p w:rsidR="008A2D8A" w:rsidRDefault="005945D4" w:rsidP="008A2D8A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Ленинский одномандатный избирательный округ №6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Ленинский одно</w:t>
            </w:r>
            <w:r>
              <w:rPr>
                <w:sz w:val="28"/>
              </w:rPr>
              <w:t xml:space="preserve">мандатный избирательный округ №7, </w:t>
            </w:r>
            <w:r w:rsidRPr="005945D4">
              <w:rPr>
                <w:sz w:val="28"/>
              </w:rPr>
              <w:t>Ленинский одномандатны</w:t>
            </w:r>
            <w:r>
              <w:rPr>
                <w:sz w:val="28"/>
              </w:rPr>
              <w:t>й избирательный округ №8,</w:t>
            </w:r>
            <w:r>
              <w:t xml:space="preserve"> </w:t>
            </w:r>
            <w:r w:rsidRPr="005945D4">
              <w:rPr>
                <w:sz w:val="28"/>
              </w:rPr>
              <w:t>Ленинский одно</w:t>
            </w:r>
            <w:r>
              <w:rPr>
                <w:sz w:val="28"/>
              </w:rPr>
              <w:t xml:space="preserve">мандатный избирательный округ №9, </w:t>
            </w:r>
            <w:r w:rsidRPr="005945D4">
              <w:rPr>
                <w:sz w:val="28"/>
              </w:rPr>
              <w:t xml:space="preserve">Ленинский одномандатный </w:t>
            </w:r>
            <w:r>
              <w:rPr>
                <w:sz w:val="28"/>
              </w:rPr>
              <w:t>избирательный округ №10</w:t>
            </w:r>
          </w:p>
        </w:tc>
      </w:tr>
      <w:tr w:rsidR="008A2D8A" w:rsidTr="008A2D8A">
        <w:trPr>
          <w:trHeight w:val="591"/>
        </w:trPr>
        <w:tc>
          <w:tcPr>
            <w:tcW w:w="4395" w:type="dxa"/>
          </w:tcPr>
          <w:p w:rsidR="008A2D8A" w:rsidRDefault="00D001CB">
            <w:pPr>
              <w:pStyle w:val="TableParagraph"/>
              <w:ind w:left="1077" w:right="1084"/>
              <w:jc w:val="center"/>
              <w:rPr>
                <w:sz w:val="28"/>
              </w:rPr>
            </w:pPr>
            <w:r>
              <w:rPr>
                <w:sz w:val="28"/>
              </w:rPr>
              <w:t>Денешеву Д.А.</w:t>
            </w:r>
            <w:r w:rsidR="002C22EA">
              <w:rPr>
                <w:sz w:val="28"/>
              </w:rPr>
              <w:t xml:space="preserve"> </w:t>
            </w:r>
          </w:p>
        </w:tc>
        <w:tc>
          <w:tcPr>
            <w:tcW w:w="5795" w:type="dxa"/>
          </w:tcPr>
          <w:p w:rsidR="008A2D8A" w:rsidRDefault="005945D4" w:rsidP="00945F75">
            <w:pPr>
              <w:pStyle w:val="TableParagraph"/>
              <w:ind w:left="419" w:hanging="123"/>
              <w:rPr>
                <w:sz w:val="28"/>
              </w:rPr>
            </w:pPr>
            <w:r w:rsidRPr="005945D4">
              <w:rPr>
                <w:sz w:val="28"/>
              </w:rPr>
              <w:t>Мар</w:t>
            </w:r>
            <w:r w:rsidR="00945F75">
              <w:rPr>
                <w:sz w:val="28"/>
              </w:rPr>
              <w:t>ксо</w:t>
            </w:r>
            <w:r w:rsidRPr="005945D4">
              <w:rPr>
                <w:sz w:val="28"/>
              </w:rPr>
              <w:t>вский одномандатный избирательный округ №26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Пугаче</w:t>
            </w:r>
            <w:r>
              <w:rPr>
                <w:sz w:val="28"/>
              </w:rPr>
              <w:t>в</w:t>
            </w:r>
            <w:r w:rsidRPr="005945D4">
              <w:rPr>
                <w:sz w:val="28"/>
              </w:rPr>
              <w:t>ский одномандатный избирательный округ №27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5945D4">
              <w:rPr>
                <w:sz w:val="28"/>
              </w:rPr>
              <w:t>Балаковский одномандатный избирательный округ №28</w:t>
            </w:r>
            <w:r>
              <w:rPr>
                <w:sz w:val="28"/>
              </w:rPr>
              <w:t xml:space="preserve">, </w:t>
            </w:r>
            <w:r w:rsidRPr="005945D4">
              <w:rPr>
                <w:sz w:val="28"/>
              </w:rPr>
              <w:t>Балаковский одномандатный избирательный округ №29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5945D4">
              <w:rPr>
                <w:sz w:val="28"/>
              </w:rPr>
              <w:t>Балаковский одномандатный избирательный округ №30</w:t>
            </w:r>
            <w:r>
              <w:rPr>
                <w:sz w:val="28"/>
              </w:rPr>
              <w:t xml:space="preserve"> </w:t>
            </w:r>
          </w:p>
        </w:tc>
      </w:tr>
    </w:tbl>
    <w:p w:rsidR="007E7E57" w:rsidRDefault="007E7E57">
      <w:pPr>
        <w:pStyle w:val="a3"/>
        <w:spacing w:before="1"/>
        <w:rPr>
          <w:sz w:val="19"/>
        </w:rPr>
      </w:pPr>
    </w:p>
    <w:p w:rsidR="007E7E57" w:rsidRDefault="00435B8A">
      <w:pPr>
        <w:pStyle w:val="a5"/>
        <w:numPr>
          <w:ilvl w:val="0"/>
          <w:numId w:val="1"/>
        </w:numPr>
        <w:tabs>
          <w:tab w:val="left" w:pos="823"/>
        </w:tabs>
        <w:spacing w:before="89"/>
        <w:ind w:left="822" w:hanging="281"/>
        <w:jc w:val="left"/>
        <w:rPr>
          <w:sz w:val="28"/>
        </w:rPr>
      </w:pPr>
      <w:r>
        <w:rPr>
          <w:sz w:val="28"/>
        </w:rPr>
        <w:t>Опубликовать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7E7E57" w:rsidRDefault="007E7E57">
      <w:pPr>
        <w:pStyle w:val="a3"/>
        <w:rPr>
          <w:sz w:val="20"/>
        </w:rPr>
      </w:pPr>
    </w:p>
    <w:p w:rsidR="007E7E57" w:rsidRDefault="007E7E57">
      <w:pPr>
        <w:pStyle w:val="a3"/>
        <w:rPr>
          <w:sz w:val="20"/>
        </w:rPr>
      </w:pPr>
    </w:p>
    <w:p w:rsidR="007E7E57" w:rsidRDefault="007E7E57">
      <w:pPr>
        <w:pStyle w:val="a3"/>
        <w:rPr>
          <w:sz w:val="20"/>
        </w:rPr>
      </w:pPr>
    </w:p>
    <w:p w:rsidR="007E7E57" w:rsidRDefault="007E7E57">
      <w:pPr>
        <w:pStyle w:val="a3"/>
        <w:rPr>
          <w:sz w:val="13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5517"/>
        <w:gridCol w:w="4186"/>
      </w:tblGrid>
      <w:tr w:rsidR="007E7E57">
        <w:trPr>
          <w:trHeight w:val="1122"/>
        </w:trPr>
        <w:tc>
          <w:tcPr>
            <w:tcW w:w="5517" w:type="dxa"/>
          </w:tcPr>
          <w:p w:rsidR="007E7E57" w:rsidRDefault="00435B8A">
            <w:pPr>
              <w:pStyle w:val="TableParagraph"/>
              <w:spacing w:line="240" w:lineRule="auto"/>
              <w:ind w:left="199" w:right="2038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Молодежной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7E7E57" w:rsidRDefault="00435B8A">
            <w:pPr>
              <w:pStyle w:val="TableParagraph"/>
              <w:spacing w:line="240" w:lineRule="auto"/>
              <w:ind w:left="199" w:right="2037"/>
              <w:jc w:val="center"/>
              <w:rPr>
                <w:sz w:val="28"/>
              </w:rPr>
            </w:pPr>
            <w:r>
              <w:rPr>
                <w:sz w:val="28"/>
              </w:rPr>
              <w:t>Саратовской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186" w:type="dxa"/>
          </w:tcPr>
          <w:p w:rsidR="007E7E57" w:rsidRDefault="004D50EB">
            <w:pPr>
              <w:pStyle w:val="TableParagraph"/>
              <w:spacing w:line="311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А.И. Новикова</w:t>
            </w:r>
          </w:p>
        </w:tc>
      </w:tr>
      <w:tr w:rsidR="007E7E57">
        <w:trPr>
          <w:trHeight w:val="1120"/>
        </w:trPr>
        <w:tc>
          <w:tcPr>
            <w:tcW w:w="5517" w:type="dxa"/>
          </w:tcPr>
          <w:p w:rsidR="007E7E57" w:rsidRDefault="00435B8A">
            <w:pPr>
              <w:pStyle w:val="TableParagraph"/>
              <w:spacing w:before="134" w:line="322" w:lineRule="exact"/>
              <w:ind w:left="341" w:right="2183" w:firstLine="3"/>
              <w:jc w:val="center"/>
              <w:rPr>
                <w:sz w:val="28"/>
              </w:rPr>
            </w:pPr>
            <w:r>
              <w:rPr>
                <w:sz w:val="28"/>
              </w:rPr>
              <w:t>Секретарь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Саратовской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186" w:type="dxa"/>
          </w:tcPr>
          <w:p w:rsidR="007E7E57" w:rsidRDefault="004D50EB">
            <w:pPr>
              <w:pStyle w:val="TableParagraph"/>
              <w:spacing w:before="155" w:line="240" w:lineRule="auto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О.Ю. Костенко</w:t>
            </w:r>
          </w:p>
        </w:tc>
      </w:tr>
    </w:tbl>
    <w:p w:rsidR="00435B8A" w:rsidRDefault="00435B8A"/>
    <w:sectPr w:rsidR="00435B8A" w:rsidSect="00A40694">
      <w:pgSz w:w="11910" w:h="16840"/>
      <w:pgMar w:top="112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32"/>
    <w:multiLevelType w:val="hybridMultilevel"/>
    <w:tmpl w:val="53F20192"/>
    <w:lvl w:ilvl="0" w:tplc="89ACEBF4">
      <w:start w:val="1"/>
      <w:numFmt w:val="decimal"/>
      <w:lvlText w:val="%1."/>
      <w:lvlJc w:val="left"/>
      <w:pPr>
        <w:ind w:left="542" w:hanging="5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61E56">
      <w:numFmt w:val="bullet"/>
      <w:lvlText w:val="•"/>
      <w:lvlJc w:val="left"/>
      <w:pPr>
        <w:ind w:left="1504" w:hanging="584"/>
      </w:pPr>
      <w:rPr>
        <w:rFonts w:hint="default"/>
        <w:lang w:val="ru-RU" w:eastAsia="en-US" w:bidi="ar-SA"/>
      </w:rPr>
    </w:lvl>
    <w:lvl w:ilvl="2" w:tplc="0F905F64">
      <w:numFmt w:val="bullet"/>
      <w:lvlText w:val="•"/>
      <w:lvlJc w:val="left"/>
      <w:pPr>
        <w:ind w:left="2469" w:hanging="584"/>
      </w:pPr>
      <w:rPr>
        <w:rFonts w:hint="default"/>
        <w:lang w:val="ru-RU" w:eastAsia="en-US" w:bidi="ar-SA"/>
      </w:rPr>
    </w:lvl>
    <w:lvl w:ilvl="3" w:tplc="06880D38">
      <w:numFmt w:val="bullet"/>
      <w:lvlText w:val="•"/>
      <w:lvlJc w:val="left"/>
      <w:pPr>
        <w:ind w:left="3433" w:hanging="584"/>
      </w:pPr>
      <w:rPr>
        <w:rFonts w:hint="default"/>
        <w:lang w:val="ru-RU" w:eastAsia="en-US" w:bidi="ar-SA"/>
      </w:rPr>
    </w:lvl>
    <w:lvl w:ilvl="4" w:tplc="7EF6241A">
      <w:numFmt w:val="bullet"/>
      <w:lvlText w:val="•"/>
      <w:lvlJc w:val="left"/>
      <w:pPr>
        <w:ind w:left="4398" w:hanging="584"/>
      </w:pPr>
      <w:rPr>
        <w:rFonts w:hint="default"/>
        <w:lang w:val="ru-RU" w:eastAsia="en-US" w:bidi="ar-SA"/>
      </w:rPr>
    </w:lvl>
    <w:lvl w:ilvl="5" w:tplc="844E1188">
      <w:numFmt w:val="bullet"/>
      <w:lvlText w:val="•"/>
      <w:lvlJc w:val="left"/>
      <w:pPr>
        <w:ind w:left="5363" w:hanging="584"/>
      </w:pPr>
      <w:rPr>
        <w:rFonts w:hint="default"/>
        <w:lang w:val="ru-RU" w:eastAsia="en-US" w:bidi="ar-SA"/>
      </w:rPr>
    </w:lvl>
    <w:lvl w:ilvl="6" w:tplc="EEB890F8">
      <w:numFmt w:val="bullet"/>
      <w:lvlText w:val="•"/>
      <w:lvlJc w:val="left"/>
      <w:pPr>
        <w:ind w:left="6327" w:hanging="584"/>
      </w:pPr>
      <w:rPr>
        <w:rFonts w:hint="default"/>
        <w:lang w:val="ru-RU" w:eastAsia="en-US" w:bidi="ar-SA"/>
      </w:rPr>
    </w:lvl>
    <w:lvl w:ilvl="7" w:tplc="20943C3E">
      <w:numFmt w:val="bullet"/>
      <w:lvlText w:val="•"/>
      <w:lvlJc w:val="left"/>
      <w:pPr>
        <w:ind w:left="7292" w:hanging="584"/>
      </w:pPr>
      <w:rPr>
        <w:rFonts w:hint="default"/>
        <w:lang w:val="ru-RU" w:eastAsia="en-US" w:bidi="ar-SA"/>
      </w:rPr>
    </w:lvl>
    <w:lvl w:ilvl="8" w:tplc="91D2A05C">
      <w:numFmt w:val="bullet"/>
      <w:lvlText w:val="•"/>
      <w:lvlJc w:val="left"/>
      <w:pPr>
        <w:ind w:left="8257" w:hanging="5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7E57"/>
    <w:rsid w:val="00065F50"/>
    <w:rsid w:val="000877A1"/>
    <w:rsid w:val="002C22EA"/>
    <w:rsid w:val="00435B8A"/>
    <w:rsid w:val="004841D9"/>
    <w:rsid w:val="004D50EB"/>
    <w:rsid w:val="005945D4"/>
    <w:rsid w:val="006F0718"/>
    <w:rsid w:val="00726834"/>
    <w:rsid w:val="00796CFD"/>
    <w:rsid w:val="007E7E57"/>
    <w:rsid w:val="008A2D8A"/>
    <w:rsid w:val="00945F75"/>
    <w:rsid w:val="00A40694"/>
    <w:rsid w:val="00AB5505"/>
    <w:rsid w:val="00AF121A"/>
    <w:rsid w:val="00D001CB"/>
    <w:rsid w:val="00D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6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6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694"/>
    <w:rPr>
      <w:sz w:val="28"/>
      <w:szCs w:val="28"/>
    </w:rPr>
  </w:style>
  <w:style w:type="paragraph" w:styleId="a4">
    <w:name w:val="Title"/>
    <w:basedOn w:val="a"/>
    <w:uiPriority w:val="1"/>
    <w:qFormat/>
    <w:rsid w:val="00A40694"/>
    <w:pPr>
      <w:ind w:left="1394" w:right="12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40694"/>
    <w:pPr>
      <w:ind w:left="542" w:hanging="281"/>
    </w:pPr>
  </w:style>
  <w:style w:type="paragraph" w:customStyle="1" w:styleId="TableParagraph">
    <w:name w:val="Table Paragraph"/>
    <w:basedOn w:val="a"/>
    <w:uiPriority w:val="1"/>
    <w:qFormat/>
    <w:rsid w:val="00A40694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94" w:right="12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2" w:hanging="28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Home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отвестсвенных за окружные</dc:title>
  <dc:creator>Новикова А.И</dc:creator>
  <cp:lastModifiedBy>dubrovina</cp:lastModifiedBy>
  <cp:revision>10</cp:revision>
  <dcterms:created xsi:type="dcterms:W3CDTF">2021-12-21T00:11:00Z</dcterms:created>
  <dcterms:modified xsi:type="dcterms:W3CDTF">2022-01-31T05:55:00Z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