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D2B" w14:textId="77777777" w:rsidR="00303493" w:rsidRDefault="00303493" w:rsidP="00303493">
      <w:pPr>
        <w:spacing w:line="252" w:lineRule="auto"/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 wp14:anchorId="0F8E6E2E" wp14:editId="66259694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ADA28" w14:textId="77777777" w:rsidR="00303493" w:rsidRDefault="00303493" w:rsidP="0030349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14:paraId="720FFAB5" w14:textId="77777777" w:rsidR="00303493" w:rsidRDefault="00303493" w:rsidP="00303493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14:paraId="6A11EB36" w14:textId="77777777" w:rsidR="00303493" w:rsidRDefault="00303493" w:rsidP="0030349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14:paraId="4C796164" w14:textId="77777777" w:rsidR="00303493" w:rsidRDefault="00303493" w:rsidP="0030349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14:paraId="679A0CF2" w14:textId="77777777" w:rsidR="00303493" w:rsidRDefault="00303493" w:rsidP="0030349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0E8AA0" wp14:editId="07E8F452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5080" r="3175" b="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AE237" w14:textId="77777777" w:rsidR="00303493" w:rsidRPr="006A5964" w:rsidRDefault="00303493" w:rsidP="00303493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</w:t>
                            </w:r>
                            <w:r w:rsidRPr="009C086E">
                              <w:t>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8AA0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204AE237" w14:textId="77777777" w:rsidR="00303493" w:rsidRPr="006A5964" w:rsidRDefault="00303493" w:rsidP="00303493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r>
                        <w:t xml:space="preserve">от </w:t>
                      </w:r>
                      <w:r>
                        <w:rPr>
                          <w:u w:val="single"/>
                        </w:rPr>
                        <w:t xml:space="preserve">                         </w:t>
                      </w:r>
                      <w:r w:rsidRPr="009C086E">
                        <w:t>№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BEF9508" w14:textId="77777777" w:rsidR="00303493" w:rsidRPr="00774572" w:rsidRDefault="00303493" w:rsidP="0030349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proofErr w:type="spellStart"/>
      <w:r w:rsidRPr="00774572">
        <w:rPr>
          <w:b/>
          <w:spacing w:val="24"/>
          <w:sz w:val="24"/>
          <w:szCs w:val="24"/>
        </w:rPr>
        <w:t>с.Балтай</w:t>
      </w:r>
      <w:proofErr w:type="spellEnd"/>
    </w:p>
    <w:p w14:paraId="513503B6" w14:textId="77777777" w:rsidR="00303493" w:rsidRDefault="00303493" w:rsidP="00303493"/>
    <w:p w14:paraId="4C402B9C" w14:textId="377D01E2" w:rsidR="0025185B" w:rsidRDefault="00303493" w:rsidP="00303493">
      <w:pPr>
        <w:rPr>
          <w:b/>
          <w:bCs/>
        </w:rPr>
      </w:pPr>
      <w:r w:rsidRPr="001D2065">
        <w:rPr>
          <w:b/>
          <w:bCs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bookmarkStart w:id="0" w:name="_Hlk85196930"/>
      <w:bookmarkStart w:id="1" w:name="_Hlk85197744"/>
      <w:r w:rsidRPr="00303493">
        <w:rPr>
          <w:b/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</w:t>
      </w:r>
      <w:bookmarkEnd w:id="1"/>
      <w:r>
        <w:rPr>
          <w:b/>
          <w:bCs/>
        </w:rPr>
        <w:t xml:space="preserve"> на 2022 год</w:t>
      </w:r>
    </w:p>
    <w:bookmarkEnd w:id="0"/>
    <w:p w14:paraId="600C88BE" w14:textId="5BE6BDB5" w:rsidR="00303493" w:rsidRDefault="00303493" w:rsidP="00303493">
      <w:pPr>
        <w:rPr>
          <w:b/>
          <w:bCs/>
        </w:rPr>
      </w:pPr>
    </w:p>
    <w:p w14:paraId="32ED9A52" w14:textId="77777777" w:rsidR="00303493" w:rsidRPr="00774572" w:rsidRDefault="00303493" w:rsidP="00303493">
      <w:pPr>
        <w:widowControl w:val="0"/>
        <w:suppressAutoHyphens/>
        <w:ind w:firstLine="851"/>
        <w:jc w:val="both"/>
        <w:rPr>
          <w:rFonts w:eastAsia="Lucida Sans Unicode"/>
          <w:kern w:val="1"/>
        </w:rPr>
      </w:pPr>
      <w:r w:rsidRPr="001D2065">
        <w:t>В соответствии с Федеральным законом от 06.10.2013 года №131-ФЗ «Об общих принципах организации органов местного самоуправления в Российской Федерации», Федеральным законом от 31.07.2020 года №248-ФЗ «О государственном контроле (надзоре) и муниципальном контроле в Российской Федерации»,</w:t>
      </w:r>
      <w:r>
        <w:t xml:space="preserve"> </w:t>
      </w:r>
      <w:r w:rsidRPr="00774572">
        <w:rPr>
          <w:rFonts w:eastAsia="Lucida Sans Unicode"/>
          <w:kern w:val="1"/>
        </w:rPr>
        <w:t>руководствуясь Уставом Балтайского муниципального района,</w:t>
      </w:r>
    </w:p>
    <w:p w14:paraId="6045FA47" w14:textId="77777777" w:rsidR="00303493" w:rsidRDefault="00303493" w:rsidP="0030349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</w:rPr>
      </w:pPr>
      <w:r w:rsidRPr="00774572">
        <w:rPr>
          <w:b/>
        </w:rPr>
        <w:t>ПОСТАНОВЛЯЮ:</w:t>
      </w:r>
    </w:p>
    <w:p w14:paraId="779F625C" w14:textId="4EF696A3" w:rsidR="00303493" w:rsidRDefault="00303493" w:rsidP="0030349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1.Утвердить Программу </w:t>
      </w:r>
      <w:bookmarkStart w:id="2" w:name="_Hlk85188964"/>
      <w:r w:rsidRPr="00A26B90">
        <w:rPr>
          <w:bCs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bookmarkEnd w:id="2"/>
      <w:r w:rsidRPr="0030349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</w:t>
      </w:r>
      <w:r>
        <w:rPr>
          <w:bCs/>
        </w:rPr>
        <w:t xml:space="preserve"> </w:t>
      </w:r>
      <w:r>
        <w:rPr>
          <w:bCs/>
        </w:rPr>
        <w:t>согласно приложению.</w:t>
      </w:r>
    </w:p>
    <w:p w14:paraId="388D6B31" w14:textId="77777777" w:rsidR="00303493" w:rsidRDefault="00303493" w:rsidP="0030349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2. </w:t>
      </w:r>
      <w:r w:rsidRPr="00A26B90">
        <w:rPr>
          <w:bCs/>
        </w:rPr>
        <w:t xml:space="preserve">Настоящее постановление подлежит размещению на официальном сайте </w:t>
      </w:r>
      <w:r>
        <w:rPr>
          <w:bCs/>
        </w:rPr>
        <w:t xml:space="preserve">администрации Балтайского </w:t>
      </w:r>
      <w:r w:rsidRPr="00A26B90">
        <w:rPr>
          <w:bCs/>
        </w:rPr>
        <w:t>муниципального района в сети Интернет</w:t>
      </w:r>
      <w:r>
        <w:rPr>
          <w:bCs/>
        </w:rPr>
        <w:t>.</w:t>
      </w:r>
    </w:p>
    <w:p w14:paraId="245615BD" w14:textId="77777777" w:rsidR="00303493" w:rsidRDefault="00303493" w:rsidP="0030349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3. </w:t>
      </w:r>
      <w:r w:rsidRPr="00A26B90">
        <w:rPr>
          <w:bCs/>
        </w:rPr>
        <w:t xml:space="preserve">Настоящее постановление вступает в силу со дня </w:t>
      </w:r>
      <w:r>
        <w:rPr>
          <w:bCs/>
        </w:rPr>
        <w:t>его обнародования.</w:t>
      </w:r>
    </w:p>
    <w:p w14:paraId="158CAC75" w14:textId="77777777" w:rsidR="00303493" w:rsidRDefault="00303493" w:rsidP="0030349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>4. Контроль за исполнением настоящего постановления возложить на помощника главы администрации Балтайского муниципального района.</w:t>
      </w:r>
    </w:p>
    <w:p w14:paraId="50C0D234" w14:textId="77777777" w:rsidR="00303493" w:rsidRDefault="00303493" w:rsidP="0030349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104CFC98" w14:textId="77777777" w:rsidR="00303493" w:rsidRPr="00774572" w:rsidRDefault="00303493" w:rsidP="00303493">
      <w:pPr>
        <w:jc w:val="both"/>
        <w:rPr>
          <w:rFonts w:eastAsia="Calibri"/>
          <w:lang w:eastAsia="zh-CN"/>
        </w:rPr>
      </w:pPr>
      <w:r w:rsidRPr="00774572">
        <w:rPr>
          <w:rFonts w:eastAsia="Calibri"/>
          <w:lang w:eastAsia="zh-CN"/>
        </w:rPr>
        <w:t xml:space="preserve">Глава Балтайского </w:t>
      </w:r>
    </w:p>
    <w:p w14:paraId="748315AD" w14:textId="64FDB8B0" w:rsidR="00303493" w:rsidRDefault="00303493" w:rsidP="00303493">
      <w:pPr>
        <w:spacing w:after="200" w:line="276" w:lineRule="auto"/>
        <w:rPr>
          <w:rFonts w:eastAsia="Calibri"/>
          <w:lang w:eastAsia="zh-CN"/>
        </w:rPr>
      </w:pPr>
      <w:r w:rsidRPr="00774572">
        <w:rPr>
          <w:rFonts w:eastAsia="Calibri"/>
          <w:lang w:eastAsia="zh-CN"/>
        </w:rPr>
        <w:t>муниципального района</w:t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proofErr w:type="spellStart"/>
      <w:r w:rsidRPr="00774572">
        <w:rPr>
          <w:rFonts w:eastAsia="Calibri"/>
          <w:lang w:eastAsia="zh-CN"/>
        </w:rPr>
        <w:t>А.А.Грунов</w:t>
      </w:r>
      <w:proofErr w:type="spellEnd"/>
    </w:p>
    <w:p w14:paraId="74A33118" w14:textId="339F5AE8" w:rsidR="00303493" w:rsidRDefault="00303493" w:rsidP="00303493">
      <w:pPr>
        <w:spacing w:after="200" w:line="276" w:lineRule="auto"/>
        <w:rPr>
          <w:rFonts w:eastAsia="Calibri"/>
          <w:lang w:eastAsia="zh-CN"/>
        </w:rPr>
      </w:pPr>
    </w:p>
    <w:p w14:paraId="036F536C" w14:textId="60E0013E" w:rsidR="00303493" w:rsidRDefault="00303493" w:rsidP="00303493">
      <w:pPr>
        <w:spacing w:after="200" w:line="276" w:lineRule="auto"/>
        <w:rPr>
          <w:rFonts w:eastAsia="Calibri"/>
          <w:lang w:eastAsia="zh-CN"/>
        </w:rPr>
      </w:pPr>
    </w:p>
    <w:p w14:paraId="0C9C8B68" w14:textId="6C9CCD20" w:rsidR="00303493" w:rsidRDefault="00303493" w:rsidP="00303493">
      <w:pPr>
        <w:spacing w:after="200" w:line="276" w:lineRule="auto"/>
        <w:rPr>
          <w:rFonts w:eastAsia="Calibri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3493" w14:paraId="4ECC5D38" w14:textId="77777777" w:rsidTr="00303493">
        <w:tc>
          <w:tcPr>
            <w:tcW w:w="4672" w:type="dxa"/>
          </w:tcPr>
          <w:p w14:paraId="77EB311B" w14:textId="77777777" w:rsidR="00303493" w:rsidRDefault="00303493" w:rsidP="00303493">
            <w:pPr>
              <w:spacing w:line="276" w:lineRule="auto"/>
            </w:pPr>
          </w:p>
        </w:tc>
        <w:tc>
          <w:tcPr>
            <w:tcW w:w="4673" w:type="dxa"/>
          </w:tcPr>
          <w:p w14:paraId="577CAE78" w14:textId="77777777" w:rsidR="00303493" w:rsidRDefault="00303493" w:rsidP="00303493">
            <w:pPr>
              <w:spacing w:line="276" w:lineRule="auto"/>
            </w:pPr>
            <w:r>
              <w:t xml:space="preserve">Приложение к постановлению </w:t>
            </w:r>
          </w:p>
          <w:p w14:paraId="653E19BE" w14:textId="77777777" w:rsidR="00303493" w:rsidRDefault="00303493" w:rsidP="00303493">
            <w:pPr>
              <w:spacing w:line="276" w:lineRule="auto"/>
            </w:pPr>
            <w:r>
              <w:t>администрации Балтайского</w:t>
            </w:r>
          </w:p>
          <w:p w14:paraId="1A6E7A4C" w14:textId="77777777" w:rsidR="00303493" w:rsidRDefault="00303493" w:rsidP="00303493">
            <w:pPr>
              <w:spacing w:line="276" w:lineRule="auto"/>
            </w:pPr>
            <w:r>
              <w:t xml:space="preserve">муниципального района </w:t>
            </w:r>
          </w:p>
          <w:p w14:paraId="14C7C48F" w14:textId="1B567B25" w:rsidR="00303493" w:rsidRDefault="00303493" w:rsidP="00303493">
            <w:pPr>
              <w:spacing w:line="276" w:lineRule="auto"/>
            </w:pPr>
            <w:r>
              <w:t>от______№____</w:t>
            </w:r>
          </w:p>
        </w:tc>
      </w:tr>
    </w:tbl>
    <w:p w14:paraId="1936A7BC" w14:textId="77777777" w:rsidR="00303493" w:rsidRDefault="00303493" w:rsidP="00303493">
      <w:pPr>
        <w:spacing w:after="200" w:line="276" w:lineRule="auto"/>
      </w:pPr>
    </w:p>
    <w:p w14:paraId="5676353E" w14:textId="60CD932A" w:rsidR="00303493" w:rsidRDefault="00303493" w:rsidP="00303493">
      <w:pPr>
        <w:spacing w:after="200" w:line="276" w:lineRule="auto"/>
        <w:jc w:val="center"/>
        <w:rPr>
          <w:b/>
          <w:bCs/>
        </w:rPr>
      </w:pPr>
      <w:r w:rsidRPr="00303493">
        <w:rPr>
          <w:b/>
          <w:bCs/>
        </w:rPr>
        <w:t xml:space="preserve">Программа </w:t>
      </w:r>
      <w:r w:rsidRPr="00303493">
        <w:rPr>
          <w:b/>
          <w:bCs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bookmarkStart w:id="3" w:name="_Hlk85197174"/>
      <w:r w:rsidRPr="00303493">
        <w:rPr>
          <w:b/>
          <w:bCs/>
        </w:rPr>
        <w:t xml:space="preserve">в границах населенных пунктов Балтайского муниципального района </w:t>
      </w:r>
      <w:bookmarkEnd w:id="3"/>
      <w:r w:rsidRPr="00303493">
        <w:rPr>
          <w:b/>
          <w:bCs/>
        </w:rPr>
        <w:t>на 2022 год</w:t>
      </w:r>
    </w:p>
    <w:p w14:paraId="2E25DCF9" w14:textId="33A3F3FC" w:rsidR="00303493" w:rsidRPr="00303493" w:rsidRDefault="00303493" w:rsidP="0030349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03493">
        <w:rPr>
          <w:rStyle w:val="a5"/>
          <w:color w:val="333333"/>
          <w:sz w:val="28"/>
          <w:szCs w:val="28"/>
        </w:rPr>
        <w:t>Раздел 1. Общие положения</w:t>
      </w:r>
    </w:p>
    <w:p w14:paraId="5FF715D8" w14:textId="77777777" w:rsidR="00303493" w:rsidRDefault="00303493" w:rsidP="0030349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D9B02A9" w14:textId="74745CF1" w:rsid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</w:t>
      </w:r>
      <w:r w:rsidRPr="00303493">
        <w:rPr>
          <w:color w:val="333333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</w:t>
      </w:r>
      <w:r>
        <w:rPr>
          <w:color w:val="333333"/>
          <w:sz w:val="28"/>
          <w:szCs w:val="28"/>
        </w:rPr>
        <w:t xml:space="preserve"> (далее -Программа)</w:t>
      </w:r>
      <w:r w:rsidRPr="00303493">
        <w:rPr>
          <w:color w:val="333333"/>
          <w:sz w:val="28"/>
          <w:szCs w:val="28"/>
        </w:rPr>
        <w:t>. </w:t>
      </w:r>
    </w:p>
    <w:p w14:paraId="2F1E8F26" w14:textId="4266798C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</w:p>
    <w:p w14:paraId="0AE6DF1A" w14:textId="6189B76B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303493">
        <w:rPr>
          <w:b/>
          <w:bCs/>
          <w:color w:val="333333"/>
          <w:sz w:val="28"/>
          <w:szCs w:val="28"/>
        </w:rPr>
        <w:t>Раздел 2. Аналитическая часть Программы</w:t>
      </w:r>
    </w:p>
    <w:p w14:paraId="56099208" w14:textId="77777777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0429B9B" w14:textId="7B4E6D11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2.1. Вид осуществляемого муниципального контроля.</w:t>
      </w:r>
    </w:p>
    <w:p w14:paraId="647981A9" w14:textId="6FA464C3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осуществляется администрацией Балтайского муниципального района.</w:t>
      </w:r>
    </w:p>
    <w:p w14:paraId="7C5BEDE7" w14:textId="10BA833B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2.2. Обзор по виду муниципального контроля.</w:t>
      </w:r>
    </w:p>
    <w:p w14:paraId="5ECA7688" w14:textId="564C3662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Балтайского муниципального района</w:t>
      </w:r>
      <w:r w:rsidRPr="00303493">
        <w:rPr>
          <w:color w:val="333333"/>
          <w:sz w:val="28"/>
          <w:szCs w:val="28"/>
        </w:rPr>
        <w:t xml:space="preserve"> </w:t>
      </w:r>
      <w:r w:rsidRPr="00303493">
        <w:rPr>
          <w:color w:val="333333"/>
          <w:sz w:val="28"/>
          <w:szCs w:val="28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</w:t>
      </w:r>
      <w:r w:rsidRPr="00303493">
        <w:rPr>
          <w:color w:val="333333"/>
          <w:sz w:val="28"/>
          <w:szCs w:val="28"/>
        </w:rPr>
        <w:lastRenderedPageBreak/>
        <w:t>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573E3DB1" w14:textId="44CF2D23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2.3. Муниципальный контроль осуществляется посредством:</w:t>
      </w:r>
    </w:p>
    <w:p w14:paraId="496C9A62" w14:textId="7BAC6C40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в границах населенных пунктов Балтайского муниципального района;</w:t>
      </w:r>
    </w:p>
    <w:p w14:paraId="45FDDD9E" w14:textId="20C1D806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695C932" w14:textId="478932EC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4D3ECF85" w14:textId="75737248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9EBBDE9" w14:textId="68F4193B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2.4. Подконтрольные субъекты:</w:t>
      </w:r>
    </w:p>
    <w:p w14:paraId="29B38569" w14:textId="7778EDFB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14:paraId="333935D8" w14:textId="522C73B4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района:</w:t>
      </w:r>
    </w:p>
    <w:p w14:paraId="2CC28153" w14:textId="0E5FA120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05239C6" w14:textId="05B50F36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14:paraId="75DE9F26" w14:textId="0E154224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2.6. Данные о проведенных мероприятиях.</w:t>
      </w:r>
    </w:p>
    <w:p w14:paraId="3D32B957" w14:textId="60972968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14:paraId="4FA5B5D9" w14:textId="769B55B2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границах населенных пунктов Балтайского муниципального района, устранения причин, факторов и </w:t>
      </w:r>
      <w:r w:rsidRPr="00303493">
        <w:rPr>
          <w:color w:val="333333"/>
          <w:sz w:val="28"/>
          <w:szCs w:val="28"/>
        </w:rPr>
        <w:lastRenderedPageBreak/>
        <w:t>условий, способствующих указанным нарушениям, администрацией Балтайского муниципального района</w:t>
      </w:r>
      <w:r w:rsidRPr="00303493">
        <w:rPr>
          <w:color w:val="333333"/>
          <w:sz w:val="28"/>
          <w:szCs w:val="28"/>
        </w:rPr>
        <w:t xml:space="preserve"> </w:t>
      </w:r>
      <w:r w:rsidRPr="00303493">
        <w:rPr>
          <w:color w:val="333333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 в 2021 году. В 2021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14:paraId="20B6A224" w14:textId="40338074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2.7. Анализ и оценка рисков причинения вреда охраняемым законом ценностям.</w:t>
      </w:r>
    </w:p>
    <w:p w14:paraId="07CD4F04" w14:textId="0B0A3298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</w:t>
      </w:r>
      <w:r w:rsidRPr="00303493">
        <w:rPr>
          <w:color w:val="333333"/>
          <w:sz w:val="28"/>
          <w:szCs w:val="28"/>
        </w:rPr>
        <w:t xml:space="preserve"> </w:t>
      </w:r>
      <w:r w:rsidRPr="00303493">
        <w:rPr>
          <w:color w:val="333333"/>
          <w:sz w:val="28"/>
          <w:szCs w:val="28"/>
        </w:rPr>
        <w:t>являются:</w:t>
      </w:r>
    </w:p>
    <w:p w14:paraId="0A777A4B" w14:textId="2143B1CF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768060AA" w14:textId="3D091BB4" w:rsidR="00303493" w:rsidRP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7051DA68" w14:textId="2178A980" w:rsid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3493">
        <w:rPr>
          <w:color w:val="333333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14:paraId="2D0B5690" w14:textId="27049B98" w:rsidR="00303493" w:rsidRDefault="00303493" w:rsidP="003034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75B776B" w14:textId="7851088A" w:rsidR="00EE7C18" w:rsidRPr="00EE7C18" w:rsidRDefault="00EE7C18" w:rsidP="00EE7C1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7C18">
        <w:rPr>
          <w:rStyle w:val="a5"/>
          <w:color w:val="333333"/>
          <w:sz w:val="28"/>
          <w:szCs w:val="28"/>
        </w:rPr>
        <w:t>Раздел 3. Цели и задачи Программы</w:t>
      </w:r>
    </w:p>
    <w:p w14:paraId="3B013264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3.1. Цели Программы:</w:t>
      </w:r>
    </w:p>
    <w:p w14:paraId="37F6FD19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19586899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B1781E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59FC21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3.2. Задачи Программы:</w:t>
      </w:r>
    </w:p>
    <w:p w14:paraId="452A40C0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102D986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55FA000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08A144B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повышение прозрачности осуществляемой контрольной деятельности;</w:t>
      </w:r>
    </w:p>
    <w:p w14:paraId="6C393C96" w14:textId="6EBEF49E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2EBB33C8" w14:textId="5EBE462A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14:paraId="2B76EBCA" w14:textId="63B01DAD" w:rsidR="00EE7C18" w:rsidRPr="00EE7C18" w:rsidRDefault="00EE7C18" w:rsidP="00EE7C1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7C18">
        <w:rPr>
          <w:rStyle w:val="a5"/>
          <w:color w:val="333333"/>
          <w:sz w:val="28"/>
          <w:szCs w:val="28"/>
        </w:rPr>
        <w:t>Раздел 4. План мероприятий по профилактике нарушений</w:t>
      </w:r>
    </w:p>
    <w:p w14:paraId="0C406C64" w14:textId="37DFF8BD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 xml:space="preserve">4.1. </w:t>
      </w:r>
      <w:r w:rsidRPr="00EE7C18">
        <w:rPr>
          <w:color w:val="333333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 (приложение). </w:t>
      </w:r>
    </w:p>
    <w:p w14:paraId="265641F4" w14:textId="562CF891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8152B56" w14:textId="172193E4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  <w:r w:rsidRPr="00EE7C18">
        <w:rPr>
          <w:rStyle w:val="a5"/>
          <w:color w:val="333333"/>
          <w:sz w:val="28"/>
          <w:szCs w:val="28"/>
        </w:rPr>
        <w:t>Раздел 5. Показатели результативности и эффективности Программы</w:t>
      </w:r>
    </w:p>
    <w:p w14:paraId="7E33594E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F2C2DFF" w14:textId="028D9F65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5.1. </w:t>
      </w:r>
      <w:r w:rsidRPr="00EE7C18">
        <w:rPr>
          <w:color w:val="333333"/>
          <w:sz w:val="28"/>
          <w:szCs w:val="28"/>
        </w:rPr>
        <w:t>Отчетные показатели Программы за 2021 год:</w:t>
      </w:r>
    </w:p>
    <w:p w14:paraId="5CED92D6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2126F7AE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EF8A32D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доля профилактических мероприятий в объеме контрольных мероприятий-20 %.</w:t>
      </w:r>
    </w:p>
    <w:p w14:paraId="5398F4CD" w14:textId="0719586C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5.2. </w:t>
      </w:r>
      <w:r w:rsidRPr="00EE7C18">
        <w:rPr>
          <w:color w:val="333333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2DF43544" w14:textId="65008D96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5.3. </w:t>
      </w:r>
      <w:r w:rsidRPr="00EE7C18">
        <w:rPr>
          <w:color w:val="333333"/>
          <w:sz w:val="28"/>
          <w:szCs w:val="28"/>
        </w:rPr>
        <w:t>Экономический эффект от реализованных мероприятий:</w:t>
      </w:r>
    </w:p>
    <w:p w14:paraId="0CAC2E8C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1648C518" w14:textId="0E288F21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lastRenderedPageBreak/>
        <w:t>- повышение уровня доверия подконтрольных субъектов к контрольно-надзорному органу.</w:t>
      </w:r>
    </w:p>
    <w:p w14:paraId="4507A9A0" w14:textId="5203384A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0934E91" w14:textId="60EBAD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EE7C18">
        <w:rPr>
          <w:b/>
          <w:bCs/>
          <w:color w:val="333333"/>
          <w:sz w:val="28"/>
          <w:szCs w:val="28"/>
        </w:rPr>
        <w:t>Раздел 6. Порядок управления Программой</w:t>
      </w:r>
    </w:p>
    <w:p w14:paraId="31DB3F35" w14:textId="43149EF5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3C3A0C4B" w14:textId="74D8E63E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6.1. </w:t>
      </w:r>
      <w:r w:rsidRPr="00D43987">
        <w:rPr>
          <w:color w:val="333333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</w:t>
      </w:r>
      <w:r w:rsidRPr="00EE7C18">
        <w:rPr>
          <w:color w:val="333333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</w:t>
      </w:r>
    </w:p>
    <w:p w14:paraId="19F65F9B" w14:textId="77777777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689"/>
        <w:gridCol w:w="2545"/>
        <w:gridCol w:w="3142"/>
      </w:tblGrid>
      <w:tr w:rsidR="00EE7C18" w14:paraId="2A20B4C6" w14:textId="77777777" w:rsidTr="000A5949">
        <w:tc>
          <w:tcPr>
            <w:tcW w:w="969" w:type="dxa"/>
          </w:tcPr>
          <w:p w14:paraId="1BBE864B" w14:textId="77777777" w:rsidR="00EE7C18" w:rsidRPr="00D43987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43987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D43987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689" w:type="dxa"/>
          </w:tcPr>
          <w:p w14:paraId="77329B92" w14:textId="77777777" w:rsidR="00EE7C18" w:rsidRPr="00D43987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43987">
              <w:rPr>
                <w:b/>
                <w:bCs/>
                <w:color w:val="333333"/>
                <w:sz w:val="28"/>
                <w:szCs w:val="28"/>
              </w:rPr>
              <w:t>Должностные лица администрации Балтайского муниципального района</w:t>
            </w:r>
          </w:p>
        </w:tc>
        <w:tc>
          <w:tcPr>
            <w:tcW w:w="2545" w:type="dxa"/>
          </w:tcPr>
          <w:p w14:paraId="6B87364F" w14:textId="77777777" w:rsidR="00EE7C18" w:rsidRPr="00D43987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Функции</w:t>
            </w:r>
          </w:p>
        </w:tc>
        <w:tc>
          <w:tcPr>
            <w:tcW w:w="3142" w:type="dxa"/>
          </w:tcPr>
          <w:p w14:paraId="3D3B61B8" w14:textId="77777777" w:rsidR="00EE7C18" w:rsidRPr="00D43987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Контакты</w:t>
            </w:r>
          </w:p>
        </w:tc>
      </w:tr>
      <w:tr w:rsidR="00EE7C18" w14:paraId="16CBE159" w14:textId="77777777" w:rsidTr="000A5949">
        <w:tc>
          <w:tcPr>
            <w:tcW w:w="969" w:type="dxa"/>
          </w:tcPr>
          <w:p w14:paraId="43C3DD1B" w14:textId="77777777" w:rsidR="00EE7C18" w:rsidRDefault="00EE7C18" w:rsidP="000A5949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14:paraId="4C063218" w14:textId="162A6234" w:rsidR="00EE7C1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Должностные лица администрации Балтайского муниципального района ответственные за осуществление </w:t>
            </w:r>
            <w:r w:rsidRPr="00527462">
              <w:rPr>
                <w:color w:val="333333"/>
                <w:sz w:val="28"/>
                <w:szCs w:val="28"/>
              </w:rPr>
              <w:t xml:space="preserve">муниципального контроля </w:t>
            </w:r>
            <w:r w:rsidRPr="00EE7C18">
              <w:rPr>
                <w:color w:val="333333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bookmarkStart w:id="4" w:name="_Hlk85197845"/>
            <w:r w:rsidRPr="00EE7C18">
              <w:rPr>
                <w:color w:val="333333"/>
                <w:sz w:val="28"/>
                <w:szCs w:val="28"/>
              </w:rPr>
              <w:t>в границах населенных пунктов Балтайского муниципального района</w:t>
            </w:r>
            <w:bookmarkEnd w:id="4"/>
          </w:p>
        </w:tc>
        <w:tc>
          <w:tcPr>
            <w:tcW w:w="2545" w:type="dxa"/>
          </w:tcPr>
          <w:p w14:paraId="24BCA208" w14:textId="43F1422A" w:rsidR="00EE7C1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527462">
              <w:rPr>
                <w:color w:val="333333"/>
                <w:sz w:val="28"/>
                <w:szCs w:val="28"/>
              </w:rPr>
              <w:t>Организация и проведение мероприятий по</w:t>
            </w:r>
            <w:r>
              <w:rPr>
                <w:color w:val="333333"/>
                <w:sz w:val="28"/>
                <w:szCs w:val="28"/>
              </w:rPr>
              <w:t xml:space="preserve"> осуществлению</w:t>
            </w:r>
            <w:r>
              <w:t xml:space="preserve"> </w:t>
            </w:r>
            <w:r w:rsidRPr="00527462">
              <w:rPr>
                <w:color w:val="333333"/>
                <w:sz w:val="28"/>
                <w:szCs w:val="28"/>
              </w:rPr>
              <w:t xml:space="preserve">муниципального контроля </w:t>
            </w:r>
            <w:r w:rsidRPr="00EE7C18">
              <w:rPr>
                <w:color w:val="333333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</w:t>
            </w:r>
          </w:p>
        </w:tc>
        <w:tc>
          <w:tcPr>
            <w:tcW w:w="3142" w:type="dxa"/>
          </w:tcPr>
          <w:p w14:paraId="73A0C22D" w14:textId="77777777" w:rsidR="00EE7C1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527462">
              <w:rPr>
                <w:color w:val="333333"/>
                <w:sz w:val="28"/>
                <w:szCs w:val="28"/>
              </w:rPr>
              <w:t>(8-4592) 2-22-58</w:t>
            </w:r>
          </w:p>
          <w:p w14:paraId="79463E2B" w14:textId="77777777" w:rsidR="00EE7C1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9A6B8C">
              <w:rPr>
                <w:color w:val="333333"/>
                <w:sz w:val="28"/>
                <w:szCs w:val="28"/>
              </w:rPr>
              <w:t>orgotdelBMR@yandex.ru</w:t>
            </w:r>
          </w:p>
        </w:tc>
      </w:tr>
    </w:tbl>
    <w:p w14:paraId="1AC91D10" w14:textId="138EC77D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7C18">
        <w:rPr>
          <w:color w:val="333333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bookmarkStart w:id="5" w:name="_Hlk85197885"/>
      <w:r w:rsidRPr="00EE7C18">
        <w:rPr>
          <w:color w:val="333333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 </w:t>
      </w:r>
      <w:bookmarkEnd w:id="5"/>
      <w:r w:rsidRPr="00EE7C18">
        <w:rPr>
          <w:color w:val="333333"/>
          <w:sz w:val="28"/>
          <w:szCs w:val="28"/>
        </w:rPr>
        <w:t>(приложение).</w:t>
      </w:r>
    </w:p>
    <w:p w14:paraId="306CAA9B" w14:textId="77777777" w:rsidR="00EE7C18" w:rsidRP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3952073" w14:textId="22CD7DC5" w:rsidR="00EE7C1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6B8C">
        <w:rPr>
          <w:color w:val="333333"/>
          <w:sz w:val="28"/>
          <w:szCs w:val="28"/>
        </w:rPr>
        <w:lastRenderedPageBreak/>
        <w:t xml:space="preserve">Результаты профилактической работы включаются в Доклад об осуществлении муниципального контроля </w:t>
      </w:r>
      <w:r w:rsidRPr="00EE7C18">
        <w:rPr>
          <w:color w:val="333333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</w:t>
      </w:r>
      <w:r w:rsidRPr="009A6B8C">
        <w:rPr>
          <w:color w:val="333333"/>
          <w:sz w:val="28"/>
          <w:szCs w:val="28"/>
        </w:rPr>
        <w:t xml:space="preserve">. </w:t>
      </w:r>
    </w:p>
    <w:p w14:paraId="10CD5641" w14:textId="405EB3BA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C21B327" w14:textId="03E284B6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409EDAB" w14:textId="2BEF91C3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0B7BB1C" w14:textId="4391EFC6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0A84729" w14:textId="62BECDA1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CE37C3E" w14:textId="4E223FCC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2F656D2" w14:textId="0F6D6460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2B05F2F" w14:textId="734083A2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D06DDE8" w14:textId="5B7BD117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81147F5" w14:textId="0A024B5D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11DB98" w14:textId="69222185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D6CDA35" w14:textId="33FC1CDD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9EC1C8E" w14:textId="22105E5C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900C30A" w14:textId="5D474BBF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331B48F" w14:textId="74E88114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6ACBFC6" w14:textId="7C45CACB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C81D2F9" w14:textId="3B874C6F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08C1E15" w14:textId="2A6AEAB7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2BB3536" w14:textId="42F54470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64F6523" w14:textId="3EE7D17F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E5CD08C" w14:textId="29B97BC7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BCE50DE" w14:textId="45012ABE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8D1898C" w14:textId="7996A77B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3A421E8" w14:textId="6AB57D72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F9A7925" w14:textId="74266E82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16A6AEA" w14:textId="6A9445E2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549D5C1" w14:textId="0C9A2C93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1ACC69E" w14:textId="2C4C4C41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6161D94" w14:textId="19796094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07ACEE0" w14:textId="625F61A8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03254A9" w14:textId="25E676B7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65217A" w14:textId="63C202C2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4F0CA95" w14:textId="44988481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A20228E" w14:textId="2DDA6553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E6DDC6C" w14:textId="47ADE8B6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5C560E9" w14:textId="3023BFD5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6832B83" w14:textId="51293853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DAF3E14" w14:textId="16ED4568" w:rsidR="00EE7C1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E08BD0B" w14:textId="1644C95D" w:rsidR="00303493" w:rsidRDefault="00303493" w:rsidP="00303493"/>
    <w:p w14:paraId="302155FF" w14:textId="77777777" w:rsidR="00EE7C18" w:rsidRDefault="00EE7C18" w:rsidP="00303493">
      <w:pPr>
        <w:sectPr w:rsidR="00EE7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C2A280" w14:textId="77777777" w:rsidR="00EE7C18" w:rsidRDefault="00EE7C18" w:rsidP="00EE7C18">
      <w:pPr>
        <w:tabs>
          <w:tab w:val="left" w:pos="1605"/>
        </w:tabs>
      </w:pPr>
      <w:r>
        <w:lastRenderedPageBreak/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2897"/>
        <w:gridCol w:w="3867"/>
        <w:gridCol w:w="1355"/>
        <w:gridCol w:w="2839"/>
        <w:gridCol w:w="2786"/>
      </w:tblGrid>
      <w:tr w:rsidR="00EE7C18" w14:paraId="5258DEB0" w14:textId="77777777" w:rsidTr="00686D35">
        <w:tc>
          <w:tcPr>
            <w:tcW w:w="7280" w:type="dxa"/>
            <w:gridSpan w:val="3"/>
          </w:tcPr>
          <w:p w14:paraId="49191865" w14:textId="77777777" w:rsidR="00EE7C18" w:rsidRDefault="00EE7C18" w:rsidP="00EE7C18">
            <w:pPr>
              <w:tabs>
                <w:tab w:val="left" w:pos="1605"/>
              </w:tabs>
            </w:pPr>
          </w:p>
          <w:p w14:paraId="6FA990DE" w14:textId="77777777" w:rsidR="00686D35" w:rsidRPr="00686D35" w:rsidRDefault="00686D35" w:rsidP="00686D35"/>
          <w:p w14:paraId="238F0C11" w14:textId="77777777" w:rsidR="00686D35" w:rsidRPr="00686D35" w:rsidRDefault="00686D35" w:rsidP="00686D35"/>
          <w:p w14:paraId="308EEC50" w14:textId="77777777" w:rsidR="00686D35" w:rsidRPr="00686D35" w:rsidRDefault="00686D35" w:rsidP="00686D35"/>
          <w:p w14:paraId="58C3383D" w14:textId="77777777" w:rsidR="00686D35" w:rsidRPr="00686D35" w:rsidRDefault="00686D35" w:rsidP="00686D35"/>
          <w:p w14:paraId="51F231ED" w14:textId="77777777" w:rsidR="00686D35" w:rsidRPr="00686D35" w:rsidRDefault="00686D35" w:rsidP="00686D35"/>
          <w:p w14:paraId="5F83F83C" w14:textId="77777777" w:rsidR="00686D35" w:rsidRDefault="00686D35" w:rsidP="00686D35"/>
          <w:p w14:paraId="27B0AF7D" w14:textId="77777777" w:rsidR="00686D35" w:rsidRDefault="00686D35" w:rsidP="00686D35">
            <w:pPr>
              <w:ind w:firstLine="708"/>
            </w:pPr>
          </w:p>
          <w:p w14:paraId="51A1013D" w14:textId="77777777" w:rsidR="00686D35" w:rsidRDefault="00686D35" w:rsidP="00686D35">
            <w:pPr>
              <w:ind w:firstLine="708"/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</w:t>
            </w:r>
          </w:p>
          <w:p w14:paraId="4A242CD3" w14:textId="313176A2" w:rsidR="00686D35" w:rsidRPr="00686D35" w:rsidRDefault="00686D35" w:rsidP="00686D35">
            <w:pPr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7280" w:type="dxa"/>
            <w:gridSpan w:val="3"/>
            <w:tcBorders>
              <w:bottom w:val="single" w:sz="4" w:space="0" w:color="auto"/>
            </w:tcBorders>
          </w:tcPr>
          <w:p w14:paraId="68D8704B" w14:textId="083CA924" w:rsidR="00EE7C18" w:rsidRDefault="00EE7C18" w:rsidP="00EE7C18">
            <w:pPr>
              <w:tabs>
                <w:tab w:val="left" w:pos="1605"/>
              </w:tabs>
            </w:pPr>
            <w:r w:rsidRPr="00EE7C18">
              <w:t>Приложение к Программе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</w:t>
            </w:r>
          </w:p>
        </w:tc>
      </w:tr>
      <w:tr w:rsidR="00686D35" w14:paraId="1CDE44DB" w14:textId="77777777" w:rsidTr="0068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AC22B58" w14:textId="471FF343" w:rsidR="00686D35" w:rsidRPr="00686D35" w:rsidRDefault="00686D35" w:rsidP="00686D35">
            <w:pPr>
              <w:tabs>
                <w:tab w:val="left" w:pos="1605"/>
              </w:tabs>
              <w:rPr>
                <w:b/>
                <w:bCs/>
              </w:rPr>
            </w:pPr>
            <w:r w:rsidRPr="00686D35">
              <w:rPr>
                <w:b/>
                <w:bCs/>
              </w:rPr>
              <w:t>№ п/п</w:t>
            </w:r>
          </w:p>
        </w:tc>
        <w:tc>
          <w:tcPr>
            <w:tcW w:w="2410" w:type="dxa"/>
          </w:tcPr>
          <w:p w14:paraId="1605A849" w14:textId="02D35826" w:rsidR="00686D35" w:rsidRPr="00686D35" w:rsidRDefault="00686D35" w:rsidP="00686D35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475" w:type="dxa"/>
            <w:gridSpan w:val="2"/>
          </w:tcPr>
          <w:p w14:paraId="7215BFC6" w14:textId="00E94FB9" w:rsidR="00686D35" w:rsidRPr="00686D35" w:rsidRDefault="00686D35" w:rsidP="00686D35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Сведения о мероприятии</w:t>
            </w:r>
          </w:p>
        </w:tc>
        <w:tc>
          <w:tcPr>
            <w:tcW w:w="2912" w:type="dxa"/>
          </w:tcPr>
          <w:p w14:paraId="476B052B" w14:textId="11A41C3E" w:rsidR="00686D35" w:rsidRPr="00686D35" w:rsidRDefault="00686D35" w:rsidP="00686D35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912" w:type="dxa"/>
          </w:tcPr>
          <w:p w14:paraId="6FB20E5F" w14:textId="5FDC2B31" w:rsidR="00686D35" w:rsidRPr="00686D35" w:rsidRDefault="00686D35" w:rsidP="00686D35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Срок исполнения</w:t>
            </w:r>
          </w:p>
        </w:tc>
      </w:tr>
      <w:tr w:rsidR="00EE7C18" w14:paraId="0C9E755C" w14:textId="77777777" w:rsidTr="0068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604403B" w14:textId="58098C4A" w:rsidR="00EE7C18" w:rsidRDefault="00686D35" w:rsidP="00EE7C18">
            <w:pPr>
              <w:tabs>
                <w:tab w:val="left" w:pos="1605"/>
              </w:tabs>
            </w:pPr>
            <w:r>
              <w:t>1</w:t>
            </w:r>
          </w:p>
        </w:tc>
        <w:tc>
          <w:tcPr>
            <w:tcW w:w="2410" w:type="dxa"/>
          </w:tcPr>
          <w:p w14:paraId="3C20D387" w14:textId="60B9B013" w:rsidR="00EE7C18" w:rsidRDefault="00686D35" w:rsidP="00EE7C18">
            <w:pPr>
              <w:tabs>
                <w:tab w:val="left" w:pos="1605"/>
              </w:tabs>
            </w:pPr>
            <w:r w:rsidRPr="00686D35">
              <w:t>Информирование</w:t>
            </w:r>
          </w:p>
        </w:tc>
        <w:tc>
          <w:tcPr>
            <w:tcW w:w="5475" w:type="dxa"/>
            <w:gridSpan w:val="2"/>
          </w:tcPr>
          <w:p w14:paraId="7BE9ADB4" w14:textId="4EB9DA29" w:rsidR="00686D35" w:rsidRDefault="00686D35" w:rsidP="00686D35">
            <w:pPr>
              <w:tabs>
                <w:tab w:val="left" w:pos="1605"/>
              </w:tabs>
              <w:jc w:val="both"/>
            </w:pPr>
            <w: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6EE894C9" w14:textId="634A51EB" w:rsidR="00686D35" w:rsidRDefault="00686D35" w:rsidP="00686D35">
            <w:pPr>
              <w:tabs>
                <w:tab w:val="left" w:pos="1605"/>
              </w:tabs>
              <w:jc w:val="both"/>
            </w:pPr>
            <w: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t>администрации Балтайского муниципального района (далее – официальный сайт)</w:t>
            </w:r>
            <w:r>
              <w:t xml:space="preserve"> в </w:t>
            </w:r>
            <w:r>
              <w:lastRenderedPageBreak/>
              <w:t>информационно-телекоммуникационной сети "Интернет" и в иных формах.</w:t>
            </w:r>
          </w:p>
          <w:p w14:paraId="11BEE6FC" w14:textId="6ED261A1" w:rsidR="00686D35" w:rsidRDefault="00686D35" w:rsidP="00686D35">
            <w:pPr>
              <w:tabs>
                <w:tab w:val="left" w:pos="1605"/>
              </w:tabs>
              <w:jc w:val="both"/>
            </w:pPr>
            <w:r>
              <w:t>Администрация Балтайского муниципального района (далее- Администрация)</w:t>
            </w:r>
            <w: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71E312AD" w14:textId="17F84F9C" w:rsidR="00686D35" w:rsidRDefault="00686D35" w:rsidP="00686D35">
            <w:pPr>
              <w:tabs>
                <w:tab w:val="left" w:pos="1605"/>
              </w:tabs>
              <w:jc w:val="both"/>
            </w:pPr>
            <w:r>
              <w:t>1) тексты нормативных правовых актов, регулирующих осуществление муниципального контроля;</w:t>
            </w:r>
          </w:p>
          <w:p w14:paraId="3DD43562" w14:textId="2C12D04A" w:rsidR="00686D35" w:rsidRDefault="00686D35" w:rsidP="00686D35">
            <w:pPr>
              <w:tabs>
                <w:tab w:val="left" w:pos="1605"/>
              </w:tabs>
              <w:jc w:val="both"/>
            </w:pPr>
            <w:r>
              <w:t>2) руководства по соблюдению обязательных требований.</w:t>
            </w:r>
          </w:p>
          <w:p w14:paraId="4AFF908F" w14:textId="68CD7EB2" w:rsidR="00686D35" w:rsidRDefault="00686D35" w:rsidP="00686D35">
            <w:pPr>
              <w:tabs>
                <w:tab w:val="left" w:pos="1605"/>
              </w:tabs>
              <w:jc w:val="both"/>
            </w:pPr>
            <w: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0FE6F21D" w14:textId="2E826E5F" w:rsidR="00686D35" w:rsidRDefault="00686D35" w:rsidP="00686D35">
            <w:pPr>
              <w:tabs>
                <w:tab w:val="left" w:pos="1605"/>
              </w:tabs>
              <w:jc w:val="both"/>
            </w:pPr>
            <w:r>
              <w:t>4) сведения о способах получения консультаций по вопросам соблюдения обязательных требований;</w:t>
            </w:r>
          </w:p>
          <w:p w14:paraId="05A264A2" w14:textId="5CD10814" w:rsidR="00686D35" w:rsidRDefault="00686D35" w:rsidP="00686D35">
            <w:pPr>
              <w:tabs>
                <w:tab w:val="left" w:pos="1605"/>
              </w:tabs>
              <w:jc w:val="both"/>
            </w:pPr>
            <w:r>
              <w:t>5) доклады, содержащие результаты обобщения правоприменительной практики;</w:t>
            </w:r>
          </w:p>
          <w:p w14:paraId="60BC60E7" w14:textId="5A2FD1BD" w:rsidR="00686D35" w:rsidRDefault="00686D35" w:rsidP="00686D35">
            <w:pPr>
              <w:tabs>
                <w:tab w:val="left" w:pos="1605"/>
              </w:tabs>
              <w:jc w:val="both"/>
            </w:pPr>
            <w:r>
              <w:t>6) доклады о муниципальном контроле;</w:t>
            </w:r>
          </w:p>
          <w:p w14:paraId="525FAF71" w14:textId="35DE6120" w:rsidR="00EE7C18" w:rsidRDefault="00686D35" w:rsidP="00686D35">
            <w:pPr>
              <w:tabs>
                <w:tab w:val="left" w:pos="1605"/>
              </w:tabs>
              <w:jc w:val="both"/>
            </w:pPr>
            <w: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</w:t>
            </w:r>
            <w:r>
              <w:lastRenderedPageBreak/>
              <w:t>Федерации, муниципальными правовыми актами.</w:t>
            </w:r>
          </w:p>
        </w:tc>
        <w:tc>
          <w:tcPr>
            <w:tcW w:w="2912" w:type="dxa"/>
          </w:tcPr>
          <w:p w14:paraId="3BDA743E" w14:textId="2E1C7176" w:rsidR="00EE7C18" w:rsidRDefault="00686D35" w:rsidP="00EE7C18">
            <w:pPr>
              <w:tabs>
                <w:tab w:val="left" w:pos="1605"/>
              </w:tabs>
            </w:pPr>
            <w:r w:rsidRPr="00686D35">
              <w:lastRenderedPageBreak/>
              <w:t xml:space="preserve">Должностные лица администрации Балтайского муниципального района ответственные за осуществление муниципального контроля на автомобильном </w:t>
            </w:r>
            <w:r w:rsidRPr="00686D35">
              <w:lastRenderedPageBreak/>
              <w:t>транспорте, городском наземном электрическом транспорте и в дорожном хозяйстве в границах населенных пунктов Балтайского муниципального района</w:t>
            </w:r>
            <w:r>
              <w:t xml:space="preserve"> (далее -должностные лица)</w:t>
            </w:r>
          </w:p>
        </w:tc>
        <w:tc>
          <w:tcPr>
            <w:tcW w:w="2912" w:type="dxa"/>
          </w:tcPr>
          <w:p w14:paraId="46AA4178" w14:textId="356AE2FA" w:rsidR="00EE7C18" w:rsidRDefault="00686D35" w:rsidP="00EE7C18">
            <w:pPr>
              <w:tabs>
                <w:tab w:val="left" w:pos="1605"/>
              </w:tabs>
            </w:pPr>
            <w:r w:rsidRPr="00686D35">
              <w:lastRenderedPageBreak/>
              <w:t>В течение года</w:t>
            </w:r>
          </w:p>
        </w:tc>
      </w:tr>
      <w:tr w:rsidR="00EE7C18" w14:paraId="4C1AAB1C" w14:textId="77777777" w:rsidTr="0068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3608F8F4" w14:textId="0157E454" w:rsidR="00EE7C18" w:rsidRDefault="00686D35" w:rsidP="00EE7C18">
            <w:pPr>
              <w:tabs>
                <w:tab w:val="left" w:pos="1605"/>
              </w:tabs>
            </w:pPr>
            <w:r>
              <w:lastRenderedPageBreak/>
              <w:t>2</w:t>
            </w:r>
          </w:p>
        </w:tc>
        <w:tc>
          <w:tcPr>
            <w:tcW w:w="2410" w:type="dxa"/>
          </w:tcPr>
          <w:p w14:paraId="11437AC4" w14:textId="637DAC07" w:rsidR="00EE7C18" w:rsidRDefault="00686D35" w:rsidP="00EE7C18">
            <w:pPr>
              <w:tabs>
                <w:tab w:val="left" w:pos="1605"/>
              </w:tabs>
            </w:pPr>
            <w:r w:rsidRPr="00686D35">
              <w:t>Обобщение правоприменительной практики</w:t>
            </w:r>
          </w:p>
        </w:tc>
        <w:tc>
          <w:tcPr>
            <w:tcW w:w="5475" w:type="dxa"/>
            <w:gridSpan w:val="2"/>
          </w:tcPr>
          <w:p w14:paraId="630CCD79" w14:textId="77777777" w:rsidR="00EE7C18" w:rsidRDefault="00686D35" w:rsidP="00EE7C18">
            <w:pPr>
              <w:tabs>
                <w:tab w:val="left" w:pos="1605"/>
              </w:tabs>
            </w:pPr>
            <w:r w:rsidRPr="00686D35">
              <w:t>Доклад о правоприменительной практике размещается на официальном сайте я в информационно-телекоммуникационной сети "Интернет", до 1 апреля года, следующего за отчетным годом.</w:t>
            </w:r>
          </w:p>
          <w:p w14:paraId="64C967AD" w14:textId="02D75734" w:rsidR="00686D35" w:rsidRDefault="00686D35" w:rsidP="00EE7C18">
            <w:pPr>
              <w:tabs>
                <w:tab w:val="left" w:pos="1605"/>
              </w:tabs>
            </w:pPr>
            <w:r w:rsidRPr="00686D35"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2912" w:type="dxa"/>
          </w:tcPr>
          <w:p w14:paraId="1D9B33B6" w14:textId="33AFB047" w:rsidR="00EE7C18" w:rsidRDefault="00686D35" w:rsidP="00EE7C18">
            <w:pPr>
              <w:tabs>
                <w:tab w:val="left" w:pos="1605"/>
              </w:tabs>
            </w:pPr>
            <w:r>
              <w:t>Должностные лица</w:t>
            </w:r>
          </w:p>
        </w:tc>
        <w:tc>
          <w:tcPr>
            <w:tcW w:w="2912" w:type="dxa"/>
          </w:tcPr>
          <w:p w14:paraId="661B9B1E" w14:textId="695ECABF" w:rsidR="00EE7C18" w:rsidRDefault="00686D35" w:rsidP="00EE7C18">
            <w:pPr>
              <w:tabs>
                <w:tab w:val="left" w:pos="1605"/>
              </w:tabs>
            </w:pPr>
            <w:r w:rsidRPr="00686D35">
              <w:t>1 раз в год</w:t>
            </w:r>
          </w:p>
        </w:tc>
      </w:tr>
      <w:tr w:rsidR="00EE7C18" w14:paraId="14D42A8C" w14:textId="77777777" w:rsidTr="0068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36232983" w14:textId="23DF1E25" w:rsidR="00EE7C18" w:rsidRDefault="00686D35" w:rsidP="00EE7C18">
            <w:pPr>
              <w:tabs>
                <w:tab w:val="left" w:pos="1605"/>
              </w:tabs>
            </w:pPr>
            <w:r>
              <w:t>3</w:t>
            </w:r>
          </w:p>
        </w:tc>
        <w:tc>
          <w:tcPr>
            <w:tcW w:w="2410" w:type="dxa"/>
          </w:tcPr>
          <w:p w14:paraId="7DFC6658" w14:textId="50656905" w:rsidR="00EE7C18" w:rsidRDefault="00686D35" w:rsidP="00EE7C18">
            <w:pPr>
              <w:tabs>
                <w:tab w:val="left" w:pos="1605"/>
              </w:tabs>
            </w:pPr>
            <w:r w:rsidRPr="00686D35">
              <w:t>Объявление предостережения</w:t>
            </w:r>
          </w:p>
        </w:tc>
        <w:tc>
          <w:tcPr>
            <w:tcW w:w="5475" w:type="dxa"/>
            <w:gridSpan w:val="2"/>
          </w:tcPr>
          <w:p w14:paraId="56EF436A" w14:textId="40EB1F1C" w:rsidR="00686D35" w:rsidRDefault="00686D35" w:rsidP="00EE7C18">
            <w:pPr>
              <w:tabs>
                <w:tab w:val="left" w:pos="1605"/>
              </w:tabs>
            </w:pPr>
            <w:r w:rsidRPr="00686D35"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</w:t>
            </w:r>
            <w:r w:rsidRPr="00686D35">
              <w:lastRenderedPageBreak/>
              <w:t>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912" w:type="dxa"/>
          </w:tcPr>
          <w:p w14:paraId="33FA26AE" w14:textId="77777777" w:rsidR="00EE7C18" w:rsidRDefault="00EE7C18" w:rsidP="00EE7C18">
            <w:pPr>
              <w:tabs>
                <w:tab w:val="left" w:pos="1605"/>
              </w:tabs>
            </w:pPr>
          </w:p>
        </w:tc>
        <w:tc>
          <w:tcPr>
            <w:tcW w:w="2912" w:type="dxa"/>
          </w:tcPr>
          <w:p w14:paraId="1EAAADA4" w14:textId="77777777" w:rsidR="00EE7C18" w:rsidRDefault="00EE7C18" w:rsidP="00EE7C18">
            <w:pPr>
              <w:tabs>
                <w:tab w:val="left" w:pos="1605"/>
              </w:tabs>
            </w:pPr>
          </w:p>
        </w:tc>
      </w:tr>
      <w:tr w:rsidR="00EE7C18" w14:paraId="2D349F63" w14:textId="77777777" w:rsidTr="0068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A70F8A7" w14:textId="41942AB0" w:rsidR="00EE7C18" w:rsidRDefault="00686D35" w:rsidP="00EE7C18">
            <w:pPr>
              <w:tabs>
                <w:tab w:val="left" w:pos="1605"/>
              </w:tabs>
            </w:pPr>
            <w:r>
              <w:t>4</w:t>
            </w:r>
          </w:p>
        </w:tc>
        <w:tc>
          <w:tcPr>
            <w:tcW w:w="2410" w:type="dxa"/>
          </w:tcPr>
          <w:p w14:paraId="4AFFF68F" w14:textId="0A8AC8B8" w:rsidR="00EE7C18" w:rsidRDefault="00686D35" w:rsidP="00EE7C18">
            <w:pPr>
              <w:tabs>
                <w:tab w:val="left" w:pos="1605"/>
              </w:tabs>
            </w:pPr>
            <w:r w:rsidRPr="00686D35">
              <w:t>Консультирование</w:t>
            </w:r>
          </w:p>
        </w:tc>
        <w:tc>
          <w:tcPr>
            <w:tcW w:w="5475" w:type="dxa"/>
            <w:gridSpan w:val="2"/>
          </w:tcPr>
          <w:p w14:paraId="3D932AE8" w14:textId="04CF51A1" w:rsidR="009B4F8B" w:rsidRDefault="009B4F8B" w:rsidP="009B4F8B">
            <w:pPr>
              <w:tabs>
                <w:tab w:val="left" w:pos="1605"/>
              </w:tabs>
            </w:pPr>
            <w: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5E4C3A5E" w14:textId="207B40BE" w:rsidR="009B4F8B" w:rsidRDefault="009B4F8B" w:rsidP="009B4F8B">
            <w:pPr>
              <w:tabs>
                <w:tab w:val="left" w:pos="1605"/>
              </w:tabs>
            </w:pPr>
            <w:r>
              <w:t>Консультирование, осуществляется по следующим вопросам:</w:t>
            </w:r>
          </w:p>
          <w:p w14:paraId="0C8DFCA7" w14:textId="336F75CB" w:rsidR="009B4F8B" w:rsidRDefault="009B4F8B" w:rsidP="009B4F8B">
            <w:pPr>
              <w:tabs>
                <w:tab w:val="left" w:pos="1605"/>
              </w:tabs>
            </w:pPr>
            <w: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2AD9957" w14:textId="5606AC22" w:rsidR="009B4F8B" w:rsidRDefault="009B4F8B" w:rsidP="009B4F8B">
            <w:pPr>
              <w:tabs>
                <w:tab w:val="left" w:pos="1605"/>
              </w:tabs>
            </w:pPr>
            <w: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755A0C04" w14:textId="590687D1" w:rsidR="009B4F8B" w:rsidRDefault="009B4F8B" w:rsidP="009B4F8B">
            <w:pPr>
              <w:tabs>
                <w:tab w:val="left" w:pos="1605"/>
              </w:tabs>
            </w:pPr>
            <w:r>
              <w:lastRenderedPageBreak/>
              <w:t>- компетенция уполномоченного органа;</w:t>
            </w:r>
          </w:p>
          <w:p w14:paraId="7FDB0666" w14:textId="77777777" w:rsidR="00EE7C18" w:rsidRDefault="009B4F8B" w:rsidP="009B4F8B">
            <w:pPr>
              <w:tabs>
                <w:tab w:val="left" w:pos="1605"/>
              </w:tabs>
            </w:pPr>
            <w:r>
              <w:t xml:space="preserve">- порядок обжалования действий (бездействия) </w:t>
            </w:r>
            <w:r>
              <w:t>должностных лиц</w:t>
            </w:r>
            <w:r>
              <w:t>.</w:t>
            </w:r>
          </w:p>
          <w:p w14:paraId="58A2A842" w14:textId="3704A180" w:rsidR="009B4F8B" w:rsidRDefault="009B4F8B" w:rsidP="009B4F8B">
            <w:pPr>
              <w:tabs>
                <w:tab w:val="left" w:pos="1605"/>
              </w:tabs>
            </w:pPr>
            <w:r w:rsidRPr="009B4F8B"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контроля</w:t>
            </w:r>
          </w:p>
        </w:tc>
        <w:tc>
          <w:tcPr>
            <w:tcW w:w="2912" w:type="dxa"/>
          </w:tcPr>
          <w:p w14:paraId="731DE3C9" w14:textId="500D40EB" w:rsidR="00EE7C18" w:rsidRDefault="009B4F8B" w:rsidP="00EE7C18">
            <w:pPr>
              <w:tabs>
                <w:tab w:val="left" w:pos="1605"/>
              </w:tabs>
            </w:pPr>
            <w:r>
              <w:lastRenderedPageBreak/>
              <w:t>Должностные лица</w:t>
            </w:r>
          </w:p>
        </w:tc>
        <w:tc>
          <w:tcPr>
            <w:tcW w:w="2912" w:type="dxa"/>
          </w:tcPr>
          <w:p w14:paraId="5CB880DE" w14:textId="07006A39" w:rsidR="00EE7C18" w:rsidRDefault="009B4F8B" w:rsidP="00EE7C18">
            <w:pPr>
              <w:tabs>
                <w:tab w:val="left" w:pos="1605"/>
              </w:tabs>
            </w:pPr>
            <w:r w:rsidRPr="009B4F8B">
              <w:t>В течение года</w:t>
            </w:r>
          </w:p>
        </w:tc>
      </w:tr>
    </w:tbl>
    <w:p w14:paraId="33861AA0" w14:textId="40B2786C" w:rsidR="00EE7C18" w:rsidRDefault="00EE7C18" w:rsidP="00EE7C18">
      <w:pPr>
        <w:tabs>
          <w:tab w:val="left" w:pos="1605"/>
        </w:tabs>
      </w:pPr>
    </w:p>
    <w:sectPr w:rsidR="00EE7C18" w:rsidSect="00EE7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17"/>
    <w:rsid w:val="0025185B"/>
    <w:rsid w:val="00303493"/>
    <w:rsid w:val="00686D35"/>
    <w:rsid w:val="009B4F8B"/>
    <w:rsid w:val="00D52C17"/>
    <w:rsid w:val="00E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DA65"/>
  <w15:chartTrackingRefBased/>
  <w15:docId w15:val="{B3A79740-7134-49B7-8826-55315295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349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03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5FAC-CAB4-4EA1-BB2E-A81B251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2021-10-15T09:26:00Z</dcterms:created>
  <dcterms:modified xsi:type="dcterms:W3CDTF">2021-10-15T09:58:00Z</dcterms:modified>
</cp:coreProperties>
</file>