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59" w:rsidRDefault="00BF0297" w:rsidP="000F20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OLE_LINK1"/>
      <w:bookmarkStart w:id="1" w:name="_Toc28357024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Балтайского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за </w:t>
      </w:r>
      <w:r w:rsidR="0005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квартал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5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05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bookmarkEnd w:id="0"/>
    <w:bookmarkEnd w:id="1"/>
    <w:p w:rsidR="00D339F5" w:rsidRDefault="00D339F5" w:rsidP="007F44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9F5" w:rsidRDefault="00D339F5" w:rsidP="00D33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339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Исполнение консолидированного бюджета </w:t>
      </w:r>
    </w:p>
    <w:p w:rsidR="00D339F5" w:rsidRPr="00D339F5" w:rsidRDefault="00D339F5" w:rsidP="00D33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Балтайского</w:t>
      </w:r>
      <w:r w:rsidRPr="00D339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муниципального</w:t>
      </w:r>
      <w:proofErr w:type="spellEnd"/>
      <w:r w:rsidRPr="00D339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района</w:t>
      </w:r>
    </w:p>
    <w:p w:rsidR="0053339D" w:rsidRPr="0053339D" w:rsidRDefault="0053339D" w:rsidP="00E639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</w:pP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t>Бюд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жет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ная по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ли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ти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ка адми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ни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стра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ции рай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о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на в 1 квартале 2021 года бы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ла на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прав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ле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на на ре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а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ли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за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цию пол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но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мо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чий в ча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сти обес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пе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че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ния ис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пол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не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ния бюд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же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та рай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о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на, эф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фек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тив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но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го и ра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цио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наль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но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го ис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поль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зо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ва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ния финан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со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вых и ма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те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ри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аль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ных средств, для ор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га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ни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за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ции ста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биль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но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го финан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си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ро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ва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ния де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я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тель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но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сти всех под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ве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дом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ствен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ных от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рас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лей со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ци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аль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ной сфе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ры и жиз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не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обес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пе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че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ния на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се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ле</w:t>
      </w:r>
      <w:r w:rsidRPr="0053339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CFDFD"/>
        </w:rPr>
        <w:softHyphen/>
        <w:t>ния.</w:t>
      </w:r>
    </w:p>
    <w:p w:rsidR="0053339D" w:rsidRPr="0053339D" w:rsidRDefault="0053339D" w:rsidP="00E639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33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Доходная часть консолидированного бюджета </w:t>
      </w:r>
      <w:proofErr w:type="spellStart"/>
      <w:r w:rsidRPr="0053339D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5333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за 1 квартал 2021 года  исполнена в сумме 65,0  млн. рублей, темп роста к соответствующему периоду прошлого года 111,2 %.</w:t>
      </w:r>
    </w:p>
    <w:p w:rsidR="0053339D" w:rsidRPr="0053339D" w:rsidRDefault="0053339D" w:rsidP="00E639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33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Собственных доходов поступило 18,5 млн. руб., </w:t>
      </w:r>
      <w:r w:rsidR="00D726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или </w:t>
      </w:r>
      <w:r w:rsidRPr="0053339D">
        <w:rPr>
          <w:rFonts w:ascii="Times New Roman" w:eastAsia="Times New Roman" w:hAnsi="Times New Roman" w:cs="Times New Roman"/>
          <w:sz w:val="28"/>
          <w:szCs w:val="28"/>
          <w:lang w:eastAsia="ar-SA"/>
        </w:rPr>
        <w:t>136,5%</w:t>
      </w:r>
      <w:r w:rsidR="00D726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уровню </w:t>
      </w:r>
      <w:r w:rsidR="00D72644" w:rsidRPr="0053339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прошлого года</w:t>
      </w:r>
      <w:r w:rsidRPr="005333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53339D" w:rsidRPr="0053339D" w:rsidRDefault="0053339D" w:rsidP="00E639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33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структуре собственных доходов - налоговые доходы составляют 89,5 %, выполнение составило 16,6 млн. руб.,  или 26 % к годовым бюджетным назначениям при  темпе роста к соответствующему периоду прошлого года 129,1 %. </w:t>
      </w:r>
    </w:p>
    <w:p w:rsidR="0053339D" w:rsidRPr="0053339D" w:rsidRDefault="0053339D" w:rsidP="00E639D9">
      <w:pPr>
        <w:widowControl w:val="0"/>
        <w:suppressAutoHyphens/>
        <w:spacing w:after="0" w:line="240" w:lineRule="auto"/>
        <w:ind w:right="120" w:firstLine="708"/>
        <w:jc w:val="both"/>
        <w:textAlignment w:val="baseline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333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Основными источниками формирования налоговых доходов бюджета являются: ЕСХН – 38,5 %, налог на доходы физических лиц – 31,2%, акцизы – 11,9 %, транспортный налог -7,2 %, земельный налог – 6,2 %. Темп роста поступлений соответственно составил: 157,2%, 99,0%, 104%, </w:t>
      </w:r>
      <w:r w:rsidR="001D4822">
        <w:rPr>
          <w:rFonts w:ascii="Times New Roman" w:eastAsia="Arial Unicode MS" w:hAnsi="Times New Roman" w:cs="Times New Roman"/>
          <w:kern w:val="1"/>
          <w:sz w:val="28"/>
          <w:szCs w:val="28"/>
        </w:rPr>
        <w:t>-</w:t>
      </w:r>
      <w:r w:rsidRPr="0053339D">
        <w:rPr>
          <w:rFonts w:ascii="Times New Roman" w:eastAsia="Arial Unicode MS" w:hAnsi="Times New Roman" w:cs="Times New Roman"/>
          <w:kern w:val="1"/>
          <w:sz w:val="28"/>
          <w:szCs w:val="28"/>
        </w:rPr>
        <w:t>, 102,5 %.</w:t>
      </w:r>
    </w:p>
    <w:p w:rsidR="0053339D" w:rsidRPr="0053339D" w:rsidRDefault="0053339D" w:rsidP="00E639D9">
      <w:pPr>
        <w:widowControl w:val="0"/>
        <w:suppressAutoHyphens/>
        <w:spacing w:after="0" w:line="240" w:lineRule="auto"/>
        <w:ind w:right="120" w:firstLine="708"/>
        <w:jc w:val="both"/>
        <w:textAlignment w:val="baseline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333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По  ЕСХН   поступления за 1 квартал 2021 года составили 6,4  </w:t>
      </w:r>
      <w:proofErr w:type="spellStart"/>
      <w:r w:rsidRPr="005333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млн</w:t>
      </w:r>
      <w:proofErr w:type="gramStart"/>
      <w:r w:rsidRPr="005333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.р</w:t>
      </w:r>
      <w:proofErr w:type="gramEnd"/>
      <w:r w:rsidRPr="005333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уб</w:t>
      </w:r>
      <w:proofErr w:type="spellEnd"/>
      <w:r w:rsidRPr="005333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, или 94 % к годовым назначениям и в 1,6 раза больше соответствующего периода прошлого года.</w:t>
      </w:r>
    </w:p>
    <w:p w:rsidR="0053339D" w:rsidRPr="0053339D" w:rsidRDefault="0053339D" w:rsidP="00E639D9">
      <w:pPr>
        <w:widowControl w:val="0"/>
        <w:suppressAutoHyphens/>
        <w:spacing w:after="0" w:line="240" w:lineRule="auto"/>
        <w:ind w:right="120" w:firstLine="708"/>
        <w:jc w:val="both"/>
        <w:textAlignment w:val="baseline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333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По НДФЛ поступления составили 5,2 </w:t>
      </w:r>
      <w:proofErr w:type="spellStart"/>
      <w:r w:rsidRPr="005333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млн</w:t>
      </w:r>
      <w:proofErr w:type="gramStart"/>
      <w:r w:rsidRPr="005333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.р</w:t>
      </w:r>
      <w:proofErr w:type="gramEnd"/>
      <w:r w:rsidRPr="005333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уб</w:t>
      </w:r>
      <w:proofErr w:type="spellEnd"/>
      <w:r w:rsidRPr="005333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., к  годовым  назначениям 21.4 %, темп роста поступлений  - 99,0 %. Снижение темпа роста поступлений налога к уровню прошлого года объясняется оплатой налога в сумме 1,5 </w:t>
      </w:r>
      <w:proofErr w:type="spellStart"/>
      <w:r w:rsidRPr="005333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млн.руб</w:t>
      </w:r>
      <w:proofErr w:type="spellEnd"/>
      <w:r w:rsidRPr="005333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бюджетными организациями и учреждениями района в декабре прошлого года.  </w:t>
      </w:r>
    </w:p>
    <w:p w:rsidR="0053339D" w:rsidRPr="0053339D" w:rsidRDefault="0053339D" w:rsidP="00E639D9">
      <w:pPr>
        <w:widowControl w:val="0"/>
        <w:suppressAutoHyphens/>
        <w:spacing w:after="0" w:line="240" w:lineRule="auto"/>
        <w:ind w:right="120" w:firstLine="708"/>
        <w:jc w:val="both"/>
        <w:textAlignment w:val="baseline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333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Поступления по акцизам от ГСМ по состоянию на 1.04.2021 года</w:t>
      </w:r>
    </w:p>
    <w:p w:rsidR="0053339D" w:rsidRPr="0053339D" w:rsidRDefault="0053339D" w:rsidP="00E639D9">
      <w:pPr>
        <w:widowControl w:val="0"/>
        <w:suppressAutoHyphens/>
        <w:spacing w:after="0" w:line="240" w:lineRule="auto"/>
        <w:ind w:right="120"/>
        <w:jc w:val="both"/>
        <w:textAlignment w:val="baseline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333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составили 2,0 </w:t>
      </w:r>
      <w:proofErr w:type="spellStart"/>
      <w:r w:rsidRPr="005333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млн</w:t>
      </w:r>
      <w:proofErr w:type="gramStart"/>
      <w:r w:rsidRPr="005333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.р</w:t>
      </w:r>
      <w:proofErr w:type="gramEnd"/>
      <w:r w:rsidRPr="005333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уб</w:t>
      </w:r>
      <w:proofErr w:type="spellEnd"/>
      <w:r w:rsidRPr="005333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.,  при темпе роста к уровню прошлого года 104 %.</w:t>
      </w:r>
    </w:p>
    <w:p w:rsidR="0053339D" w:rsidRPr="0053339D" w:rsidRDefault="0053339D" w:rsidP="00E639D9">
      <w:pPr>
        <w:widowControl w:val="0"/>
        <w:suppressAutoHyphens/>
        <w:spacing w:after="0" w:line="240" w:lineRule="auto"/>
        <w:ind w:right="120" w:firstLine="567"/>
        <w:jc w:val="both"/>
        <w:textAlignment w:val="baseline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333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По транспортному налогу за 1 квартал 2021 года поступило 1,2 </w:t>
      </w:r>
      <w:proofErr w:type="spellStart"/>
      <w:r w:rsidRPr="005333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млн</w:t>
      </w:r>
      <w:proofErr w:type="gramStart"/>
      <w:r w:rsidRPr="005333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.р</w:t>
      </w:r>
      <w:proofErr w:type="gramEnd"/>
      <w:r w:rsidRPr="005333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уб</w:t>
      </w:r>
      <w:proofErr w:type="spellEnd"/>
      <w:r w:rsidRPr="005333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 или 11,1 % к годовым бюджетным назначениям.</w:t>
      </w:r>
    </w:p>
    <w:p w:rsidR="0053339D" w:rsidRPr="0053339D" w:rsidRDefault="0053339D" w:rsidP="00E639D9">
      <w:pPr>
        <w:widowControl w:val="0"/>
        <w:suppressAutoHyphens/>
        <w:spacing w:after="0" w:line="240" w:lineRule="auto"/>
        <w:ind w:right="120" w:firstLine="567"/>
        <w:jc w:val="both"/>
        <w:textAlignment w:val="baseline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333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 земельному налогу поступления составили 1,0 млн. руб. или 102,5 % к соответствующему периоду прошлого года.</w:t>
      </w:r>
    </w:p>
    <w:p w:rsidR="0053339D" w:rsidRPr="0053339D" w:rsidRDefault="0053339D" w:rsidP="00E639D9">
      <w:pPr>
        <w:widowControl w:val="0"/>
        <w:suppressAutoHyphens/>
        <w:spacing w:after="0" w:line="240" w:lineRule="auto"/>
        <w:ind w:right="120" w:firstLine="708"/>
        <w:jc w:val="both"/>
        <w:textAlignment w:val="baseline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333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Неналоговые доходы в структуре собственных доходов составляют 10,5 %, выполнение составило 1,9 </w:t>
      </w:r>
      <w:proofErr w:type="spellStart"/>
      <w:r w:rsidRPr="005333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млн</w:t>
      </w:r>
      <w:proofErr w:type="gramStart"/>
      <w:r w:rsidRPr="005333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.р</w:t>
      </w:r>
      <w:proofErr w:type="gramEnd"/>
      <w:r w:rsidRPr="005333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уб</w:t>
      </w:r>
      <w:proofErr w:type="spellEnd"/>
      <w:r w:rsidRPr="005333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., или в 2,7 раза больше соответствующего периода прошлого года.</w:t>
      </w:r>
    </w:p>
    <w:p w:rsidR="004A330F" w:rsidRPr="004A330F" w:rsidRDefault="004A330F" w:rsidP="00E639D9">
      <w:pPr>
        <w:pStyle w:val="a3"/>
        <w:ind w:firstLine="708"/>
        <w:jc w:val="both"/>
        <w:rPr>
          <w:lang w:eastAsia="ru-RU"/>
        </w:rPr>
      </w:pPr>
      <w:r w:rsidRPr="004A330F">
        <w:t xml:space="preserve">Остается высокая зависимость местного бюджета от межбюджетных трансфертов из бюджетов других уровней. Объем безвозмездных поступлений за отчетный период составил </w:t>
      </w:r>
      <w:r w:rsidR="000B63D2">
        <w:t xml:space="preserve">46,5 </w:t>
      </w:r>
      <w:r w:rsidRPr="004A330F">
        <w:t xml:space="preserve">млн. руб., или </w:t>
      </w:r>
      <w:r w:rsidR="000B63D2">
        <w:t>71,5</w:t>
      </w:r>
      <w:r w:rsidRPr="004A330F">
        <w:t xml:space="preserve"> % от общего объема доходов. </w:t>
      </w:r>
    </w:p>
    <w:p w:rsidR="004A330F" w:rsidRPr="004A330F" w:rsidRDefault="004A330F" w:rsidP="00E639D9">
      <w:pPr>
        <w:pStyle w:val="a3"/>
        <w:ind w:firstLine="708"/>
        <w:jc w:val="both"/>
        <w:rPr>
          <w:lang w:eastAsia="zh-CN"/>
        </w:rPr>
      </w:pPr>
      <w:r w:rsidRPr="004A330F">
        <w:rPr>
          <w:rFonts w:eastAsia="Arial Unicode MS"/>
          <w:kern w:val="1"/>
          <w:lang w:eastAsia="hi-IN" w:bidi="hi-IN"/>
        </w:rPr>
        <w:lastRenderedPageBreak/>
        <w:t xml:space="preserve">Расходная часть консолидированного бюджета исполнена в сумме  </w:t>
      </w:r>
      <w:r w:rsidRPr="004A330F">
        <w:rPr>
          <w:lang w:eastAsia="zh-CN"/>
        </w:rPr>
        <w:t xml:space="preserve">  </w:t>
      </w:r>
      <w:r w:rsidR="005D7B1D">
        <w:rPr>
          <w:lang w:eastAsia="zh-CN"/>
        </w:rPr>
        <w:t xml:space="preserve">65,5 </w:t>
      </w:r>
      <w:r w:rsidRPr="004A330F">
        <w:rPr>
          <w:lang w:eastAsia="zh-CN"/>
        </w:rPr>
        <w:t xml:space="preserve">млн. рублей или  </w:t>
      </w:r>
      <w:r w:rsidR="005D7B1D">
        <w:rPr>
          <w:lang w:eastAsia="zh-CN"/>
        </w:rPr>
        <w:t>20</w:t>
      </w:r>
      <w:r w:rsidRPr="004A330F">
        <w:rPr>
          <w:lang w:eastAsia="zh-CN"/>
        </w:rPr>
        <w:t xml:space="preserve"> % к плану года. </w:t>
      </w:r>
    </w:p>
    <w:p w:rsidR="004A330F" w:rsidRPr="004A330F" w:rsidRDefault="004A330F" w:rsidP="00E639D9">
      <w:pPr>
        <w:pStyle w:val="a3"/>
        <w:jc w:val="both"/>
        <w:rPr>
          <w:lang w:eastAsia="zh-CN"/>
        </w:rPr>
      </w:pPr>
      <w:r w:rsidRPr="004A330F">
        <w:rPr>
          <w:rFonts w:eastAsia="Arial Unicode MS"/>
          <w:kern w:val="1"/>
          <w:lang w:eastAsia="hi-IN" w:bidi="hi-IN"/>
        </w:rPr>
        <w:t>Как и в предыдущих годах, бюджет района имеет яркую социальную направленность. Более 7</w:t>
      </w:r>
      <w:r w:rsidR="004B75F6">
        <w:rPr>
          <w:rFonts w:eastAsia="Arial Unicode MS"/>
          <w:kern w:val="1"/>
          <w:lang w:eastAsia="hi-IN" w:bidi="hi-IN"/>
        </w:rPr>
        <w:t>6,3</w:t>
      </w:r>
      <w:r w:rsidRPr="004A330F">
        <w:rPr>
          <w:rFonts w:eastAsia="Arial Unicode MS"/>
          <w:kern w:val="1"/>
          <w:lang w:eastAsia="hi-IN" w:bidi="hi-IN"/>
        </w:rPr>
        <w:t xml:space="preserve"> % всех расходов приходится на социальную сферу.</w:t>
      </w:r>
    </w:p>
    <w:p w:rsidR="004A330F" w:rsidRDefault="004A330F" w:rsidP="00E639D9">
      <w:pPr>
        <w:pStyle w:val="a3"/>
        <w:jc w:val="both"/>
        <w:rPr>
          <w:rFonts w:eastAsia="Lucida Sans Unicode"/>
          <w:kern w:val="1"/>
        </w:rPr>
      </w:pPr>
      <w:r w:rsidRPr="004A330F">
        <w:t xml:space="preserve"> </w:t>
      </w:r>
      <w:r w:rsidR="00BE3D65">
        <w:tab/>
      </w:r>
      <w:r w:rsidRPr="004A330F">
        <w:rPr>
          <w:rFonts w:eastAsia="Arial Unicode MS"/>
          <w:color w:val="000000"/>
          <w:kern w:val="1"/>
          <w:lang w:eastAsia="ru-RU" w:bidi="hi-IN"/>
        </w:rPr>
        <w:t>Формирование бюджетных расходов  осуществляется в режиме жестких ограничений.</w:t>
      </w:r>
      <w:r w:rsidRPr="004A330F">
        <w:rPr>
          <w:rFonts w:eastAsia="Lucida Sans Unicode"/>
          <w:kern w:val="1"/>
        </w:rPr>
        <w:t xml:space="preserve"> </w:t>
      </w:r>
    </w:p>
    <w:p w:rsidR="00515030" w:rsidRPr="002468A5" w:rsidRDefault="00515030" w:rsidP="00515030">
      <w:pPr>
        <w:pStyle w:val="a3"/>
        <w:jc w:val="center"/>
        <w:rPr>
          <w:b/>
          <w:color w:val="1F1E1F"/>
          <w:u w:val="single"/>
          <w:bdr w:val="none" w:sz="0" w:space="0" w:color="auto" w:frame="1"/>
        </w:rPr>
      </w:pPr>
      <w:r w:rsidRPr="002468A5">
        <w:rPr>
          <w:b/>
          <w:color w:val="1F1E1F"/>
          <w:u w:val="single"/>
          <w:bdr w:val="none" w:sz="0" w:space="0" w:color="auto" w:frame="1"/>
        </w:rPr>
        <w:t>Р</w:t>
      </w:r>
      <w:r w:rsidRPr="002468A5">
        <w:rPr>
          <w:rFonts w:eastAsia="Lucida Sans Unicode"/>
          <w:b/>
          <w:kern w:val="1"/>
          <w:u w:val="single"/>
        </w:rPr>
        <w:t>ынок труда, у</w:t>
      </w:r>
      <w:r w:rsidRPr="002468A5">
        <w:rPr>
          <w:b/>
          <w:u w:val="single"/>
        </w:rPr>
        <w:t>ровень жизни и доходов населения</w:t>
      </w:r>
    </w:p>
    <w:p w:rsidR="00515030" w:rsidRDefault="00515030" w:rsidP="00515030">
      <w:pPr>
        <w:pStyle w:val="a3"/>
        <w:ind w:firstLine="708"/>
        <w:jc w:val="both"/>
        <w:rPr>
          <w:rFonts w:eastAsia="Lucida Sans Unicode"/>
        </w:rPr>
      </w:pPr>
      <w:r w:rsidRPr="00FE0CA4">
        <w:rPr>
          <w:rFonts w:eastAsia="Lucida Sans Unicode"/>
        </w:rPr>
        <w:t>Важнейшими показателями эффективности нашей работы остаётся ситуация на рынке труда, у</w:t>
      </w:r>
      <w:r w:rsidRPr="00FE0CA4">
        <w:rPr>
          <w:bCs/>
          <w:iCs/>
          <w:spacing w:val="-6"/>
          <w:lang w:eastAsia="ru-RU"/>
        </w:rPr>
        <w:t>ровень жизни и доходов населения</w:t>
      </w:r>
      <w:r w:rsidRPr="00FE0CA4">
        <w:rPr>
          <w:rFonts w:eastAsia="Lucida Sans Unicode"/>
        </w:rPr>
        <w:t>.</w:t>
      </w:r>
    </w:p>
    <w:p w:rsidR="00515030" w:rsidRPr="00FE0CA4" w:rsidRDefault="00515030" w:rsidP="00515030">
      <w:pPr>
        <w:pStyle w:val="a3"/>
        <w:ind w:firstLine="708"/>
        <w:jc w:val="both"/>
        <w:rPr>
          <w:rFonts w:eastAsia="Lucida Sans Unicode"/>
          <w:lang w:eastAsia="en-US"/>
        </w:rPr>
      </w:pPr>
      <w:r w:rsidRPr="007A7E4E">
        <w:rPr>
          <w:rFonts w:eastAsia="Lucida Sans Unicode"/>
        </w:rPr>
        <w:t xml:space="preserve">Численность работающих </w:t>
      </w:r>
      <w:r>
        <w:rPr>
          <w:rFonts w:eastAsia="Lucida Sans Unicode"/>
        </w:rPr>
        <w:t>в</w:t>
      </w:r>
      <w:r w:rsidRPr="007A7E4E">
        <w:rPr>
          <w:rFonts w:eastAsia="Lucida Sans Unicode"/>
        </w:rPr>
        <w:t xml:space="preserve"> крупных и средних организациях, муниципального района за </w:t>
      </w:r>
      <w:r w:rsidR="001463E4">
        <w:rPr>
          <w:rFonts w:eastAsia="Lucida Sans Unicode"/>
        </w:rPr>
        <w:t xml:space="preserve">1 квартал </w:t>
      </w:r>
      <w:r w:rsidRPr="007A7E4E">
        <w:rPr>
          <w:rFonts w:eastAsia="Lucida Sans Unicode"/>
        </w:rPr>
        <w:t>202</w:t>
      </w:r>
      <w:r w:rsidR="001463E4">
        <w:rPr>
          <w:rFonts w:eastAsia="Lucida Sans Unicode"/>
        </w:rPr>
        <w:t>1</w:t>
      </w:r>
      <w:r w:rsidRPr="007A7E4E">
        <w:rPr>
          <w:rFonts w:eastAsia="Lucida Sans Unicode"/>
        </w:rPr>
        <w:t xml:space="preserve"> года составила  13</w:t>
      </w:r>
      <w:r w:rsidR="001463E4">
        <w:rPr>
          <w:rFonts w:eastAsia="Lucida Sans Unicode"/>
        </w:rPr>
        <w:t>06</w:t>
      </w:r>
      <w:r w:rsidRPr="007A7E4E">
        <w:rPr>
          <w:rFonts w:eastAsia="Lucida Sans Unicode"/>
        </w:rPr>
        <w:t xml:space="preserve"> человек, что на </w:t>
      </w:r>
      <w:r w:rsidR="001463E4">
        <w:rPr>
          <w:rFonts w:eastAsia="Lucida Sans Unicode"/>
        </w:rPr>
        <w:t>3,5</w:t>
      </w:r>
      <w:r w:rsidRPr="007A7E4E">
        <w:rPr>
          <w:rFonts w:eastAsia="Lucida Sans Unicode"/>
        </w:rPr>
        <w:t xml:space="preserve"> % меньше соответствующего периода прошлого года. </w:t>
      </w:r>
    </w:p>
    <w:p w:rsidR="00515030" w:rsidRPr="007A7E4E" w:rsidRDefault="00515030" w:rsidP="00515030">
      <w:pPr>
        <w:pStyle w:val="a3"/>
        <w:ind w:firstLine="708"/>
        <w:jc w:val="both"/>
        <w:rPr>
          <w:lang w:eastAsia="ru-RU"/>
        </w:rPr>
      </w:pPr>
      <w:r w:rsidRPr="007A7E4E">
        <w:rPr>
          <w:rFonts w:eastAsia="Arial Unicode MS"/>
          <w:iCs/>
          <w:lang w:eastAsia="hi-IN" w:bidi="hi-IN"/>
        </w:rPr>
        <w:t xml:space="preserve">Численность признанными безработными на 1 </w:t>
      </w:r>
      <w:r w:rsidR="001463E4">
        <w:rPr>
          <w:rFonts w:eastAsia="Arial Unicode MS"/>
          <w:iCs/>
          <w:lang w:eastAsia="hi-IN" w:bidi="hi-IN"/>
        </w:rPr>
        <w:t>апреля</w:t>
      </w:r>
      <w:r w:rsidRPr="007A7E4E">
        <w:rPr>
          <w:rFonts w:eastAsia="Arial Unicode MS"/>
          <w:iCs/>
          <w:lang w:eastAsia="hi-IN" w:bidi="hi-IN"/>
        </w:rPr>
        <w:t xml:space="preserve"> 2021 года составила </w:t>
      </w:r>
      <w:r w:rsidR="000B6BFB">
        <w:rPr>
          <w:rFonts w:eastAsia="Arial Unicode MS"/>
          <w:iCs/>
          <w:lang w:eastAsia="hi-IN" w:bidi="hi-IN"/>
        </w:rPr>
        <w:t>159</w:t>
      </w:r>
      <w:r w:rsidR="003A7F81">
        <w:rPr>
          <w:rFonts w:eastAsia="Arial Unicode MS"/>
          <w:iCs/>
          <w:lang w:eastAsia="hi-IN" w:bidi="hi-IN"/>
        </w:rPr>
        <w:t xml:space="preserve"> </w:t>
      </w:r>
      <w:r w:rsidRPr="007A7E4E">
        <w:rPr>
          <w:rFonts w:eastAsia="Arial Unicode MS"/>
          <w:iCs/>
          <w:lang w:eastAsia="hi-IN" w:bidi="hi-IN"/>
        </w:rPr>
        <w:t xml:space="preserve">человек. </w:t>
      </w:r>
    </w:p>
    <w:p w:rsidR="00515030" w:rsidRDefault="00515030" w:rsidP="00515030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Cs/>
          <w:kern w:val="1"/>
          <w:sz w:val="28"/>
          <w:szCs w:val="28"/>
          <w:lang w:eastAsia="hi-IN" w:bidi="hi-IN"/>
        </w:rPr>
      </w:pPr>
      <w:r w:rsidRPr="007A7E4E">
        <w:rPr>
          <w:rFonts w:ascii="Times New Roman" w:eastAsia="Arial Unicode MS" w:hAnsi="Times New Roman" w:cs="Times New Roman"/>
          <w:iCs/>
          <w:kern w:val="1"/>
          <w:sz w:val="28"/>
          <w:szCs w:val="28"/>
          <w:lang w:eastAsia="hi-IN" w:bidi="hi-IN"/>
        </w:rPr>
        <w:t xml:space="preserve">Уровень зарегистрированной безработицы в районе составил </w:t>
      </w:r>
      <w:r w:rsidR="000B6BFB">
        <w:rPr>
          <w:rFonts w:ascii="Times New Roman" w:eastAsia="Arial Unicode MS" w:hAnsi="Times New Roman" w:cs="Times New Roman"/>
          <w:iCs/>
          <w:kern w:val="1"/>
          <w:sz w:val="28"/>
          <w:szCs w:val="28"/>
          <w:lang w:eastAsia="hi-IN" w:bidi="hi-IN"/>
        </w:rPr>
        <w:t>2,8</w:t>
      </w:r>
      <w:r w:rsidRPr="007A7E4E">
        <w:rPr>
          <w:rFonts w:ascii="Times New Roman" w:eastAsia="Arial Unicode MS" w:hAnsi="Times New Roman" w:cs="Times New Roman"/>
          <w:iCs/>
          <w:kern w:val="1"/>
          <w:sz w:val="28"/>
          <w:szCs w:val="28"/>
          <w:lang w:eastAsia="hi-IN" w:bidi="hi-IN"/>
        </w:rPr>
        <w:t xml:space="preserve"> % (2,</w:t>
      </w:r>
      <w:r w:rsidR="000B6BFB">
        <w:rPr>
          <w:rFonts w:ascii="Times New Roman" w:eastAsia="Arial Unicode MS" w:hAnsi="Times New Roman" w:cs="Times New Roman"/>
          <w:iCs/>
          <w:kern w:val="1"/>
          <w:sz w:val="28"/>
          <w:szCs w:val="28"/>
          <w:lang w:eastAsia="hi-IN" w:bidi="hi-IN"/>
        </w:rPr>
        <w:t>3</w:t>
      </w:r>
      <w:r w:rsidRPr="007A7E4E">
        <w:rPr>
          <w:rFonts w:ascii="Times New Roman" w:eastAsia="Arial Unicode MS" w:hAnsi="Times New Roman" w:cs="Times New Roman"/>
          <w:iCs/>
          <w:kern w:val="1"/>
          <w:sz w:val="28"/>
          <w:szCs w:val="28"/>
          <w:lang w:eastAsia="hi-IN" w:bidi="hi-IN"/>
        </w:rPr>
        <w:t>% за  20</w:t>
      </w:r>
      <w:r w:rsidR="000B6BFB">
        <w:rPr>
          <w:rFonts w:ascii="Times New Roman" w:eastAsia="Arial Unicode MS" w:hAnsi="Times New Roman" w:cs="Times New Roman"/>
          <w:iCs/>
          <w:kern w:val="1"/>
          <w:sz w:val="28"/>
          <w:szCs w:val="28"/>
          <w:lang w:eastAsia="hi-IN" w:bidi="hi-IN"/>
        </w:rPr>
        <w:t>20</w:t>
      </w:r>
      <w:r w:rsidRPr="007A7E4E">
        <w:rPr>
          <w:rFonts w:ascii="Times New Roman" w:eastAsia="Arial Unicode MS" w:hAnsi="Times New Roman" w:cs="Times New Roman"/>
          <w:iCs/>
          <w:kern w:val="1"/>
          <w:sz w:val="28"/>
          <w:szCs w:val="28"/>
          <w:lang w:eastAsia="hi-IN" w:bidi="hi-IN"/>
        </w:rPr>
        <w:t xml:space="preserve"> год) от численности населения в трудоспособном возрасте.</w:t>
      </w:r>
    </w:p>
    <w:p w:rsidR="00515030" w:rsidRPr="00810E67" w:rsidRDefault="00515030" w:rsidP="00515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0375E">
        <w:rPr>
          <w:rFonts w:ascii="Times New Roman" w:hAnsi="Times New Roman" w:cs="Times New Roman"/>
          <w:sz w:val="28"/>
          <w:szCs w:val="28"/>
        </w:rPr>
        <w:t>Одним из приоритетных на</w:t>
      </w:r>
      <w:r w:rsidRPr="0050375E">
        <w:rPr>
          <w:rFonts w:ascii="Times New Roman" w:hAnsi="Times New Roman" w:cs="Times New Roman"/>
          <w:sz w:val="28"/>
          <w:szCs w:val="28"/>
        </w:rPr>
        <w:softHyphen/>
        <w:t xml:space="preserve">правлений являлось обеспечение реального </w:t>
      </w:r>
      <w:r w:rsidRPr="00810E67">
        <w:rPr>
          <w:rFonts w:ascii="Times New Roman" w:hAnsi="Times New Roman" w:cs="Times New Roman"/>
          <w:sz w:val="28"/>
          <w:szCs w:val="28"/>
        </w:rPr>
        <w:t>и</w:t>
      </w:r>
      <w:r w:rsidRPr="00810E67">
        <w:rPr>
          <w:rStyle w:val="0pt"/>
          <w:rFonts w:eastAsia="DejaVu Sans"/>
          <w:b w:val="0"/>
          <w:sz w:val="28"/>
          <w:szCs w:val="28"/>
        </w:rPr>
        <w:t xml:space="preserve"> устойчивого роста уровня жизни населения</w:t>
      </w:r>
      <w:r w:rsidRPr="00810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E67">
        <w:rPr>
          <w:rFonts w:ascii="Times New Roman" w:hAnsi="Times New Roman" w:cs="Times New Roman"/>
          <w:sz w:val="28"/>
          <w:szCs w:val="28"/>
        </w:rPr>
        <w:t>района.</w:t>
      </w:r>
    </w:p>
    <w:p w:rsidR="00515030" w:rsidRPr="007A7E4E" w:rsidRDefault="00515030" w:rsidP="005150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7E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Среднемесячная номинальная начисленная заработная плата </w:t>
      </w:r>
      <w:r w:rsidRPr="0003066F">
        <w:rPr>
          <w:rFonts w:ascii="Times New Roman" w:hAnsi="Times New Roman" w:cs="Times New Roman"/>
          <w:sz w:val="28"/>
          <w:szCs w:val="28"/>
        </w:rPr>
        <w:t xml:space="preserve">по крупным и средним предприятиям в районе </w:t>
      </w:r>
      <w:r w:rsidRPr="007A7E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1 </w:t>
      </w:r>
      <w:r w:rsidR="0099778C">
        <w:rPr>
          <w:rFonts w:ascii="Times New Roman" w:eastAsia="Times New Roman" w:hAnsi="Times New Roman" w:cs="Times New Roman"/>
          <w:sz w:val="28"/>
          <w:szCs w:val="28"/>
          <w:lang w:eastAsia="ar-SA"/>
        </w:rPr>
        <w:t>апреля</w:t>
      </w:r>
      <w:r w:rsidRPr="007A7E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7A7E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составила </w:t>
      </w:r>
      <w:r w:rsidR="00307091">
        <w:rPr>
          <w:rFonts w:ascii="Times New Roman" w:eastAsia="Times New Roman" w:hAnsi="Times New Roman" w:cs="Times New Roman"/>
          <w:sz w:val="28"/>
          <w:szCs w:val="28"/>
          <w:lang w:eastAsia="ar-SA"/>
        </w:rPr>
        <w:t>24766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A7E4E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r w:rsidR="003070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A7E4E">
        <w:rPr>
          <w:rFonts w:ascii="Times New Roman" w:eastAsia="Times New Roman" w:hAnsi="Times New Roman" w:cs="Times New Roman"/>
          <w:sz w:val="28"/>
          <w:szCs w:val="28"/>
          <w:lang w:eastAsia="ar-SA"/>
        </w:rPr>
        <w:t>, темп роста к соответствующему периоду  20</w:t>
      </w:r>
      <w:r w:rsidR="00307091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7A7E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–</w:t>
      </w:r>
      <w:r w:rsidR="00307091">
        <w:rPr>
          <w:rFonts w:ascii="Times New Roman" w:eastAsia="Times New Roman" w:hAnsi="Times New Roman" w:cs="Times New Roman"/>
          <w:sz w:val="28"/>
          <w:szCs w:val="28"/>
          <w:lang w:eastAsia="ar-SA"/>
        </w:rPr>
        <w:t>107</w:t>
      </w:r>
      <w:r w:rsidRPr="007A7E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%.</w:t>
      </w:r>
    </w:p>
    <w:p w:rsidR="00515030" w:rsidRDefault="00515030" w:rsidP="00515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пенсии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E1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137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137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5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 на 7</w:t>
      </w:r>
      <w:r w:rsidR="0046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 </w:t>
      </w:r>
      <w:r w:rsidRPr="0090152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462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D27F1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0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и составил на 1 </w:t>
      </w:r>
      <w:r w:rsidR="0046244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90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0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462447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90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462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C1B" w:rsidRDefault="00D10C1B" w:rsidP="00373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10C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Сельское хозяйство</w:t>
      </w:r>
    </w:p>
    <w:p w:rsidR="000B6F5C" w:rsidRPr="000B6F5C" w:rsidRDefault="000B6F5C" w:rsidP="000B6F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F5C">
        <w:rPr>
          <w:rFonts w:ascii="Times New Roman" w:eastAsia="Calibri" w:hAnsi="Times New Roman" w:cs="Times New Roman"/>
          <w:sz w:val="28"/>
          <w:szCs w:val="28"/>
        </w:rPr>
        <w:t xml:space="preserve">Площадь </w:t>
      </w:r>
      <w:proofErr w:type="spellStart"/>
      <w:r w:rsidRPr="000B6F5C">
        <w:rPr>
          <w:rFonts w:ascii="Times New Roman" w:eastAsia="Calibri" w:hAnsi="Times New Roman" w:cs="Times New Roman"/>
          <w:sz w:val="28"/>
          <w:szCs w:val="28"/>
        </w:rPr>
        <w:t>Балтайского</w:t>
      </w:r>
      <w:proofErr w:type="spellEnd"/>
      <w:r w:rsidRPr="000B6F5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составляет 125,4 тыс. га, посевная площадь под урожай 202</w:t>
      </w:r>
      <w:r w:rsidR="00700460">
        <w:rPr>
          <w:rFonts w:ascii="Times New Roman" w:eastAsia="Calibri" w:hAnsi="Times New Roman" w:cs="Times New Roman"/>
          <w:sz w:val="28"/>
          <w:szCs w:val="28"/>
        </w:rPr>
        <w:t>1</w:t>
      </w:r>
      <w:r w:rsidRPr="000B6F5C">
        <w:rPr>
          <w:rFonts w:ascii="Times New Roman" w:eastAsia="Calibri" w:hAnsi="Times New Roman" w:cs="Times New Roman"/>
          <w:sz w:val="28"/>
          <w:szCs w:val="28"/>
        </w:rPr>
        <w:t xml:space="preserve"> года – </w:t>
      </w:r>
      <w:r w:rsidR="00700460">
        <w:rPr>
          <w:rFonts w:ascii="Times New Roman" w:eastAsia="Calibri" w:hAnsi="Times New Roman" w:cs="Times New Roman"/>
          <w:sz w:val="28"/>
          <w:szCs w:val="28"/>
        </w:rPr>
        <w:t>41,5 тыс. га.</w:t>
      </w:r>
    </w:p>
    <w:p w:rsidR="000B6F5C" w:rsidRPr="000B6F5C" w:rsidRDefault="000B6F5C" w:rsidP="000B6F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F5C">
        <w:rPr>
          <w:rFonts w:ascii="Times New Roman" w:eastAsia="Calibri" w:hAnsi="Times New Roman" w:cs="Times New Roman"/>
          <w:sz w:val="28"/>
          <w:szCs w:val="28"/>
        </w:rPr>
        <w:t>Хозяйственную деятельность осуществляют 8 сельскохозяйственных предприятий, 51 индивидуальный предприниматель, глава крестьянских (фермерских) хозяйств и более 4700 личных подсобных хозяйств.</w:t>
      </w:r>
    </w:p>
    <w:p w:rsidR="000B6F5C" w:rsidRPr="000B6F5C" w:rsidRDefault="000B6F5C" w:rsidP="000B6F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F5C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3E709C">
        <w:rPr>
          <w:rFonts w:ascii="Times New Roman" w:eastAsia="Calibri" w:hAnsi="Times New Roman" w:cs="Times New Roman"/>
          <w:sz w:val="28"/>
          <w:szCs w:val="28"/>
        </w:rPr>
        <w:t xml:space="preserve">1 квартал </w:t>
      </w:r>
      <w:r w:rsidRPr="000B6F5C">
        <w:rPr>
          <w:rFonts w:ascii="Times New Roman" w:eastAsia="Calibri" w:hAnsi="Times New Roman" w:cs="Times New Roman"/>
          <w:sz w:val="28"/>
          <w:szCs w:val="28"/>
        </w:rPr>
        <w:t>202</w:t>
      </w:r>
      <w:r w:rsidR="003E709C">
        <w:rPr>
          <w:rFonts w:ascii="Times New Roman" w:eastAsia="Calibri" w:hAnsi="Times New Roman" w:cs="Times New Roman"/>
          <w:sz w:val="28"/>
          <w:szCs w:val="28"/>
        </w:rPr>
        <w:t>1</w:t>
      </w:r>
      <w:r w:rsidRPr="000B6F5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3E709C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0B6F5C">
        <w:rPr>
          <w:rFonts w:ascii="Times New Roman" w:eastAsia="Calibri" w:hAnsi="Times New Roman" w:cs="Times New Roman"/>
          <w:sz w:val="28"/>
          <w:szCs w:val="28"/>
        </w:rPr>
        <w:t xml:space="preserve">произведено мяса </w:t>
      </w:r>
      <w:r w:rsidR="003E709C">
        <w:rPr>
          <w:rFonts w:ascii="Times New Roman" w:eastAsia="Calibri" w:hAnsi="Times New Roman" w:cs="Times New Roman"/>
          <w:sz w:val="28"/>
          <w:szCs w:val="28"/>
        </w:rPr>
        <w:t>177</w:t>
      </w:r>
      <w:r w:rsidRPr="000B6F5C">
        <w:rPr>
          <w:rFonts w:ascii="Times New Roman" w:eastAsia="Calibri" w:hAnsi="Times New Roman" w:cs="Times New Roman"/>
          <w:sz w:val="28"/>
          <w:szCs w:val="28"/>
        </w:rPr>
        <w:t> т (9</w:t>
      </w:r>
      <w:r w:rsidR="003E709C">
        <w:rPr>
          <w:rFonts w:ascii="Times New Roman" w:eastAsia="Calibri" w:hAnsi="Times New Roman" w:cs="Times New Roman"/>
          <w:sz w:val="28"/>
          <w:szCs w:val="28"/>
        </w:rPr>
        <w:t>5</w:t>
      </w:r>
      <w:r w:rsidRPr="000B6F5C">
        <w:rPr>
          <w:rFonts w:ascii="Times New Roman" w:eastAsia="Calibri" w:hAnsi="Times New Roman" w:cs="Times New Roman"/>
          <w:sz w:val="28"/>
          <w:szCs w:val="28"/>
        </w:rPr>
        <w:t xml:space="preserve">,3%), молока – </w:t>
      </w:r>
      <w:r w:rsidR="003E709C">
        <w:rPr>
          <w:rFonts w:ascii="Times New Roman" w:eastAsia="Calibri" w:hAnsi="Times New Roman" w:cs="Times New Roman"/>
          <w:sz w:val="28"/>
          <w:szCs w:val="28"/>
        </w:rPr>
        <w:t>319</w:t>
      </w:r>
      <w:r w:rsidRPr="000B6F5C">
        <w:rPr>
          <w:rFonts w:ascii="Times New Roman" w:eastAsia="Calibri" w:hAnsi="Times New Roman" w:cs="Times New Roman"/>
          <w:sz w:val="28"/>
          <w:szCs w:val="28"/>
        </w:rPr>
        <w:t> т (100,</w:t>
      </w:r>
      <w:r w:rsidR="003E709C">
        <w:rPr>
          <w:rFonts w:ascii="Times New Roman" w:eastAsia="Calibri" w:hAnsi="Times New Roman" w:cs="Times New Roman"/>
          <w:sz w:val="28"/>
          <w:szCs w:val="28"/>
        </w:rPr>
        <w:t>5</w:t>
      </w:r>
      <w:r w:rsidRPr="000B6F5C">
        <w:rPr>
          <w:rFonts w:ascii="Times New Roman" w:eastAsia="Calibri" w:hAnsi="Times New Roman" w:cs="Times New Roman"/>
          <w:sz w:val="28"/>
          <w:szCs w:val="28"/>
        </w:rPr>
        <w:t xml:space="preserve">%), яиц – </w:t>
      </w:r>
      <w:r w:rsidR="00BB7365">
        <w:rPr>
          <w:rFonts w:ascii="Times New Roman" w:eastAsia="Calibri" w:hAnsi="Times New Roman" w:cs="Times New Roman"/>
          <w:sz w:val="28"/>
          <w:szCs w:val="28"/>
        </w:rPr>
        <w:t>2</w:t>
      </w:r>
      <w:r w:rsidRPr="000B6F5C">
        <w:rPr>
          <w:rFonts w:ascii="Times New Roman" w:eastAsia="Calibri" w:hAnsi="Times New Roman" w:cs="Times New Roman"/>
          <w:sz w:val="28"/>
          <w:szCs w:val="28"/>
        </w:rPr>
        <w:t>,2 млн. шт. (</w:t>
      </w:r>
      <w:r w:rsidR="00BB7365">
        <w:rPr>
          <w:rFonts w:ascii="Times New Roman" w:eastAsia="Calibri" w:hAnsi="Times New Roman" w:cs="Times New Roman"/>
          <w:sz w:val="28"/>
          <w:szCs w:val="28"/>
        </w:rPr>
        <w:t>62,5</w:t>
      </w:r>
      <w:r w:rsidRPr="000B6F5C">
        <w:rPr>
          <w:rFonts w:ascii="Times New Roman" w:eastAsia="Calibri" w:hAnsi="Times New Roman" w:cs="Times New Roman"/>
          <w:sz w:val="28"/>
          <w:szCs w:val="28"/>
        </w:rPr>
        <w:t xml:space="preserve">% – </w:t>
      </w:r>
      <w:r w:rsidRPr="000B6F5C">
        <w:rPr>
          <w:rFonts w:ascii="Times New Roman" w:eastAsia="Calibri" w:hAnsi="Times New Roman" w:cs="Times New Roman"/>
          <w:i/>
          <w:sz w:val="28"/>
          <w:szCs w:val="28"/>
        </w:rPr>
        <w:t>по причине смены собственника в предприят</w:t>
      </w:r>
      <w:proofErr w:type="gramStart"/>
      <w:r w:rsidRPr="000B6F5C">
        <w:rPr>
          <w:rFonts w:ascii="Times New Roman" w:eastAsia="Calibri" w:hAnsi="Times New Roman" w:cs="Times New Roman"/>
          <w:i/>
          <w:sz w:val="28"/>
          <w:szCs w:val="28"/>
        </w:rPr>
        <w:t>ии АО</w:t>
      </w:r>
      <w:proofErr w:type="gramEnd"/>
      <w:r w:rsidRPr="000B6F5C">
        <w:rPr>
          <w:rFonts w:ascii="Times New Roman" w:eastAsia="Calibri" w:hAnsi="Times New Roman" w:cs="Times New Roman"/>
          <w:i/>
          <w:sz w:val="28"/>
          <w:szCs w:val="28"/>
        </w:rPr>
        <w:t xml:space="preserve"> «ППЗ Царевщинский-2»).</w:t>
      </w:r>
      <w:r w:rsidRPr="000B6F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6F5C" w:rsidRPr="000B6F5C" w:rsidRDefault="000B6F5C" w:rsidP="000B6F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F5C">
        <w:rPr>
          <w:rFonts w:ascii="Times New Roman" w:eastAsia="Calibri" w:hAnsi="Times New Roman" w:cs="Times New Roman"/>
          <w:sz w:val="28"/>
          <w:szCs w:val="28"/>
        </w:rPr>
        <w:t xml:space="preserve">Поголовье крупного рогатого скота составило </w:t>
      </w:r>
      <w:r w:rsidR="006D6C16">
        <w:rPr>
          <w:rFonts w:ascii="Times New Roman" w:eastAsia="Calibri" w:hAnsi="Times New Roman" w:cs="Times New Roman"/>
          <w:sz w:val="28"/>
          <w:szCs w:val="28"/>
        </w:rPr>
        <w:t>1807</w:t>
      </w:r>
      <w:r w:rsidRPr="000B6F5C">
        <w:rPr>
          <w:rFonts w:ascii="Times New Roman" w:eastAsia="Calibri" w:hAnsi="Times New Roman" w:cs="Times New Roman"/>
          <w:sz w:val="28"/>
          <w:szCs w:val="28"/>
        </w:rPr>
        <w:t xml:space="preserve"> гол. (</w:t>
      </w:r>
      <w:r w:rsidR="006D6C16">
        <w:rPr>
          <w:rFonts w:ascii="Times New Roman" w:eastAsia="Calibri" w:hAnsi="Times New Roman" w:cs="Times New Roman"/>
          <w:sz w:val="28"/>
          <w:szCs w:val="28"/>
        </w:rPr>
        <w:t>98,9</w:t>
      </w:r>
      <w:r w:rsidRPr="000B6F5C">
        <w:rPr>
          <w:rFonts w:ascii="Times New Roman" w:eastAsia="Calibri" w:hAnsi="Times New Roman" w:cs="Times New Roman"/>
          <w:sz w:val="28"/>
          <w:szCs w:val="28"/>
        </w:rPr>
        <w:t xml:space="preserve">%), в том числе: коров </w:t>
      </w:r>
      <w:r w:rsidR="00394832">
        <w:rPr>
          <w:rFonts w:ascii="Times New Roman" w:eastAsia="Calibri" w:hAnsi="Times New Roman" w:cs="Times New Roman"/>
          <w:sz w:val="28"/>
          <w:szCs w:val="28"/>
        </w:rPr>
        <w:t>868</w:t>
      </w:r>
      <w:r w:rsidRPr="000B6F5C">
        <w:rPr>
          <w:rFonts w:ascii="Times New Roman" w:eastAsia="Calibri" w:hAnsi="Times New Roman" w:cs="Times New Roman"/>
          <w:sz w:val="28"/>
          <w:szCs w:val="28"/>
        </w:rPr>
        <w:t xml:space="preserve"> гол. (</w:t>
      </w:r>
      <w:r w:rsidR="00394832">
        <w:rPr>
          <w:rFonts w:ascii="Times New Roman" w:eastAsia="Calibri" w:hAnsi="Times New Roman" w:cs="Times New Roman"/>
          <w:sz w:val="28"/>
          <w:szCs w:val="28"/>
        </w:rPr>
        <w:t>101,9</w:t>
      </w:r>
      <w:r w:rsidRPr="000B6F5C">
        <w:rPr>
          <w:rFonts w:ascii="Times New Roman" w:eastAsia="Calibri" w:hAnsi="Times New Roman" w:cs="Times New Roman"/>
          <w:sz w:val="28"/>
          <w:szCs w:val="28"/>
        </w:rPr>
        <w:t xml:space="preserve">%); свиней – </w:t>
      </w:r>
      <w:r w:rsidR="00394832">
        <w:rPr>
          <w:rFonts w:ascii="Times New Roman" w:eastAsia="Calibri" w:hAnsi="Times New Roman" w:cs="Times New Roman"/>
          <w:sz w:val="28"/>
          <w:szCs w:val="28"/>
        </w:rPr>
        <w:t>1584</w:t>
      </w:r>
      <w:r w:rsidRPr="000B6F5C">
        <w:rPr>
          <w:rFonts w:ascii="Times New Roman" w:eastAsia="Calibri" w:hAnsi="Times New Roman" w:cs="Times New Roman"/>
          <w:sz w:val="28"/>
          <w:szCs w:val="28"/>
        </w:rPr>
        <w:t xml:space="preserve"> гол. (100,0%); овец, коз – </w:t>
      </w:r>
      <w:r w:rsidR="00394832">
        <w:rPr>
          <w:rFonts w:ascii="Times New Roman" w:eastAsia="Calibri" w:hAnsi="Times New Roman" w:cs="Times New Roman"/>
          <w:sz w:val="28"/>
          <w:szCs w:val="28"/>
        </w:rPr>
        <w:t>3703</w:t>
      </w:r>
      <w:r w:rsidRPr="000B6F5C">
        <w:rPr>
          <w:rFonts w:ascii="Times New Roman" w:eastAsia="Calibri" w:hAnsi="Times New Roman" w:cs="Times New Roman"/>
          <w:sz w:val="28"/>
          <w:szCs w:val="28"/>
        </w:rPr>
        <w:t xml:space="preserve"> гол. (</w:t>
      </w:r>
      <w:r w:rsidR="00394832">
        <w:rPr>
          <w:rFonts w:ascii="Times New Roman" w:eastAsia="Calibri" w:hAnsi="Times New Roman" w:cs="Times New Roman"/>
          <w:sz w:val="28"/>
          <w:szCs w:val="28"/>
        </w:rPr>
        <w:t>99,5</w:t>
      </w:r>
      <w:r w:rsidRPr="000B6F5C">
        <w:rPr>
          <w:rFonts w:ascii="Times New Roman" w:eastAsia="Calibri" w:hAnsi="Times New Roman" w:cs="Times New Roman"/>
          <w:sz w:val="28"/>
          <w:szCs w:val="28"/>
        </w:rPr>
        <w:t xml:space="preserve">%); птицы – </w:t>
      </w:r>
      <w:r w:rsidR="00394832">
        <w:rPr>
          <w:rFonts w:ascii="Times New Roman" w:eastAsia="Calibri" w:hAnsi="Times New Roman" w:cs="Times New Roman"/>
          <w:sz w:val="28"/>
          <w:szCs w:val="28"/>
        </w:rPr>
        <w:t>55,4</w:t>
      </w:r>
      <w:r w:rsidRPr="000B6F5C">
        <w:rPr>
          <w:rFonts w:ascii="Times New Roman" w:eastAsia="Calibri" w:hAnsi="Times New Roman" w:cs="Times New Roman"/>
          <w:sz w:val="28"/>
          <w:szCs w:val="28"/>
        </w:rPr>
        <w:t xml:space="preserve"> тыс. гол. (</w:t>
      </w:r>
      <w:r w:rsidR="00394832">
        <w:rPr>
          <w:rFonts w:ascii="Times New Roman" w:eastAsia="Calibri" w:hAnsi="Times New Roman" w:cs="Times New Roman"/>
          <w:sz w:val="28"/>
          <w:szCs w:val="28"/>
        </w:rPr>
        <w:t>48,2</w:t>
      </w:r>
      <w:r w:rsidRPr="000B6F5C">
        <w:rPr>
          <w:rFonts w:ascii="Times New Roman" w:eastAsia="Calibri" w:hAnsi="Times New Roman" w:cs="Times New Roman"/>
          <w:sz w:val="28"/>
          <w:szCs w:val="28"/>
        </w:rPr>
        <w:t xml:space="preserve">% – </w:t>
      </w:r>
      <w:r w:rsidRPr="000B6F5C">
        <w:rPr>
          <w:rFonts w:ascii="Times New Roman" w:eastAsia="Calibri" w:hAnsi="Times New Roman" w:cs="Times New Roman"/>
          <w:i/>
          <w:sz w:val="28"/>
          <w:szCs w:val="28"/>
        </w:rPr>
        <w:t>по причине снижения численности поголовья птицы в</w:t>
      </w:r>
      <w:r w:rsidR="00114C1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14C1B" w:rsidRPr="000B6F5C">
        <w:rPr>
          <w:rFonts w:ascii="Times New Roman" w:eastAsia="Calibri" w:hAnsi="Times New Roman" w:cs="Times New Roman"/>
          <w:i/>
          <w:sz w:val="28"/>
          <w:szCs w:val="28"/>
        </w:rPr>
        <w:t>АО «ППЗ Царевщинский-2</w:t>
      </w:r>
      <w:r w:rsidR="004835CD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0B6F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6A3A" w:rsidRPr="00326A3A" w:rsidRDefault="00326A3A" w:rsidP="00656BC2">
      <w:pPr>
        <w:pStyle w:val="a3"/>
        <w:ind w:firstLine="708"/>
        <w:jc w:val="both"/>
        <w:rPr>
          <w:rFonts w:eastAsia="Andale Sans UI"/>
          <w:kern w:val="1"/>
          <w:lang w:eastAsia="x-none"/>
        </w:rPr>
      </w:pPr>
      <w:r w:rsidRPr="00326A3A">
        <w:rPr>
          <w:rFonts w:eastAsia="Lucida Sans Unicode"/>
          <w:shd w:val="clear" w:color="auto" w:fill="FFFFFF"/>
          <w:lang w:bidi="en-US"/>
        </w:rPr>
        <w:t xml:space="preserve">Производство  валовой  продукции в  действующих  ценах составило </w:t>
      </w:r>
      <w:r w:rsidR="008834C3">
        <w:rPr>
          <w:rFonts w:eastAsia="Lucida Sans Unicode"/>
          <w:shd w:val="clear" w:color="auto" w:fill="FFFFFF"/>
          <w:lang w:bidi="en-US"/>
        </w:rPr>
        <w:t>70</w:t>
      </w:r>
      <w:r w:rsidRPr="00326A3A">
        <w:rPr>
          <w:rFonts w:eastAsia="Lucida Sans Unicode"/>
          <w:shd w:val="clear" w:color="auto" w:fill="FFFFFF"/>
          <w:lang w:bidi="en-US"/>
        </w:rPr>
        <w:t xml:space="preserve"> млн.  рублей или </w:t>
      </w:r>
      <w:r w:rsidR="008834C3">
        <w:rPr>
          <w:rFonts w:eastAsia="Lucida Sans Unicode"/>
          <w:shd w:val="clear" w:color="auto" w:fill="FFFFFF"/>
          <w:lang w:bidi="en-US"/>
        </w:rPr>
        <w:t>74,3</w:t>
      </w:r>
      <w:r w:rsidRPr="00326A3A">
        <w:rPr>
          <w:rFonts w:eastAsia="Lucida Sans Unicode"/>
          <w:shd w:val="clear" w:color="auto" w:fill="FFFFFF"/>
          <w:lang w:bidi="en-US"/>
        </w:rPr>
        <w:t xml:space="preserve"> % к 20</w:t>
      </w:r>
      <w:r w:rsidR="008834C3">
        <w:rPr>
          <w:rFonts w:eastAsia="Lucida Sans Unicode"/>
          <w:shd w:val="clear" w:color="auto" w:fill="FFFFFF"/>
          <w:lang w:bidi="en-US"/>
        </w:rPr>
        <w:t>20</w:t>
      </w:r>
      <w:r w:rsidRPr="00326A3A">
        <w:rPr>
          <w:rFonts w:eastAsia="Lucida Sans Unicode"/>
          <w:shd w:val="clear" w:color="auto" w:fill="FFFFFF"/>
          <w:lang w:bidi="en-US"/>
        </w:rPr>
        <w:t xml:space="preserve"> году.  </w:t>
      </w:r>
    </w:p>
    <w:p w:rsidR="009826E7" w:rsidRDefault="00326A3A" w:rsidP="009826E7">
      <w:pPr>
        <w:pStyle w:val="a3"/>
        <w:jc w:val="both"/>
      </w:pPr>
      <w:r w:rsidRPr="00326A3A">
        <w:rPr>
          <w:rFonts w:eastAsia="Andale Sans UI"/>
          <w:kern w:val="1"/>
          <w:lang w:eastAsia="x-none"/>
        </w:rPr>
        <w:tab/>
      </w:r>
      <w:r w:rsidRPr="00326A3A">
        <w:t xml:space="preserve"> </w:t>
      </w:r>
      <w:r w:rsidRPr="00326A3A">
        <w:rPr>
          <w:lang w:eastAsia="ru-RU"/>
        </w:rPr>
        <w:t xml:space="preserve">За </w:t>
      </w:r>
      <w:r w:rsidR="0099234F">
        <w:rPr>
          <w:lang w:eastAsia="ru-RU"/>
        </w:rPr>
        <w:t xml:space="preserve">1 квартал </w:t>
      </w:r>
      <w:r w:rsidRPr="00326A3A">
        <w:rPr>
          <w:lang w:eastAsia="ru-RU"/>
        </w:rPr>
        <w:t>202</w:t>
      </w:r>
      <w:r w:rsidR="0099234F">
        <w:rPr>
          <w:lang w:eastAsia="ru-RU"/>
        </w:rPr>
        <w:t>1</w:t>
      </w:r>
      <w:r w:rsidRPr="00326A3A">
        <w:rPr>
          <w:lang w:eastAsia="ru-RU"/>
        </w:rPr>
        <w:t xml:space="preserve"> год</w:t>
      </w:r>
      <w:r w:rsidR="0099234F">
        <w:rPr>
          <w:lang w:eastAsia="ru-RU"/>
        </w:rPr>
        <w:t>а</w:t>
      </w:r>
      <w:r w:rsidRPr="00326A3A">
        <w:rPr>
          <w:lang w:eastAsia="ru-RU"/>
        </w:rPr>
        <w:t xml:space="preserve"> сельскохозяйственными товаропроизводителями </w:t>
      </w:r>
      <w:r w:rsidRPr="00326A3A">
        <w:t xml:space="preserve">вложено  инвестиций в основной капитал </w:t>
      </w:r>
      <w:r w:rsidR="0099234F">
        <w:t>42,6</w:t>
      </w:r>
      <w:r w:rsidRPr="00326A3A">
        <w:t xml:space="preserve"> млн. рублей, или в </w:t>
      </w:r>
      <w:r w:rsidR="0099234F">
        <w:t>2,2</w:t>
      </w:r>
      <w:r w:rsidRPr="00326A3A">
        <w:t xml:space="preserve"> раза больше чем в </w:t>
      </w:r>
      <w:r w:rsidR="0099234F">
        <w:t>1 квартале 2020</w:t>
      </w:r>
      <w:r w:rsidRPr="00326A3A">
        <w:t xml:space="preserve"> год</w:t>
      </w:r>
      <w:r w:rsidR="00C772FA">
        <w:t>а</w:t>
      </w:r>
      <w:r w:rsidR="00AD774F">
        <w:t xml:space="preserve">. </w:t>
      </w:r>
    </w:p>
    <w:p w:rsidR="0059242C" w:rsidRDefault="009826E7" w:rsidP="0059242C">
      <w:pPr>
        <w:pStyle w:val="a3"/>
        <w:ind w:firstLine="536"/>
        <w:jc w:val="both"/>
        <w:rPr>
          <w:lang w:eastAsia="ru-RU"/>
        </w:rPr>
      </w:pPr>
      <w:r w:rsidRPr="009826E7">
        <w:rPr>
          <w:lang w:eastAsia="ru-RU"/>
        </w:rPr>
        <w:t xml:space="preserve">В  районе  реализуется  политика  государственной  поддержки       </w:t>
      </w:r>
      <w:proofErr w:type="spellStart"/>
      <w:r w:rsidRPr="009826E7">
        <w:rPr>
          <w:lang w:eastAsia="ru-RU"/>
        </w:rPr>
        <w:t>сельхозтоваропроизводителей</w:t>
      </w:r>
      <w:proofErr w:type="spellEnd"/>
      <w:r w:rsidRPr="009826E7">
        <w:rPr>
          <w:lang w:eastAsia="ru-RU"/>
        </w:rPr>
        <w:t xml:space="preserve">,  в  первом  квартале  текущего  года  освоено </w:t>
      </w:r>
      <w:r>
        <w:rPr>
          <w:lang w:eastAsia="ru-RU"/>
        </w:rPr>
        <w:t>1,1 млн.</w:t>
      </w:r>
      <w:r w:rsidRPr="009826E7">
        <w:rPr>
          <w:lang w:eastAsia="ru-RU"/>
        </w:rPr>
        <w:t xml:space="preserve">  руб.  </w:t>
      </w:r>
    </w:p>
    <w:p w:rsidR="0091209F" w:rsidRPr="0059242C" w:rsidRDefault="0091209F" w:rsidP="0059242C">
      <w:pPr>
        <w:pStyle w:val="a3"/>
        <w:ind w:firstLine="536"/>
        <w:jc w:val="center"/>
      </w:pPr>
      <w:bookmarkStart w:id="2" w:name="_GoBack"/>
      <w:bookmarkEnd w:id="2"/>
      <w:r w:rsidRPr="0091209F">
        <w:rPr>
          <w:b/>
          <w:u w:val="single"/>
        </w:rPr>
        <w:lastRenderedPageBreak/>
        <w:t>Промышленность</w:t>
      </w:r>
    </w:p>
    <w:p w:rsidR="00412134" w:rsidRDefault="00412134" w:rsidP="00D800B2">
      <w:pPr>
        <w:spacing w:after="0" w:line="240" w:lineRule="auto"/>
        <w:ind w:firstLine="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134">
        <w:rPr>
          <w:rFonts w:ascii="Times New Roman" w:eastAsia="Calibri" w:hAnsi="Times New Roman" w:cs="Times New Roman"/>
          <w:sz w:val="28"/>
          <w:szCs w:val="28"/>
        </w:rPr>
        <w:t xml:space="preserve">Объем отгруженной промышленной продукции за </w:t>
      </w:r>
      <w:r w:rsidR="00A05834">
        <w:rPr>
          <w:rFonts w:ascii="Times New Roman" w:eastAsia="Calibri" w:hAnsi="Times New Roman" w:cs="Times New Roman"/>
          <w:sz w:val="28"/>
          <w:szCs w:val="28"/>
        </w:rPr>
        <w:t xml:space="preserve">1 квартал </w:t>
      </w:r>
      <w:r w:rsidRPr="00412134">
        <w:rPr>
          <w:rFonts w:ascii="Times New Roman" w:eastAsia="Calibri" w:hAnsi="Times New Roman" w:cs="Times New Roman"/>
          <w:sz w:val="28"/>
          <w:szCs w:val="28"/>
        </w:rPr>
        <w:t>202</w:t>
      </w:r>
      <w:r w:rsidR="00A05834">
        <w:rPr>
          <w:rFonts w:ascii="Times New Roman" w:eastAsia="Calibri" w:hAnsi="Times New Roman" w:cs="Times New Roman"/>
          <w:sz w:val="28"/>
          <w:szCs w:val="28"/>
        </w:rPr>
        <w:t>1</w:t>
      </w:r>
      <w:r w:rsidRPr="0041213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A05834">
        <w:rPr>
          <w:rFonts w:ascii="Times New Roman" w:eastAsia="Calibri" w:hAnsi="Times New Roman" w:cs="Times New Roman"/>
          <w:sz w:val="28"/>
          <w:szCs w:val="28"/>
        </w:rPr>
        <w:t>а</w:t>
      </w:r>
      <w:r w:rsidRPr="00412134">
        <w:rPr>
          <w:rFonts w:ascii="Times New Roman" w:eastAsia="Calibri" w:hAnsi="Times New Roman" w:cs="Times New Roman"/>
          <w:sz w:val="28"/>
          <w:szCs w:val="28"/>
        </w:rPr>
        <w:t xml:space="preserve"> составил </w:t>
      </w:r>
      <w:r w:rsidR="00134BDF">
        <w:rPr>
          <w:rFonts w:ascii="Times New Roman" w:eastAsia="Calibri" w:hAnsi="Times New Roman" w:cs="Times New Roman"/>
          <w:sz w:val="28"/>
          <w:szCs w:val="28"/>
        </w:rPr>
        <w:t>2,8</w:t>
      </w:r>
      <w:r w:rsidRPr="00412134">
        <w:rPr>
          <w:rFonts w:ascii="Times New Roman" w:eastAsia="Calibri" w:hAnsi="Times New Roman" w:cs="Times New Roman"/>
          <w:sz w:val="28"/>
          <w:szCs w:val="28"/>
        </w:rPr>
        <w:t xml:space="preserve"> млн. рублей, индекс промышленного производства – </w:t>
      </w:r>
      <w:r w:rsidR="00134BDF">
        <w:rPr>
          <w:rFonts w:ascii="Times New Roman" w:eastAsia="Calibri" w:hAnsi="Times New Roman" w:cs="Times New Roman"/>
          <w:sz w:val="28"/>
          <w:szCs w:val="28"/>
        </w:rPr>
        <w:t>72,4</w:t>
      </w:r>
      <w:r w:rsidRPr="00412134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47620F" w:rsidRDefault="00C15983" w:rsidP="00476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Промышленность нашего района представлена такими пред</w:t>
      </w:r>
      <w:r w:rsidR="00673C28">
        <w:rPr>
          <w:rFonts w:ascii="Times New Roman" w:eastAsia="Calibri" w:hAnsi="Times New Roman" w:cs="Times New Roman"/>
          <w:sz w:val="28"/>
          <w:szCs w:val="28"/>
        </w:rPr>
        <w:t>пр</w:t>
      </w:r>
      <w:r>
        <w:rPr>
          <w:rFonts w:ascii="Times New Roman" w:eastAsia="Calibri" w:hAnsi="Times New Roman" w:cs="Times New Roman"/>
          <w:sz w:val="28"/>
          <w:szCs w:val="28"/>
        </w:rPr>
        <w:t>иятиями</w:t>
      </w:r>
      <w:r w:rsidR="00673C28">
        <w:rPr>
          <w:rFonts w:ascii="Times New Roman" w:eastAsia="Calibri" w:hAnsi="Times New Roman" w:cs="Times New Roman"/>
          <w:sz w:val="28"/>
          <w:szCs w:val="28"/>
        </w:rPr>
        <w:t>, как</w:t>
      </w:r>
      <w:r w:rsidR="007C573C" w:rsidRPr="007C573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="007C573C" w:rsidRPr="007C573C">
        <w:rPr>
          <w:rFonts w:ascii="Times New Roman" w:eastAsia="Calibri" w:hAnsi="Times New Roman" w:cs="Times New Roman"/>
          <w:sz w:val="28"/>
          <w:szCs w:val="28"/>
          <w:lang w:eastAsia="ru-RU"/>
        </w:rPr>
        <w:t>ОГУ «</w:t>
      </w:r>
      <w:proofErr w:type="spellStart"/>
      <w:r w:rsidR="007C573C" w:rsidRPr="007C573C">
        <w:rPr>
          <w:rFonts w:ascii="Times New Roman" w:eastAsia="Calibri" w:hAnsi="Times New Roman" w:cs="Times New Roman"/>
          <w:sz w:val="28"/>
          <w:szCs w:val="28"/>
          <w:lang w:eastAsia="ru-RU"/>
        </w:rPr>
        <w:t>Балтайский</w:t>
      </w:r>
      <w:proofErr w:type="spellEnd"/>
      <w:r w:rsidR="007C573C" w:rsidRPr="007C57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лесхоз» </w:t>
      </w:r>
      <w:r w:rsidR="007C573C" w:rsidRPr="007C573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(производство пиломатериалов</w:t>
      </w:r>
      <w:r w:rsidR="00673C2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), </w:t>
      </w:r>
      <w:r w:rsidR="007C573C" w:rsidRPr="007C57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АО ППЗ </w:t>
      </w:r>
      <w:proofErr w:type="spellStart"/>
      <w:r w:rsidR="007C573C" w:rsidRPr="007C573C">
        <w:rPr>
          <w:rFonts w:ascii="Times New Roman" w:eastAsia="Calibri" w:hAnsi="Times New Roman" w:cs="Times New Roman"/>
          <w:sz w:val="28"/>
          <w:szCs w:val="28"/>
          <w:lang w:eastAsia="ru-RU"/>
        </w:rPr>
        <w:t>Царевщинский</w:t>
      </w:r>
      <w:proofErr w:type="spellEnd"/>
      <w:r w:rsidR="007C573C" w:rsidRPr="007C57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–2 (разведение сельскохозяйственной птицы</w:t>
      </w:r>
      <w:r w:rsidR="00673C28"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="007C573C" w:rsidRPr="007C57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ООО «Горизонты» (переработка – производство подсолнечного масла</w:t>
      </w:r>
      <w:r w:rsidR="00673C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 w:rsidR="007C573C" w:rsidRPr="007C573C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="007C573C" w:rsidRPr="007C573C">
        <w:rPr>
          <w:rFonts w:ascii="Times New Roman" w:eastAsia="Calibri" w:hAnsi="Times New Roman" w:cs="Times New Roman"/>
          <w:sz w:val="28"/>
          <w:szCs w:val="28"/>
        </w:rPr>
        <w:t>Балтайская</w:t>
      </w:r>
      <w:proofErr w:type="spellEnd"/>
      <w:r w:rsidR="007C573C" w:rsidRPr="007C573C">
        <w:rPr>
          <w:rFonts w:ascii="Times New Roman" w:eastAsia="Calibri" w:hAnsi="Times New Roman" w:cs="Times New Roman"/>
          <w:sz w:val="28"/>
          <w:szCs w:val="28"/>
        </w:rPr>
        <w:t xml:space="preserve"> швейная фабрика «Элит» (</w:t>
      </w:r>
      <w:r w:rsidR="007C573C" w:rsidRPr="007C573C">
        <w:rPr>
          <w:rFonts w:ascii="Times New Roman" w:eastAsia="Calibri" w:hAnsi="Times New Roman" w:cs="Times New Roman"/>
          <w:i/>
          <w:sz w:val="28"/>
          <w:szCs w:val="28"/>
        </w:rPr>
        <w:t>производство медицинской одежды</w:t>
      </w:r>
      <w:r w:rsidR="00673C28">
        <w:rPr>
          <w:rFonts w:ascii="Times New Roman" w:eastAsia="Calibri" w:hAnsi="Times New Roman" w:cs="Times New Roman"/>
          <w:i/>
          <w:sz w:val="28"/>
          <w:szCs w:val="28"/>
        </w:rPr>
        <w:t xml:space="preserve">), </w:t>
      </w:r>
      <w:r w:rsidR="007C573C" w:rsidRPr="007C57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ООО «Спектр» </w:t>
      </w:r>
      <w:r w:rsidR="007C573C" w:rsidRPr="007C573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="007C573C" w:rsidRPr="007C573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теплоэнергия</w:t>
      </w:r>
      <w:proofErr w:type="spellEnd"/>
      <w:r w:rsidR="007C573C" w:rsidRPr="007C573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и вода</w:t>
      </w:r>
      <w:r w:rsidR="00673C2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).</w:t>
      </w:r>
      <w:proofErr w:type="gramEnd"/>
    </w:p>
    <w:p w:rsidR="0010715F" w:rsidRPr="0047620F" w:rsidRDefault="0010715F" w:rsidP="004762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71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Потребительский рынок</w:t>
      </w:r>
    </w:p>
    <w:p w:rsidR="000C57F6" w:rsidRPr="005B7EDE" w:rsidRDefault="000C57F6" w:rsidP="000C57F6">
      <w:pPr>
        <w:pStyle w:val="a3"/>
        <w:ind w:firstLine="708"/>
        <w:jc w:val="both"/>
        <w:rPr>
          <w:color w:val="FF0000"/>
        </w:rPr>
      </w:pPr>
      <w:r w:rsidRPr="002A026C">
        <w:t>Потребительский рынок района представлен: розничной стационарной торговлей</w:t>
      </w:r>
      <w:r>
        <w:t>,</w:t>
      </w:r>
      <w:r w:rsidRPr="002A026C">
        <w:t xml:space="preserve"> общественным питанием и бытовым обслуживанием. Розничной стационарной торговлей занимаются </w:t>
      </w:r>
      <w:r w:rsidRPr="002A026C">
        <w:rPr>
          <w:bCs/>
        </w:rPr>
        <w:t>115 магазин</w:t>
      </w:r>
      <w:r w:rsidR="00BE72B1">
        <w:rPr>
          <w:bCs/>
        </w:rPr>
        <w:t>ов</w:t>
      </w:r>
      <w:r w:rsidRPr="002A026C">
        <w:rPr>
          <w:bCs/>
        </w:rPr>
        <w:t>, в общественном питании работают 7 предприятий. Общее количество посадочных ме</w:t>
      </w:r>
      <w:proofErr w:type="gramStart"/>
      <w:r w:rsidRPr="002A026C">
        <w:rPr>
          <w:bCs/>
        </w:rPr>
        <w:t>ст в пр</w:t>
      </w:r>
      <w:proofErr w:type="gramEnd"/>
      <w:r w:rsidRPr="002A026C">
        <w:rPr>
          <w:bCs/>
        </w:rPr>
        <w:t xml:space="preserve">едприятиях составляет </w:t>
      </w:r>
      <w:r>
        <w:rPr>
          <w:bCs/>
        </w:rPr>
        <w:t>216</w:t>
      </w:r>
    </w:p>
    <w:p w:rsidR="000C57F6" w:rsidRPr="005B7EDE" w:rsidRDefault="000C57F6" w:rsidP="000C57F6">
      <w:pPr>
        <w:pStyle w:val="a3"/>
        <w:ind w:firstLine="708"/>
        <w:jc w:val="both"/>
        <w:rPr>
          <w:spacing w:val="-8"/>
        </w:rPr>
      </w:pPr>
      <w:r w:rsidRPr="005B7EDE">
        <w:rPr>
          <w:spacing w:val="-8"/>
        </w:rPr>
        <w:t xml:space="preserve">Оборот розничной торговли составил  </w:t>
      </w:r>
      <w:r w:rsidR="00B01C0E">
        <w:rPr>
          <w:spacing w:val="-8"/>
        </w:rPr>
        <w:t>144</w:t>
      </w:r>
      <w:r w:rsidRPr="005B7EDE">
        <w:rPr>
          <w:spacing w:val="-8"/>
        </w:rPr>
        <w:t xml:space="preserve">,0 млн. рублей или </w:t>
      </w:r>
      <w:r w:rsidR="00B01C0E">
        <w:rPr>
          <w:spacing w:val="-8"/>
        </w:rPr>
        <w:t>103,2</w:t>
      </w:r>
      <w:r w:rsidRPr="005B7EDE">
        <w:rPr>
          <w:spacing w:val="-8"/>
        </w:rPr>
        <w:t xml:space="preserve"> % к соответствующему периоду прошлого года.</w:t>
      </w:r>
    </w:p>
    <w:p w:rsidR="000C57F6" w:rsidRDefault="000C57F6" w:rsidP="000C57F6">
      <w:pPr>
        <w:pStyle w:val="a3"/>
        <w:ind w:firstLine="708"/>
        <w:jc w:val="both"/>
        <w:rPr>
          <w:spacing w:val="-8"/>
        </w:rPr>
      </w:pPr>
      <w:r w:rsidRPr="005B7EDE">
        <w:rPr>
          <w:spacing w:val="-8"/>
        </w:rPr>
        <w:t xml:space="preserve">Оборот общественного питания составил </w:t>
      </w:r>
      <w:r w:rsidR="00B75599">
        <w:rPr>
          <w:spacing w:val="-8"/>
        </w:rPr>
        <w:t>4,3</w:t>
      </w:r>
      <w:r w:rsidRPr="005B7EDE">
        <w:rPr>
          <w:spacing w:val="-8"/>
        </w:rPr>
        <w:t xml:space="preserve"> млн. руб. или </w:t>
      </w:r>
      <w:r w:rsidR="00B75599">
        <w:rPr>
          <w:spacing w:val="-8"/>
        </w:rPr>
        <w:t>98,8</w:t>
      </w:r>
      <w:r w:rsidRPr="005B7EDE">
        <w:rPr>
          <w:spacing w:val="-8"/>
        </w:rPr>
        <w:t xml:space="preserve"> % к </w:t>
      </w:r>
      <w:r w:rsidR="00842116">
        <w:rPr>
          <w:spacing w:val="-8"/>
        </w:rPr>
        <w:t>уровню 20</w:t>
      </w:r>
      <w:r w:rsidR="00B75599">
        <w:rPr>
          <w:spacing w:val="-8"/>
        </w:rPr>
        <w:t>20</w:t>
      </w:r>
      <w:r w:rsidR="00B379B2">
        <w:rPr>
          <w:spacing w:val="-8"/>
        </w:rPr>
        <w:t xml:space="preserve"> </w:t>
      </w:r>
      <w:r w:rsidRPr="005B7EDE">
        <w:rPr>
          <w:spacing w:val="-8"/>
        </w:rPr>
        <w:t xml:space="preserve"> года.</w:t>
      </w:r>
    </w:p>
    <w:p w:rsidR="00BC3591" w:rsidRPr="008C609E" w:rsidRDefault="00BC3591" w:rsidP="007044E5">
      <w:pPr>
        <w:pStyle w:val="a3"/>
        <w:jc w:val="both"/>
      </w:pPr>
      <w:r w:rsidRPr="008C609E">
        <w:t xml:space="preserve">    </w:t>
      </w:r>
    </w:p>
    <w:p w:rsidR="0091209F" w:rsidRPr="00633769" w:rsidRDefault="008C61C3" w:rsidP="008C61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633769"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  <w:t>Малый и средний бизнес</w:t>
      </w:r>
    </w:p>
    <w:p w:rsidR="00867AB0" w:rsidRDefault="00901CD9" w:rsidP="00BE72B1">
      <w:pPr>
        <w:pStyle w:val="a3"/>
        <w:ind w:firstLine="708"/>
      </w:pPr>
      <w:r>
        <w:rPr>
          <w:color w:val="232323"/>
        </w:rPr>
        <w:t>Н</w:t>
      </w:r>
      <w:r w:rsidR="008C61C3" w:rsidRPr="00494A0A">
        <w:rPr>
          <w:color w:val="232323"/>
        </w:rPr>
        <w:t>а начало 2021 года в районе насчитывается 272 ед.(268) субъектов малого и среднего предпринимательства, что на 1,5% больше чем в прошлом году.</w:t>
      </w:r>
      <w:r w:rsidR="00494A0A" w:rsidRPr="00494A0A">
        <w:t xml:space="preserve"> Оборот малых предприятий в общем экономическом обороте составляет более 60%, ежегодно эта сфера  обеспечивает 27,4 % поступлений </w:t>
      </w:r>
      <w:r w:rsidR="00350E07">
        <w:t xml:space="preserve">налогов </w:t>
      </w:r>
      <w:r w:rsidR="00494A0A" w:rsidRPr="00494A0A">
        <w:t xml:space="preserve">в местный бюджет. </w:t>
      </w:r>
    </w:p>
    <w:p w:rsidR="00DA7BB2" w:rsidRPr="00C557A1" w:rsidRDefault="00DA7BB2" w:rsidP="00C557A1">
      <w:pPr>
        <w:pStyle w:val="a3"/>
        <w:jc w:val="center"/>
        <w:rPr>
          <w:b/>
          <w:u w:val="single"/>
        </w:rPr>
      </w:pPr>
      <w:r w:rsidRPr="00C557A1">
        <w:rPr>
          <w:b/>
          <w:u w:val="single"/>
        </w:rPr>
        <w:t>Здравоохранение</w:t>
      </w:r>
    </w:p>
    <w:p w:rsidR="00084777" w:rsidRPr="006C1777" w:rsidRDefault="00084777" w:rsidP="00BE72B1">
      <w:pPr>
        <w:pStyle w:val="a3"/>
        <w:ind w:firstLine="708"/>
        <w:jc w:val="both"/>
        <w:rPr>
          <w:rFonts w:eastAsia="Calibri"/>
        </w:rPr>
      </w:pPr>
      <w:r w:rsidRPr="006C1777">
        <w:rPr>
          <w:rFonts w:eastAsia="Calibri"/>
        </w:rPr>
        <w:t xml:space="preserve">По </w:t>
      </w:r>
      <w:r w:rsidR="0037336F">
        <w:rPr>
          <w:rFonts w:eastAsia="Calibri"/>
        </w:rPr>
        <w:t>статистическим</w:t>
      </w:r>
      <w:r w:rsidRPr="006C1777">
        <w:rPr>
          <w:rFonts w:eastAsia="Calibri"/>
        </w:rPr>
        <w:t xml:space="preserve"> </w:t>
      </w:r>
      <w:r w:rsidR="0037336F">
        <w:rPr>
          <w:rFonts w:eastAsia="Calibri"/>
        </w:rPr>
        <w:t xml:space="preserve">данным </w:t>
      </w:r>
      <w:r w:rsidRPr="006C1777">
        <w:rPr>
          <w:rFonts w:eastAsia="Calibri"/>
        </w:rPr>
        <w:t xml:space="preserve">за </w:t>
      </w:r>
      <w:r w:rsidR="0037336F">
        <w:rPr>
          <w:rFonts w:eastAsia="Calibri"/>
        </w:rPr>
        <w:t xml:space="preserve">1 квартал </w:t>
      </w:r>
      <w:r w:rsidRPr="006C1777">
        <w:rPr>
          <w:rFonts w:eastAsia="Calibri"/>
        </w:rPr>
        <w:t>202</w:t>
      </w:r>
      <w:r w:rsidR="0037336F">
        <w:rPr>
          <w:rFonts w:eastAsia="Calibri"/>
        </w:rPr>
        <w:t>1</w:t>
      </w:r>
      <w:r w:rsidRPr="006C1777">
        <w:rPr>
          <w:rFonts w:eastAsia="Calibri"/>
        </w:rPr>
        <w:t xml:space="preserve"> год</w:t>
      </w:r>
      <w:r w:rsidR="0037336F">
        <w:rPr>
          <w:rFonts w:eastAsia="Calibri"/>
        </w:rPr>
        <w:t>а</w:t>
      </w:r>
      <w:r w:rsidRPr="006C1777">
        <w:rPr>
          <w:rFonts w:eastAsia="Calibri"/>
        </w:rPr>
        <w:t xml:space="preserve"> в </w:t>
      </w:r>
      <w:proofErr w:type="spellStart"/>
      <w:r w:rsidRPr="006C1777">
        <w:rPr>
          <w:rFonts w:eastAsia="Calibri"/>
        </w:rPr>
        <w:t>Балтайском</w:t>
      </w:r>
      <w:proofErr w:type="spellEnd"/>
      <w:r w:rsidRPr="006C1777">
        <w:rPr>
          <w:rFonts w:eastAsia="Calibri"/>
        </w:rPr>
        <w:t xml:space="preserve"> районе постоянно проживало 10 </w:t>
      </w:r>
      <w:r w:rsidR="0037336F">
        <w:rPr>
          <w:rFonts w:eastAsia="Calibri"/>
        </w:rPr>
        <w:t>553</w:t>
      </w:r>
      <w:r w:rsidRPr="006C1777">
        <w:rPr>
          <w:rFonts w:eastAsia="Calibri"/>
        </w:rPr>
        <w:t xml:space="preserve"> (10</w:t>
      </w:r>
      <w:r w:rsidR="0037336F">
        <w:rPr>
          <w:rFonts w:eastAsia="Calibri"/>
        </w:rPr>
        <w:t>661</w:t>
      </w:r>
      <w:r w:rsidRPr="006C1777">
        <w:rPr>
          <w:rFonts w:eastAsia="Calibri"/>
        </w:rPr>
        <w:t>) человек, что ниже уровня прошлого года на</w:t>
      </w:r>
      <w:r w:rsidR="0037336F">
        <w:rPr>
          <w:rFonts w:eastAsia="Calibri"/>
        </w:rPr>
        <w:t xml:space="preserve"> 1</w:t>
      </w:r>
      <w:r w:rsidRPr="006C1777">
        <w:rPr>
          <w:rFonts w:eastAsia="Calibri"/>
        </w:rPr>
        <w:t xml:space="preserve">,0 %. </w:t>
      </w:r>
    </w:p>
    <w:p w:rsidR="00084777" w:rsidRPr="00084777" w:rsidRDefault="00084777" w:rsidP="009A60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BB2">
        <w:rPr>
          <w:rFonts w:ascii="Times New Roman" w:eastAsia="Calibri" w:hAnsi="Times New Roman" w:cs="Calibri"/>
          <w:sz w:val="28"/>
          <w:szCs w:val="28"/>
        </w:rPr>
        <w:t xml:space="preserve">В </w:t>
      </w:r>
      <w:r w:rsidR="009A60F8">
        <w:rPr>
          <w:rFonts w:ascii="Times New Roman" w:eastAsia="Calibri" w:hAnsi="Times New Roman" w:cs="Calibri"/>
          <w:sz w:val="28"/>
          <w:szCs w:val="28"/>
        </w:rPr>
        <w:t xml:space="preserve">1 квартале </w:t>
      </w:r>
      <w:r w:rsidRPr="00DA7BB2">
        <w:rPr>
          <w:rFonts w:ascii="Times New Roman" w:eastAsia="Calibri" w:hAnsi="Times New Roman" w:cs="Calibri"/>
          <w:sz w:val="28"/>
          <w:szCs w:val="28"/>
        </w:rPr>
        <w:t>20</w:t>
      </w:r>
      <w:r>
        <w:rPr>
          <w:rFonts w:ascii="Times New Roman" w:eastAsia="Calibri" w:hAnsi="Times New Roman" w:cs="Calibri"/>
          <w:sz w:val="28"/>
          <w:szCs w:val="28"/>
        </w:rPr>
        <w:t>2</w:t>
      </w:r>
      <w:r w:rsidR="009A60F8">
        <w:rPr>
          <w:rFonts w:ascii="Times New Roman" w:eastAsia="Calibri" w:hAnsi="Times New Roman" w:cs="Calibri"/>
          <w:sz w:val="28"/>
          <w:szCs w:val="28"/>
        </w:rPr>
        <w:t>1</w:t>
      </w:r>
      <w:r w:rsidRPr="00DA7BB2">
        <w:rPr>
          <w:rFonts w:ascii="Times New Roman" w:eastAsia="Calibri" w:hAnsi="Times New Roman" w:cs="Calibri"/>
          <w:sz w:val="28"/>
          <w:szCs w:val="28"/>
        </w:rPr>
        <w:t xml:space="preserve"> год</w:t>
      </w:r>
      <w:r w:rsidR="009A60F8">
        <w:rPr>
          <w:rFonts w:ascii="Times New Roman" w:eastAsia="Calibri" w:hAnsi="Times New Roman" w:cs="Calibri"/>
          <w:sz w:val="28"/>
          <w:szCs w:val="28"/>
        </w:rPr>
        <w:t>а</w:t>
      </w:r>
      <w:r w:rsidRPr="00DA7BB2">
        <w:rPr>
          <w:rFonts w:ascii="Times New Roman" w:eastAsia="Calibri" w:hAnsi="Times New Roman" w:cs="Calibri"/>
          <w:sz w:val="28"/>
          <w:szCs w:val="28"/>
        </w:rPr>
        <w:t xml:space="preserve"> родил</w:t>
      </w:r>
      <w:r w:rsidR="0064677B">
        <w:rPr>
          <w:rFonts w:ascii="Times New Roman" w:eastAsia="Calibri" w:hAnsi="Times New Roman" w:cs="Calibri"/>
          <w:sz w:val="28"/>
          <w:szCs w:val="28"/>
        </w:rPr>
        <w:t>ось</w:t>
      </w:r>
      <w:r w:rsidRPr="00DA7BB2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9A60F8">
        <w:rPr>
          <w:rFonts w:ascii="Times New Roman" w:eastAsia="Calibri" w:hAnsi="Times New Roman" w:cs="Calibri"/>
          <w:sz w:val="28"/>
          <w:szCs w:val="28"/>
        </w:rPr>
        <w:t xml:space="preserve">11 </w:t>
      </w:r>
      <w:r w:rsidRPr="00DA7BB2">
        <w:rPr>
          <w:rFonts w:ascii="Times New Roman" w:eastAsia="Calibri" w:hAnsi="Times New Roman" w:cs="Calibri"/>
          <w:sz w:val="28"/>
          <w:szCs w:val="28"/>
        </w:rPr>
        <w:t xml:space="preserve">человек, что на </w:t>
      </w:r>
      <w:r w:rsidR="002B253D">
        <w:rPr>
          <w:rFonts w:ascii="Times New Roman" w:eastAsia="Calibri" w:hAnsi="Times New Roman" w:cs="Calibri"/>
          <w:sz w:val="28"/>
          <w:szCs w:val="28"/>
        </w:rPr>
        <w:t>2</w:t>
      </w:r>
      <w:r w:rsidRPr="00DA7BB2">
        <w:rPr>
          <w:rFonts w:ascii="Times New Roman" w:eastAsia="Calibri" w:hAnsi="Times New Roman" w:cs="Calibri"/>
          <w:sz w:val="28"/>
          <w:szCs w:val="28"/>
        </w:rPr>
        <w:t>6,</w:t>
      </w:r>
      <w:r w:rsidR="002B253D">
        <w:rPr>
          <w:rFonts w:ascii="Times New Roman" w:eastAsia="Calibri" w:hAnsi="Times New Roman" w:cs="Calibri"/>
          <w:sz w:val="28"/>
          <w:szCs w:val="28"/>
        </w:rPr>
        <w:t>7</w:t>
      </w:r>
      <w:r w:rsidRPr="00DA7BB2">
        <w:rPr>
          <w:rFonts w:ascii="Times New Roman" w:eastAsia="Calibri" w:hAnsi="Times New Roman" w:cs="Calibri"/>
          <w:sz w:val="28"/>
          <w:szCs w:val="28"/>
        </w:rPr>
        <w:t xml:space="preserve"> % меньше показателя прошлого года (</w:t>
      </w:r>
      <w:r w:rsidR="009A60F8">
        <w:rPr>
          <w:rFonts w:ascii="Times New Roman" w:eastAsia="Calibri" w:hAnsi="Times New Roman" w:cs="Calibri"/>
          <w:sz w:val="28"/>
          <w:szCs w:val="28"/>
        </w:rPr>
        <w:t>15</w:t>
      </w:r>
      <w:r w:rsidRPr="00DA7BB2">
        <w:rPr>
          <w:rFonts w:ascii="Times New Roman" w:eastAsia="Calibri" w:hAnsi="Times New Roman" w:cs="Calibri"/>
          <w:sz w:val="28"/>
          <w:szCs w:val="28"/>
        </w:rPr>
        <w:t xml:space="preserve"> человек). Число умерших составило </w:t>
      </w:r>
      <w:r w:rsidR="009A60F8">
        <w:rPr>
          <w:rFonts w:ascii="Times New Roman" w:eastAsia="Calibri" w:hAnsi="Times New Roman" w:cs="Calibri"/>
          <w:sz w:val="28"/>
          <w:szCs w:val="28"/>
        </w:rPr>
        <w:t>47</w:t>
      </w:r>
      <w:r w:rsidRPr="00DA7BB2">
        <w:rPr>
          <w:rFonts w:ascii="Times New Roman" w:eastAsia="Calibri" w:hAnsi="Times New Roman" w:cs="Calibri"/>
          <w:sz w:val="28"/>
          <w:szCs w:val="28"/>
        </w:rPr>
        <w:t xml:space="preserve"> человек, </w:t>
      </w:r>
      <w:r w:rsidR="009A60F8">
        <w:rPr>
          <w:rFonts w:ascii="Times New Roman" w:eastAsia="Calibri" w:hAnsi="Times New Roman" w:cs="Calibri"/>
          <w:sz w:val="28"/>
          <w:szCs w:val="28"/>
        </w:rPr>
        <w:t xml:space="preserve">за 3 месяца </w:t>
      </w:r>
      <w:r w:rsidRPr="00DA7BB2">
        <w:rPr>
          <w:rFonts w:ascii="Times New Roman" w:eastAsia="Calibri" w:hAnsi="Times New Roman" w:cs="Calibri"/>
          <w:sz w:val="28"/>
          <w:szCs w:val="28"/>
        </w:rPr>
        <w:t xml:space="preserve"> год</w:t>
      </w:r>
      <w:r w:rsidR="009A60F8">
        <w:rPr>
          <w:rFonts w:ascii="Times New Roman" w:eastAsia="Calibri" w:hAnsi="Times New Roman" w:cs="Calibri"/>
          <w:sz w:val="28"/>
          <w:szCs w:val="28"/>
        </w:rPr>
        <w:t>а</w:t>
      </w:r>
      <w:r w:rsidRPr="00DA7BB2">
        <w:rPr>
          <w:rFonts w:ascii="Times New Roman" w:eastAsia="Calibri" w:hAnsi="Times New Roman" w:cs="Calibri"/>
          <w:sz w:val="28"/>
          <w:szCs w:val="28"/>
        </w:rPr>
        <w:t xml:space="preserve"> – </w:t>
      </w:r>
      <w:r w:rsidR="009A60F8">
        <w:rPr>
          <w:rFonts w:ascii="Times New Roman" w:eastAsia="Calibri" w:hAnsi="Times New Roman" w:cs="Calibri"/>
          <w:sz w:val="28"/>
          <w:szCs w:val="28"/>
        </w:rPr>
        <w:t>37</w:t>
      </w:r>
      <w:r w:rsidRPr="00DA7BB2">
        <w:rPr>
          <w:rFonts w:ascii="Times New Roman" w:eastAsia="Calibri" w:hAnsi="Times New Roman" w:cs="Calibri"/>
          <w:sz w:val="28"/>
          <w:szCs w:val="28"/>
        </w:rPr>
        <w:t xml:space="preserve"> человек. </w:t>
      </w:r>
    </w:p>
    <w:p w:rsidR="009315CC" w:rsidRPr="009315CC" w:rsidRDefault="009315CC" w:rsidP="009315C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315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Обеспеченность койками на 10 тыс. нас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еления</w:t>
      </w:r>
      <w:r w:rsidRPr="009315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81B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</w:t>
      </w:r>
      <w:r w:rsidRPr="009315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 </w:t>
      </w:r>
      <w:r w:rsidR="00181B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 квартал </w:t>
      </w:r>
      <w:r w:rsidRPr="009315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</w:t>
      </w:r>
      <w:r w:rsidR="00181B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9315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</w:t>
      </w:r>
      <w:r w:rsidR="00181B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составила</w:t>
      </w:r>
      <w:r w:rsidRPr="009315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48,6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9315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развернуто 32 </w:t>
      </w:r>
      <w:proofErr w:type="gramStart"/>
      <w:r w:rsidRPr="009315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круглосуточных</w:t>
      </w:r>
      <w:proofErr w:type="gramEnd"/>
      <w:r w:rsidRPr="009315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ко</w:t>
      </w:r>
      <w:r w:rsidR="00CC45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йки</w:t>
      </w:r>
      <w:r w:rsidRPr="009315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дневной стационар на 21. Обеспеченность круглосуточными койками в </w:t>
      </w:r>
      <w:r w:rsidR="00EC66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 квартале </w:t>
      </w:r>
      <w:r w:rsidRPr="009315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</w:t>
      </w:r>
      <w:r w:rsidR="00EC66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9315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</w:t>
      </w:r>
      <w:r w:rsidR="00EC66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9315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29,3 на 10 тыс. нас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еления</w:t>
      </w:r>
      <w:r w:rsidRPr="009315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</w:t>
      </w:r>
      <w:r w:rsidRPr="009315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20</w:t>
      </w:r>
      <w:r w:rsidR="00EC66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9315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г. 28,6 на 10 тыс. нас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</w:t>
      </w:r>
      <w:r w:rsidRPr="009315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DA7BB2" w:rsidRDefault="00DA7BB2" w:rsidP="002A7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Укомплектованность врачами – </w:t>
      </w:r>
      <w:r w:rsidR="004878D4">
        <w:rPr>
          <w:rFonts w:ascii="Times New Roman" w:eastAsia="Times New Roman" w:hAnsi="Times New Roman" w:cs="Times New Roman"/>
          <w:sz w:val="28"/>
          <w:szCs w:val="28"/>
          <w:lang w:eastAsia="ru-RU"/>
        </w:rPr>
        <w:t>73,57</w:t>
      </w:r>
      <w:r w:rsidRPr="00DA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Обеспеченность средними медицинскими работниками составила </w:t>
      </w:r>
      <w:r w:rsidR="004878D4">
        <w:rPr>
          <w:rFonts w:ascii="Times New Roman" w:eastAsia="Times New Roman" w:hAnsi="Times New Roman" w:cs="Times New Roman"/>
          <w:sz w:val="28"/>
          <w:szCs w:val="28"/>
          <w:lang w:eastAsia="ru-RU"/>
        </w:rPr>
        <w:t>87,03</w:t>
      </w:r>
      <w:r w:rsidRPr="00DA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10 000 населения</w:t>
      </w:r>
      <w:r w:rsidR="00487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AF2" w:rsidRDefault="00101AF2" w:rsidP="00101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квартале 2021 года повышение квалификации прошли 2 врача и 4 сотрудника среднего медицинского персонала.</w:t>
      </w:r>
    </w:p>
    <w:p w:rsidR="007C030E" w:rsidRDefault="007C030E" w:rsidP="003239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23328" w:rsidRPr="003239FF" w:rsidRDefault="00023328" w:rsidP="003239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239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Pr="003239FF">
        <w:rPr>
          <w:rFonts w:ascii="Times New Roman" w:eastAsia="Lucida Sans Unicode" w:hAnsi="Times New Roman" w:cs="Times New Roman"/>
          <w:b/>
          <w:sz w:val="28"/>
          <w:szCs w:val="28"/>
          <w:u w:val="single"/>
        </w:rPr>
        <w:t>бразование</w:t>
      </w:r>
    </w:p>
    <w:p w:rsidR="004A432F" w:rsidRDefault="00916B2D" w:rsidP="008849AA">
      <w:pPr>
        <w:pStyle w:val="a3"/>
        <w:ind w:firstLine="708"/>
        <w:jc w:val="both"/>
      </w:pPr>
      <w:r>
        <w:t>В 1 квартале</w:t>
      </w:r>
      <w:r w:rsidR="000B2B78" w:rsidRPr="000B2B78">
        <w:t xml:space="preserve"> 202</w:t>
      </w:r>
      <w:r>
        <w:t>1</w:t>
      </w:r>
      <w:r w:rsidR="000B2B78" w:rsidRPr="000B2B78">
        <w:t xml:space="preserve"> год</w:t>
      </w:r>
      <w:r>
        <w:t>а</w:t>
      </w:r>
      <w:r w:rsidR="000B2B78" w:rsidRPr="000B2B78">
        <w:t xml:space="preserve"> сеть общеобразовательных учреждений не претерпела изменений – 8 средних общеобразовательных школ, 1 основная </w:t>
      </w:r>
      <w:r w:rsidR="000B2B78" w:rsidRPr="000B2B78">
        <w:lastRenderedPageBreak/>
        <w:t>школа с филиалом дошкольного образовательного учреждения, 8 дошкольных образовательных  учреждений и 2   учреждения дополнительного образования.</w:t>
      </w:r>
    </w:p>
    <w:p w:rsidR="008953F4" w:rsidRDefault="00662F1B" w:rsidP="00C65352">
      <w:pPr>
        <w:pStyle w:val="a3"/>
        <w:ind w:firstLine="708"/>
        <w:jc w:val="center"/>
      </w:pPr>
      <w:r w:rsidRPr="00F449F0">
        <w:t xml:space="preserve">В общеобразовательных организациях обучается </w:t>
      </w:r>
      <w:r w:rsidR="000920FD">
        <w:t>997</w:t>
      </w:r>
      <w:r w:rsidRPr="00F449F0">
        <w:t xml:space="preserve"> школьник</w:t>
      </w:r>
      <w:r w:rsidR="000920FD">
        <w:t>ов</w:t>
      </w:r>
      <w:r w:rsidRPr="00F449F0">
        <w:t xml:space="preserve">. </w:t>
      </w:r>
      <w:r w:rsidRPr="00F449F0">
        <w:rPr>
          <w:rFonts w:eastAsiaTheme="minorEastAsia"/>
        </w:rPr>
        <w:t xml:space="preserve">Услугами дошкольного образования охвачено  </w:t>
      </w:r>
      <w:r w:rsidR="00F449F0" w:rsidRPr="00F449F0">
        <w:rPr>
          <w:rFonts w:eastAsiaTheme="minorEastAsia"/>
        </w:rPr>
        <w:t>3</w:t>
      </w:r>
      <w:r w:rsidR="000920FD">
        <w:rPr>
          <w:rFonts w:eastAsiaTheme="minorEastAsia"/>
        </w:rPr>
        <w:t>70</w:t>
      </w:r>
      <w:r w:rsidR="00D41AEE">
        <w:rPr>
          <w:rFonts w:eastAsiaTheme="minorEastAsia"/>
        </w:rPr>
        <w:t xml:space="preserve"> </w:t>
      </w:r>
      <w:r w:rsidRPr="00F449F0">
        <w:rPr>
          <w:rFonts w:eastAsiaTheme="minorEastAsia"/>
        </w:rPr>
        <w:t xml:space="preserve">детей и </w:t>
      </w:r>
      <w:r w:rsidRPr="00F449F0">
        <w:rPr>
          <w:spacing w:val="-6"/>
        </w:rPr>
        <w:t>дополнительным образованием – 3</w:t>
      </w:r>
      <w:r w:rsidR="00F449F0" w:rsidRPr="00F449F0">
        <w:rPr>
          <w:spacing w:val="-6"/>
        </w:rPr>
        <w:t>74</w:t>
      </w:r>
      <w:r w:rsidRPr="00F449F0">
        <w:rPr>
          <w:spacing w:val="-6"/>
        </w:rPr>
        <w:t xml:space="preserve"> ребен</w:t>
      </w:r>
      <w:r w:rsidR="00F57BCC">
        <w:rPr>
          <w:spacing w:val="-6"/>
        </w:rPr>
        <w:t>ка</w:t>
      </w:r>
      <w:r w:rsidRPr="00F449F0">
        <w:rPr>
          <w:spacing w:val="-6"/>
        </w:rPr>
        <w:t xml:space="preserve">. </w:t>
      </w:r>
      <w:r w:rsidRPr="00F449F0">
        <w:rPr>
          <w:rFonts w:eastAsia="Lucida Sans Unicode"/>
          <w:kern w:val="1"/>
        </w:rPr>
        <w:t>В сфере муниципального образования трудится 38</w:t>
      </w:r>
      <w:r w:rsidR="00F449F0" w:rsidRPr="00F449F0">
        <w:rPr>
          <w:rFonts w:eastAsia="Lucida Sans Unicode"/>
          <w:kern w:val="1"/>
        </w:rPr>
        <w:t>4</w:t>
      </w:r>
      <w:r w:rsidRPr="00F449F0">
        <w:rPr>
          <w:rFonts w:eastAsia="Lucida Sans Unicode"/>
          <w:kern w:val="1"/>
        </w:rPr>
        <w:t xml:space="preserve"> </w:t>
      </w:r>
      <w:proofErr w:type="gramStart"/>
      <w:r w:rsidRPr="00F449F0">
        <w:rPr>
          <w:rFonts w:eastAsia="Lucida Sans Unicode"/>
          <w:kern w:val="1"/>
        </w:rPr>
        <w:t>человек</w:t>
      </w:r>
      <w:r w:rsidR="00401733">
        <w:rPr>
          <w:rFonts w:eastAsia="Lucida Sans Unicode"/>
          <w:kern w:val="1"/>
        </w:rPr>
        <w:t>а</w:t>
      </w:r>
      <w:proofErr w:type="gramEnd"/>
      <w:r w:rsidRPr="00F449F0">
        <w:rPr>
          <w:rFonts w:eastAsia="Lucida Sans Unicode"/>
          <w:kern w:val="1"/>
        </w:rPr>
        <w:t xml:space="preserve"> в том числе </w:t>
      </w:r>
      <w:r w:rsidR="000920FD">
        <w:t>198</w:t>
      </w:r>
      <w:r w:rsidRPr="00F449F0">
        <w:t xml:space="preserve"> педагогических работников.</w:t>
      </w:r>
      <w:r w:rsidRPr="00F449F0">
        <w:rPr>
          <w:spacing w:val="-6"/>
        </w:rPr>
        <w:t xml:space="preserve"> Охват детей дошкольным образованием составил  100%</w:t>
      </w:r>
      <w:r w:rsidRPr="00F449F0">
        <w:rPr>
          <w:b/>
          <w:spacing w:val="-6"/>
        </w:rPr>
        <w:t xml:space="preserve">. </w:t>
      </w:r>
      <w:r w:rsidRPr="00F449F0">
        <w:rPr>
          <w:spacing w:val="-6"/>
        </w:rPr>
        <w:t>На сегодняшний день отсутствует</w:t>
      </w:r>
      <w:r w:rsidRPr="00F449F0">
        <w:rPr>
          <w:b/>
          <w:spacing w:val="-6"/>
        </w:rPr>
        <w:t xml:space="preserve"> </w:t>
      </w:r>
      <w:r w:rsidRPr="00F449F0">
        <w:rPr>
          <w:spacing w:val="-6"/>
        </w:rPr>
        <w:t xml:space="preserve">очередность в дошкольные образовательные учреждения </w:t>
      </w:r>
      <w:proofErr w:type="spellStart"/>
      <w:r w:rsidRPr="00F449F0">
        <w:rPr>
          <w:spacing w:val="-6"/>
        </w:rPr>
        <w:t>Балтайского</w:t>
      </w:r>
      <w:proofErr w:type="spellEnd"/>
      <w:r w:rsidRPr="00F449F0">
        <w:rPr>
          <w:spacing w:val="-6"/>
        </w:rPr>
        <w:t xml:space="preserve"> района.</w:t>
      </w:r>
      <w:r w:rsidRPr="00662F1B">
        <w:rPr>
          <w:spacing w:val="-6"/>
        </w:rPr>
        <w:t xml:space="preserve"> </w:t>
      </w:r>
      <w:r w:rsidR="00C05D26" w:rsidRPr="00C05D26">
        <w:rPr>
          <w:b/>
          <w:u w:val="single"/>
        </w:rPr>
        <w:t>Культура</w:t>
      </w:r>
    </w:p>
    <w:p w:rsidR="005E26DB" w:rsidRDefault="00C05D26" w:rsidP="005E26DB">
      <w:pPr>
        <w:pStyle w:val="a3"/>
        <w:ind w:firstLine="708"/>
        <w:jc w:val="both"/>
      </w:pPr>
      <w:r w:rsidRPr="00C05D26">
        <w:t xml:space="preserve">В районе действуют </w:t>
      </w:r>
      <w:r w:rsidR="008953F4">
        <w:t>25</w:t>
      </w:r>
      <w:r w:rsidRPr="00C05D26">
        <w:t xml:space="preserve"> учреждений культуры. На базе учреждения культуры «Централизованная клубная система» действуют </w:t>
      </w:r>
      <w:r w:rsidR="00AF558A">
        <w:t xml:space="preserve">151 </w:t>
      </w:r>
      <w:r w:rsidRPr="00C05D26">
        <w:t>клубн</w:t>
      </w:r>
      <w:r w:rsidR="00AF558A">
        <w:t>ое</w:t>
      </w:r>
      <w:r w:rsidRPr="00C05D26">
        <w:t xml:space="preserve"> формировани</w:t>
      </w:r>
      <w:r w:rsidR="00AF558A">
        <w:t>е,</w:t>
      </w:r>
      <w:r w:rsidRPr="00C05D26">
        <w:t xml:space="preserve"> количество участников в них – </w:t>
      </w:r>
      <w:r w:rsidR="008953F4">
        <w:t>2185</w:t>
      </w:r>
      <w:r w:rsidRPr="00C05D26">
        <w:t xml:space="preserve"> человек. </w:t>
      </w:r>
      <w:r w:rsidR="002A0C33">
        <w:t>3</w:t>
      </w:r>
      <w:r w:rsidRPr="00C05D26">
        <w:t xml:space="preserve"> коллектива имеют звание «народный самодеятельный коллектив».</w:t>
      </w:r>
      <w:r w:rsidR="00B208CE">
        <w:t xml:space="preserve"> </w:t>
      </w:r>
    </w:p>
    <w:p w:rsidR="00C0387C" w:rsidRDefault="00C0387C" w:rsidP="005E26DB">
      <w:pPr>
        <w:pStyle w:val="a3"/>
        <w:ind w:firstLine="708"/>
        <w:jc w:val="both"/>
      </w:pPr>
      <w:r>
        <w:t xml:space="preserve">За 1 квартал 2021 года основные показатели деятельности учреждений сферы культуры </w:t>
      </w:r>
      <w:proofErr w:type="spellStart"/>
      <w:r>
        <w:t>Балтайского</w:t>
      </w:r>
      <w:proofErr w:type="spellEnd"/>
      <w:r>
        <w:t xml:space="preserve"> муниципального района существенно не изменились в сравнении с показателями работы за аналогичный период</w:t>
      </w:r>
      <w:r w:rsidRPr="000E3069">
        <w:t xml:space="preserve"> </w:t>
      </w:r>
      <w:r>
        <w:t>2020 года.</w:t>
      </w:r>
    </w:p>
    <w:p w:rsidR="00B208CE" w:rsidRDefault="00B208CE" w:rsidP="00C0387C">
      <w:pPr>
        <w:pStyle w:val="a3"/>
        <w:ind w:firstLine="708"/>
        <w:jc w:val="both"/>
      </w:pPr>
      <w:r>
        <w:t>В связи с ограничительными мерами и отменой мероприятий произошло снижение количества предоставляемых муниципальных услуг.</w:t>
      </w:r>
    </w:p>
    <w:p w:rsidR="00C0387C" w:rsidRDefault="00C0387C" w:rsidP="00C0387C">
      <w:pPr>
        <w:pStyle w:val="a3"/>
        <w:ind w:firstLine="708"/>
        <w:jc w:val="both"/>
        <w:rPr>
          <w:bCs/>
        </w:rPr>
      </w:pPr>
      <w:r>
        <w:rPr>
          <w:bCs/>
        </w:rPr>
        <w:t>Основная масса мероприятий учреждениями культуры проведена в формате онлайн.</w:t>
      </w:r>
    </w:p>
    <w:p w:rsidR="00D84D45" w:rsidRPr="00D84D45" w:rsidRDefault="00D84D45" w:rsidP="00D84D4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84D4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 плане развития кадрового потенциала в отчетный период прошли обучение 33 специалиста, это более чем в 4 раза больше числа </w:t>
      </w:r>
      <w:proofErr w:type="gramStart"/>
      <w:r w:rsidRPr="00D84D4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обученных</w:t>
      </w:r>
      <w:proofErr w:type="gramEnd"/>
      <w:r w:rsidRPr="00D84D4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в аналогичном периоде 2020 года. Восемь специалистов повысили квалификацию </w:t>
      </w:r>
      <w:r w:rsidRPr="00D84D4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в рамках федерального проекта «Творческие люди» национального проекта «Культура».</w:t>
      </w:r>
      <w:r w:rsidRPr="00D84D4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Шесть специалистов прошли профессиональную переподготовку, </w:t>
      </w:r>
      <w:r w:rsidRPr="00D84D4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19 работников культуры обучались на областных семинарах и мастер-классах.</w:t>
      </w:r>
    </w:p>
    <w:p w:rsidR="00D84D45" w:rsidRDefault="00D84D45" w:rsidP="00C0387C">
      <w:pPr>
        <w:pStyle w:val="a3"/>
        <w:ind w:firstLine="708"/>
        <w:jc w:val="both"/>
      </w:pPr>
    </w:p>
    <w:sectPr w:rsidR="00D8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48"/>
    <w:rsid w:val="00023328"/>
    <w:rsid w:val="0003066F"/>
    <w:rsid w:val="00041665"/>
    <w:rsid w:val="0005395A"/>
    <w:rsid w:val="00083436"/>
    <w:rsid w:val="00084777"/>
    <w:rsid w:val="000920FD"/>
    <w:rsid w:val="00097C88"/>
    <w:rsid w:val="000A70EE"/>
    <w:rsid w:val="000B2B78"/>
    <w:rsid w:val="000B63D2"/>
    <w:rsid w:val="000B6BFB"/>
    <w:rsid w:val="000B6F5C"/>
    <w:rsid w:val="000B70EA"/>
    <w:rsid w:val="000C57F6"/>
    <w:rsid w:val="000C7AA5"/>
    <w:rsid w:val="000F200D"/>
    <w:rsid w:val="00101AF2"/>
    <w:rsid w:val="0010715F"/>
    <w:rsid w:val="00114C1B"/>
    <w:rsid w:val="001152B6"/>
    <w:rsid w:val="001271DB"/>
    <w:rsid w:val="00134BDF"/>
    <w:rsid w:val="00144009"/>
    <w:rsid w:val="001463E4"/>
    <w:rsid w:val="001469D6"/>
    <w:rsid w:val="00150AD8"/>
    <w:rsid w:val="00154F3F"/>
    <w:rsid w:val="00181B95"/>
    <w:rsid w:val="001A0AEF"/>
    <w:rsid w:val="001B3B90"/>
    <w:rsid w:val="001B6AFA"/>
    <w:rsid w:val="001C22CD"/>
    <w:rsid w:val="001D4822"/>
    <w:rsid w:val="001E63E2"/>
    <w:rsid w:val="00205C5A"/>
    <w:rsid w:val="002365BA"/>
    <w:rsid w:val="00257751"/>
    <w:rsid w:val="00264AEF"/>
    <w:rsid w:val="002871E2"/>
    <w:rsid w:val="002A0C33"/>
    <w:rsid w:val="002A723E"/>
    <w:rsid w:val="002B253D"/>
    <w:rsid w:val="002B445D"/>
    <w:rsid w:val="002D2679"/>
    <w:rsid w:val="002E1EE8"/>
    <w:rsid w:val="002E1EFE"/>
    <w:rsid w:val="002F42B4"/>
    <w:rsid w:val="00302FA5"/>
    <w:rsid w:val="00307091"/>
    <w:rsid w:val="00312154"/>
    <w:rsid w:val="003239FF"/>
    <w:rsid w:val="00325FD4"/>
    <w:rsid w:val="00326A3A"/>
    <w:rsid w:val="003450C1"/>
    <w:rsid w:val="00350E07"/>
    <w:rsid w:val="00373221"/>
    <w:rsid w:val="0037336F"/>
    <w:rsid w:val="003875CE"/>
    <w:rsid w:val="003914CC"/>
    <w:rsid w:val="00394832"/>
    <w:rsid w:val="003A1CDD"/>
    <w:rsid w:val="003A7F81"/>
    <w:rsid w:val="003E16D6"/>
    <w:rsid w:val="003E236A"/>
    <w:rsid w:val="003E659C"/>
    <w:rsid w:val="003E709C"/>
    <w:rsid w:val="003F0B79"/>
    <w:rsid w:val="003F119A"/>
    <w:rsid w:val="00401733"/>
    <w:rsid w:val="0041135E"/>
    <w:rsid w:val="00411750"/>
    <w:rsid w:val="00412134"/>
    <w:rsid w:val="00421F10"/>
    <w:rsid w:val="00425C72"/>
    <w:rsid w:val="00431CEB"/>
    <w:rsid w:val="00433963"/>
    <w:rsid w:val="00462447"/>
    <w:rsid w:val="0047620D"/>
    <w:rsid w:val="0047620F"/>
    <w:rsid w:val="00482ED5"/>
    <w:rsid w:val="004835CD"/>
    <w:rsid w:val="00485B92"/>
    <w:rsid w:val="004878D4"/>
    <w:rsid w:val="00494A0A"/>
    <w:rsid w:val="004A330F"/>
    <w:rsid w:val="004A432F"/>
    <w:rsid w:val="004B53B7"/>
    <w:rsid w:val="004B75F6"/>
    <w:rsid w:val="004C6E18"/>
    <w:rsid w:val="004F5891"/>
    <w:rsid w:val="005115A7"/>
    <w:rsid w:val="00515030"/>
    <w:rsid w:val="00515A45"/>
    <w:rsid w:val="0053339D"/>
    <w:rsid w:val="00554D49"/>
    <w:rsid w:val="0056063A"/>
    <w:rsid w:val="00576BDA"/>
    <w:rsid w:val="005913AF"/>
    <w:rsid w:val="0059242C"/>
    <w:rsid w:val="005A1E82"/>
    <w:rsid w:val="005A4624"/>
    <w:rsid w:val="005B0BE9"/>
    <w:rsid w:val="005B16CF"/>
    <w:rsid w:val="005C3FD0"/>
    <w:rsid w:val="005C7CF6"/>
    <w:rsid w:val="005D7B1D"/>
    <w:rsid w:val="005E26DB"/>
    <w:rsid w:val="006026AF"/>
    <w:rsid w:val="00605D64"/>
    <w:rsid w:val="006118E5"/>
    <w:rsid w:val="00633769"/>
    <w:rsid w:val="0064677B"/>
    <w:rsid w:val="00646E49"/>
    <w:rsid w:val="00656BC2"/>
    <w:rsid w:val="00662F1B"/>
    <w:rsid w:val="00664505"/>
    <w:rsid w:val="00673C28"/>
    <w:rsid w:val="00680B3B"/>
    <w:rsid w:val="00681CE8"/>
    <w:rsid w:val="006A6C07"/>
    <w:rsid w:val="006C1777"/>
    <w:rsid w:val="006D1A42"/>
    <w:rsid w:val="006D6C16"/>
    <w:rsid w:val="006F2C2F"/>
    <w:rsid w:val="00700460"/>
    <w:rsid w:val="007044E5"/>
    <w:rsid w:val="00714E41"/>
    <w:rsid w:val="00731D8A"/>
    <w:rsid w:val="00735497"/>
    <w:rsid w:val="00761041"/>
    <w:rsid w:val="00770708"/>
    <w:rsid w:val="00777FAD"/>
    <w:rsid w:val="007A7E4E"/>
    <w:rsid w:val="007C0303"/>
    <w:rsid w:val="007C030E"/>
    <w:rsid w:val="007C0FF2"/>
    <w:rsid w:val="007C573C"/>
    <w:rsid w:val="007C67A5"/>
    <w:rsid w:val="007F44F6"/>
    <w:rsid w:val="008179E4"/>
    <w:rsid w:val="00817C78"/>
    <w:rsid w:val="00835AE8"/>
    <w:rsid w:val="00841DDA"/>
    <w:rsid w:val="00842116"/>
    <w:rsid w:val="008574C3"/>
    <w:rsid w:val="00867AB0"/>
    <w:rsid w:val="00876764"/>
    <w:rsid w:val="008834C3"/>
    <w:rsid w:val="008849AA"/>
    <w:rsid w:val="0089136D"/>
    <w:rsid w:val="008953F4"/>
    <w:rsid w:val="008B3816"/>
    <w:rsid w:val="008C61C3"/>
    <w:rsid w:val="00901CD9"/>
    <w:rsid w:val="0091209F"/>
    <w:rsid w:val="0091576A"/>
    <w:rsid w:val="00916B2D"/>
    <w:rsid w:val="009227ED"/>
    <w:rsid w:val="009315CC"/>
    <w:rsid w:val="00942C34"/>
    <w:rsid w:val="009750BC"/>
    <w:rsid w:val="00981CF3"/>
    <w:rsid w:val="009826E7"/>
    <w:rsid w:val="0099234F"/>
    <w:rsid w:val="0099778C"/>
    <w:rsid w:val="009A60F8"/>
    <w:rsid w:val="009A6594"/>
    <w:rsid w:val="009A750A"/>
    <w:rsid w:val="009C5A51"/>
    <w:rsid w:val="009E0A34"/>
    <w:rsid w:val="009F33A9"/>
    <w:rsid w:val="009F7AA4"/>
    <w:rsid w:val="00A05252"/>
    <w:rsid w:val="00A05834"/>
    <w:rsid w:val="00A13B06"/>
    <w:rsid w:val="00A24C14"/>
    <w:rsid w:val="00A312A1"/>
    <w:rsid w:val="00A31648"/>
    <w:rsid w:val="00A35A71"/>
    <w:rsid w:val="00A46E59"/>
    <w:rsid w:val="00A90433"/>
    <w:rsid w:val="00AA3042"/>
    <w:rsid w:val="00AC78C1"/>
    <w:rsid w:val="00AD774F"/>
    <w:rsid w:val="00AF558A"/>
    <w:rsid w:val="00B01C0E"/>
    <w:rsid w:val="00B208CE"/>
    <w:rsid w:val="00B379B2"/>
    <w:rsid w:val="00B64BA1"/>
    <w:rsid w:val="00B75599"/>
    <w:rsid w:val="00B81D62"/>
    <w:rsid w:val="00BA1C45"/>
    <w:rsid w:val="00BB7365"/>
    <w:rsid w:val="00BB7DE2"/>
    <w:rsid w:val="00BC3591"/>
    <w:rsid w:val="00BE3D65"/>
    <w:rsid w:val="00BE72B1"/>
    <w:rsid w:val="00BF0297"/>
    <w:rsid w:val="00BF4E87"/>
    <w:rsid w:val="00C0387C"/>
    <w:rsid w:val="00C05D26"/>
    <w:rsid w:val="00C15983"/>
    <w:rsid w:val="00C24327"/>
    <w:rsid w:val="00C35041"/>
    <w:rsid w:val="00C436C6"/>
    <w:rsid w:val="00C557A1"/>
    <w:rsid w:val="00C64E20"/>
    <w:rsid w:val="00C65352"/>
    <w:rsid w:val="00C772FA"/>
    <w:rsid w:val="00CB21D5"/>
    <w:rsid w:val="00CC4532"/>
    <w:rsid w:val="00CD2033"/>
    <w:rsid w:val="00CF3909"/>
    <w:rsid w:val="00D07641"/>
    <w:rsid w:val="00D10C1B"/>
    <w:rsid w:val="00D27F19"/>
    <w:rsid w:val="00D339F5"/>
    <w:rsid w:val="00D37C2E"/>
    <w:rsid w:val="00D41AEE"/>
    <w:rsid w:val="00D64681"/>
    <w:rsid w:val="00D64728"/>
    <w:rsid w:val="00D72644"/>
    <w:rsid w:val="00D800B2"/>
    <w:rsid w:val="00D84D45"/>
    <w:rsid w:val="00D97E8F"/>
    <w:rsid w:val="00DA3D73"/>
    <w:rsid w:val="00DA7BB2"/>
    <w:rsid w:val="00DB45F7"/>
    <w:rsid w:val="00DE1678"/>
    <w:rsid w:val="00DE5186"/>
    <w:rsid w:val="00DF5EA4"/>
    <w:rsid w:val="00DF665E"/>
    <w:rsid w:val="00E137DE"/>
    <w:rsid w:val="00E47CEE"/>
    <w:rsid w:val="00E639D9"/>
    <w:rsid w:val="00EA1098"/>
    <w:rsid w:val="00EB08DD"/>
    <w:rsid w:val="00EB7631"/>
    <w:rsid w:val="00EC669D"/>
    <w:rsid w:val="00ED23D6"/>
    <w:rsid w:val="00ED36BD"/>
    <w:rsid w:val="00ED6167"/>
    <w:rsid w:val="00EE7D72"/>
    <w:rsid w:val="00F23983"/>
    <w:rsid w:val="00F36924"/>
    <w:rsid w:val="00F449F0"/>
    <w:rsid w:val="00F57B6E"/>
    <w:rsid w:val="00F57BCC"/>
    <w:rsid w:val="00FD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7F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Normal (Web)"/>
    <w:basedOn w:val="a"/>
    <w:uiPriority w:val="99"/>
    <w:semiHidden/>
    <w:unhideWhenUsed/>
    <w:rsid w:val="008C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C61C3"/>
  </w:style>
  <w:style w:type="character" w:styleId="a5">
    <w:name w:val="Strong"/>
    <w:uiPriority w:val="22"/>
    <w:qFormat/>
    <w:rsid w:val="008C61C3"/>
    <w:rPr>
      <w:b/>
      <w:bCs/>
    </w:rPr>
  </w:style>
  <w:style w:type="character" w:customStyle="1" w:styleId="0pt">
    <w:name w:val="Основной текст + Полужирный;Интервал 0 pt"/>
    <w:basedOn w:val="a0"/>
    <w:rsid w:val="005150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6"/>
      <w:szCs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7F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Normal (Web)"/>
    <w:basedOn w:val="a"/>
    <w:uiPriority w:val="99"/>
    <w:semiHidden/>
    <w:unhideWhenUsed/>
    <w:rsid w:val="008C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C61C3"/>
  </w:style>
  <w:style w:type="character" w:styleId="a5">
    <w:name w:val="Strong"/>
    <w:uiPriority w:val="22"/>
    <w:qFormat/>
    <w:rsid w:val="008C61C3"/>
    <w:rPr>
      <w:b/>
      <w:bCs/>
    </w:rPr>
  </w:style>
  <w:style w:type="character" w:customStyle="1" w:styleId="0pt">
    <w:name w:val="Основной текст + Полужирный;Интервал 0 pt"/>
    <w:basedOn w:val="a0"/>
    <w:rsid w:val="005150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Балтайского МР</Company>
  <LinksUpToDate>false</LinksUpToDate>
  <CharactersWithSpaces>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Курамшина</dc:creator>
  <cp:keywords/>
  <dc:description/>
  <cp:lastModifiedBy>Любовь Курамшина</cp:lastModifiedBy>
  <cp:revision>133</cp:revision>
  <dcterms:created xsi:type="dcterms:W3CDTF">2021-04-30T09:12:00Z</dcterms:created>
  <dcterms:modified xsi:type="dcterms:W3CDTF">2021-04-30T12:10:00Z</dcterms:modified>
</cp:coreProperties>
</file>