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993151" w:rsidRDefault="00DE2D74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44"/>
          <w:szCs w:val="44"/>
          <w:highlight w:val="cyan"/>
        </w:rPr>
      </w:pPr>
      <w:r>
        <w:rPr>
          <w:i/>
          <w:sz w:val="72"/>
          <w:szCs w:val="72"/>
        </w:rPr>
        <w:t xml:space="preserve">К решению </w:t>
      </w:r>
      <w:proofErr w:type="gramStart"/>
      <w:r>
        <w:rPr>
          <w:i/>
          <w:sz w:val="72"/>
          <w:szCs w:val="72"/>
        </w:rPr>
        <w:t>о  местном</w:t>
      </w:r>
      <w:proofErr w:type="gramEnd"/>
      <w:r>
        <w:rPr>
          <w:i/>
          <w:sz w:val="72"/>
          <w:szCs w:val="72"/>
        </w:rPr>
        <w:t xml:space="preserve"> бюджете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Большеозёрского</w:t>
      </w:r>
      <w:proofErr w:type="spellEnd"/>
      <w:r w:rsidRPr="00993151">
        <w:rPr>
          <w:i/>
          <w:sz w:val="72"/>
          <w:szCs w:val="72"/>
        </w:rPr>
        <w:t xml:space="preserve"> муниципального образования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Балтайского</w:t>
      </w:r>
      <w:proofErr w:type="spellEnd"/>
      <w:r w:rsidRPr="00993151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993151" w:rsidRDefault="00A70798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на 2020</w:t>
      </w:r>
      <w:r w:rsidR="00993151" w:rsidRPr="00993151">
        <w:rPr>
          <w:i/>
          <w:sz w:val="72"/>
          <w:szCs w:val="72"/>
        </w:rPr>
        <w:t xml:space="preserve"> год 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9931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 xml:space="preserve">тникам; закупка </w:t>
      </w:r>
      <w:r w:rsidR="00C45232">
        <w:rPr>
          <w:rFonts w:ascii="Times New Roman" w:hAnsi="Times New Roman"/>
          <w:color w:val="000000"/>
          <w:sz w:val="28"/>
          <w:szCs w:val="28"/>
        </w:rPr>
        <w:lastRenderedPageBreak/>
        <w:t>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70798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70798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70798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70798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70798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A70798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A70798" w:rsidRPr="002442B9" w:rsidRDefault="00A70798" w:rsidP="00A70798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3 736,5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5 686,2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7 221,9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079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091,3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4 390,0</w:t>
            </w:r>
          </w:p>
        </w:tc>
      </w:tr>
      <w:tr w:rsidR="00A70798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70798" w:rsidRPr="002442B9" w:rsidRDefault="00A70798" w:rsidP="00A70798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3 465,3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3 559,2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3 349,6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</w:t>
            </w:r>
            <w:r w:rsidR="00A7079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3 411,6</w:t>
            </w:r>
          </w:p>
        </w:tc>
      </w:tr>
      <w:tr w:rsidR="00A70798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70798" w:rsidRPr="002442B9" w:rsidRDefault="00A70798" w:rsidP="00A70798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271,2 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2 127,0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3 872,3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2 728,4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978,4</w:t>
            </w:r>
          </w:p>
        </w:tc>
      </w:tr>
      <w:tr w:rsidR="00A70798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70798" w:rsidRPr="002442B9" w:rsidRDefault="00A70798" w:rsidP="00A70798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3 775,6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5 826,1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7 290,3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7079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091,3</w:t>
            </w:r>
          </w:p>
        </w:tc>
        <w:tc>
          <w:tcPr>
            <w:tcW w:w="1418" w:type="dxa"/>
          </w:tcPr>
          <w:p w:rsidR="00A70798" w:rsidRDefault="00CE56D4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4 390,0</w:t>
            </w:r>
          </w:p>
        </w:tc>
      </w:tr>
      <w:tr w:rsidR="00A70798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A70798" w:rsidRPr="002442B9" w:rsidRDefault="00A70798" w:rsidP="00A70798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-39,1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-139,9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-68,4</w:t>
            </w: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0798" w:rsidRDefault="00A70798" w:rsidP="00A70798">
            <w:pPr>
              <w:jc w:val="center"/>
              <w:rPr>
                <w:rFonts w:ascii="Times New Roman" w:hAnsi="Times New Roman"/>
              </w:rPr>
            </w:pPr>
          </w:p>
        </w:tc>
      </w:tr>
      <w:tr w:rsidR="00C0302D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56D4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56D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56D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56D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56D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E57C52" w:rsidRPr="002B7BA8" w:rsidTr="005B63FF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E57C52" w:rsidRPr="002442B9" w:rsidRDefault="00CE56D4" w:rsidP="0043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3 465</w:t>
            </w:r>
            <w:r w:rsidR="00434384">
              <w:rPr>
                <w:rFonts w:ascii="Times New Roman" w:hAnsi="Times New Roman"/>
              </w:rPr>
              <w:t>,3</w:t>
            </w:r>
          </w:p>
        </w:tc>
        <w:tc>
          <w:tcPr>
            <w:tcW w:w="1417" w:type="dxa"/>
          </w:tcPr>
          <w:p w:rsidR="00E57C52" w:rsidRDefault="00CE56D4" w:rsidP="004343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3 </w:t>
            </w:r>
            <w:r w:rsidR="00607E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3 349,6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434384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7" w:type="dxa"/>
          </w:tcPr>
          <w:p w:rsidR="00E57C52" w:rsidRDefault="00461B20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3 411,6</w:t>
            </w:r>
          </w:p>
        </w:tc>
      </w:tr>
      <w:tr w:rsidR="00E57C52" w:rsidRPr="002B7BA8" w:rsidTr="00833220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E57C52" w:rsidRPr="002442B9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2 127,0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3 872,3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2 728,4</w:t>
            </w:r>
          </w:p>
        </w:tc>
        <w:tc>
          <w:tcPr>
            <w:tcW w:w="1417" w:type="dxa"/>
          </w:tcPr>
          <w:p w:rsidR="00E57C52" w:rsidRDefault="00461B20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978,4</w:t>
            </w:r>
          </w:p>
        </w:tc>
      </w:tr>
      <w:tr w:rsidR="00E57C52" w:rsidRPr="002B7BA8" w:rsidTr="00043B0A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E57C52" w:rsidRPr="002442B9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3 736,5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607E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7 221,9</w:t>
            </w:r>
          </w:p>
        </w:tc>
        <w:tc>
          <w:tcPr>
            <w:tcW w:w="1417" w:type="dxa"/>
          </w:tcPr>
          <w:p w:rsidR="00E57C52" w:rsidRDefault="00CE56D4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E2D7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091,3</w:t>
            </w:r>
          </w:p>
        </w:tc>
        <w:tc>
          <w:tcPr>
            <w:tcW w:w="1417" w:type="dxa"/>
          </w:tcPr>
          <w:p w:rsidR="00E57C52" w:rsidRDefault="00461B20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4 390,0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lastRenderedPageBreak/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D74">
        <w:rPr>
          <w:rFonts w:ascii="Times New Roman" w:hAnsi="Times New Roman"/>
          <w:color w:val="000000"/>
          <w:sz w:val="28"/>
          <w:szCs w:val="28"/>
          <w:highlight w:val="yellow"/>
        </w:rPr>
        <w:t>4</w:t>
      </w:r>
      <w:r w:rsidR="003B3955">
        <w:rPr>
          <w:rFonts w:ascii="Times New Roman" w:hAnsi="Times New Roman"/>
          <w:color w:val="000000"/>
          <w:sz w:val="28"/>
          <w:szCs w:val="28"/>
          <w:highlight w:val="yellow"/>
        </w:rPr>
        <w:t>6,4</w:t>
      </w:r>
      <w:r w:rsidR="00C45232" w:rsidRPr="00B749E9">
        <w:rPr>
          <w:rFonts w:ascii="Times New Roman" w:hAnsi="Times New Roman"/>
          <w:color w:val="000000"/>
          <w:sz w:val="28"/>
          <w:szCs w:val="28"/>
          <w:highlight w:val="yellow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6"/>
      </w:tblGrid>
      <w:tr w:rsidR="00C0302D" w:rsidRPr="009C7A0E" w:rsidTr="00C0302D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3B3955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3B3955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3B3955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3B3955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3B3955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3B3955" w:rsidRPr="009C7A0E" w:rsidTr="00B13C9C"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216,2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197,7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307,5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315,1</w:t>
            </w:r>
          </w:p>
        </w:tc>
      </w:tr>
      <w:tr w:rsidR="003B3955" w:rsidRPr="009C7A0E" w:rsidTr="00B13C9C"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951,8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612,1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483,7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3B3955" w:rsidRPr="009C7A0E" w:rsidTr="00B13C9C"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2306,2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2 320,2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2 418,0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2 547,2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2 598,6</w:t>
            </w:r>
          </w:p>
        </w:tc>
      </w:tr>
      <w:tr w:rsidR="003B3955" w:rsidRPr="009C7A0E" w:rsidTr="00B13C9C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395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395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3B3955" w:rsidRPr="009C7A0E" w:rsidTr="00B13C9C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rPr>
                <w:rFonts w:ascii="Times New Roman" w:hAnsi="Times New Roman"/>
                <w:sz w:val="28"/>
                <w:szCs w:val="28"/>
              </w:rPr>
            </w:pPr>
            <w:r w:rsidRPr="001F496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81,9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3955" w:rsidRPr="009C7A0E" w:rsidTr="00B13C9C"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Доходы от</w:t>
            </w:r>
            <w:r w:rsidR="00B2222A">
              <w:rPr>
                <w:rFonts w:ascii="Times New Roman" w:hAnsi="Times New Roman"/>
                <w:sz w:val="28"/>
                <w:szCs w:val="28"/>
              </w:rPr>
              <w:t xml:space="preserve"> реализации имущества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3955" w:rsidRPr="009C7A0E" w:rsidTr="00B13C9C"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271,2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2 127,0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3 872,3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2 728,4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978,4</w:t>
            </w:r>
          </w:p>
        </w:tc>
      </w:tr>
      <w:tr w:rsidR="003B3955" w:rsidRPr="009C7A0E" w:rsidTr="00B13C9C">
        <w:tc>
          <w:tcPr>
            <w:tcW w:w="3510" w:type="dxa"/>
            <w:shd w:val="clear" w:color="auto" w:fill="auto"/>
            <w:vAlign w:val="center"/>
          </w:tcPr>
          <w:p w:rsidR="003B3955" w:rsidRPr="009C7A0E" w:rsidRDefault="003B3955" w:rsidP="003B3955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3736,5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5 686 ,2</w:t>
            </w:r>
          </w:p>
        </w:tc>
        <w:tc>
          <w:tcPr>
            <w:tcW w:w="1276" w:type="dxa"/>
          </w:tcPr>
          <w:p w:rsidR="003B3955" w:rsidRDefault="003B3955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7 221 ,9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395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091,3</w:t>
            </w:r>
          </w:p>
        </w:tc>
        <w:tc>
          <w:tcPr>
            <w:tcW w:w="1276" w:type="dxa"/>
          </w:tcPr>
          <w:p w:rsidR="003B3955" w:rsidRDefault="00B2222A" w:rsidP="003B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4 390,0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="00D8346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28670" cy="4635796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B2222A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5</w:t>
      </w:r>
      <w:r w:rsidR="00C24CC0">
        <w:rPr>
          <w:rFonts w:ascii="Times New Roman" w:hAnsi="Times New Roman"/>
          <w:sz w:val="28"/>
          <w:szCs w:val="28"/>
          <w:highlight w:val="yellow"/>
        </w:rPr>
        <w:t>,0</w:t>
      </w:r>
      <w:r w:rsidR="00A523B4" w:rsidRPr="00A2203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348A6" w:rsidRPr="00A22033">
        <w:rPr>
          <w:rFonts w:ascii="Times New Roman" w:hAnsi="Times New Roman"/>
          <w:sz w:val="28"/>
          <w:szCs w:val="28"/>
          <w:highlight w:val="yellow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A36EE5">
        <w:rPr>
          <w:rFonts w:ascii="Times New Roman" w:hAnsi="Times New Roman"/>
          <w:sz w:val="28"/>
          <w:szCs w:val="28"/>
        </w:rPr>
        <w:t xml:space="preserve">в </w:t>
      </w:r>
      <w:r w:rsidR="00B2222A">
        <w:rPr>
          <w:rFonts w:ascii="Times New Roman" w:hAnsi="Times New Roman"/>
          <w:sz w:val="28"/>
          <w:szCs w:val="28"/>
        </w:rPr>
        <w:t>2020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B2222A">
        <w:rPr>
          <w:rFonts w:ascii="Times New Roman" w:hAnsi="Times New Roman"/>
          <w:sz w:val="28"/>
          <w:szCs w:val="28"/>
          <w:highlight w:val="yellow"/>
        </w:rPr>
        <w:t>483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B2222A">
        <w:rPr>
          <w:rFonts w:ascii="Times New Roman" w:hAnsi="Times New Roman"/>
          <w:sz w:val="28"/>
          <w:szCs w:val="28"/>
        </w:rPr>
        <w:t>7</w:t>
      </w:r>
      <w:r w:rsidR="003348A6">
        <w:rPr>
          <w:rFonts w:ascii="Times New Roman" w:hAnsi="Times New Roman"/>
          <w:sz w:val="28"/>
          <w:szCs w:val="28"/>
        </w:rPr>
        <w:t xml:space="preserve"> тыс.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 xml:space="preserve">руб.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B2222A">
        <w:rPr>
          <w:rFonts w:ascii="Times New Roman" w:hAnsi="Times New Roman"/>
          <w:sz w:val="28"/>
          <w:szCs w:val="28"/>
          <w:highlight w:val="yellow"/>
        </w:rPr>
        <w:t>2547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B2222A">
        <w:rPr>
          <w:rFonts w:ascii="Times New Roman" w:hAnsi="Times New Roman"/>
          <w:sz w:val="28"/>
          <w:szCs w:val="28"/>
        </w:rPr>
        <w:t>2</w:t>
      </w:r>
      <w:r w:rsidR="00C24CC0">
        <w:rPr>
          <w:rFonts w:ascii="Times New Roman" w:hAnsi="Times New Roman"/>
          <w:sz w:val="28"/>
          <w:szCs w:val="28"/>
        </w:rPr>
        <w:t xml:space="preserve"> 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C24CC0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2222A">
        <w:rPr>
          <w:rFonts w:ascii="Times New Roman" w:hAnsi="Times New Roman"/>
          <w:color w:val="000000"/>
          <w:sz w:val="28"/>
          <w:szCs w:val="28"/>
        </w:rPr>
        <w:t>2020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B2222A">
        <w:rPr>
          <w:rFonts w:ascii="Times New Roman" w:hAnsi="Times New Roman"/>
          <w:bCs/>
          <w:sz w:val="28"/>
          <w:szCs w:val="28"/>
        </w:rPr>
        <w:t>- 100,5</w:t>
      </w:r>
      <w:r w:rsidR="008B0DD8"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 w:rsidR="008B0DD8">
        <w:rPr>
          <w:rFonts w:ascii="Times New Roman" w:hAnsi="Times New Roman"/>
          <w:bCs/>
          <w:sz w:val="28"/>
          <w:szCs w:val="28"/>
        </w:rPr>
        <w:t>руб.</w:t>
      </w:r>
    </w:p>
    <w:p w:rsidR="008B0DD8" w:rsidRPr="008B0DD8" w:rsidRDefault="008B0DD8" w:rsidP="008B0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B0DD8">
        <w:rPr>
          <w:rFonts w:ascii="Times New Roman" w:hAnsi="Times New Roman"/>
          <w:bCs/>
          <w:sz w:val="28"/>
          <w:szCs w:val="28"/>
        </w:rPr>
        <w:t>•</w:t>
      </w:r>
      <w:r w:rsidRPr="008B0DD8">
        <w:rPr>
          <w:rFonts w:ascii="Times New Roman" w:hAnsi="Times New Roman"/>
          <w:bCs/>
          <w:sz w:val="28"/>
          <w:szCs w:val="28"/>
        </w:rPr>
        <w:tab/>
        <w:t>дотации бюджетам</w:t>
      </w:r>
      <w:r>
        <w:rPr>
          <w:rFonts w:ascii="Times New Roman" w:hAnsi="Times New Roman"/>
          <w:bCs/>
          <w:sz w:val="28"/>
          <w:szCs w:val="28"/>
        </w:rPr>
        <w:t xml:space="preserve"> сельских</w:t>
      </w:r>
      <w:r w:rsidRPr="008B0DD8">
        <w:rPr>
          <w:rFonts w:ascii="Times New Roman" w:hAnsi="Times New Roman"/>
          <w:bCs/>
          <w:sz w:val="28"/>
          <w:szCs w:val="28"/>
        </w:rPr>
        <w:t xml:space="preserve"> поселений 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 xml:space="preserve"> поселений из местного бюджета муниципального района-1</w:t>
      </w:r>
      <w:r w:rsidR="00B2222A">
        <w:rPr>
          <w:rFonts w:ascii="Times New Roman" w:hAnsi="Times New Roman"/>
          <w:bCs/>
          <w:sz w:val="28"/>
          <w:szCs w:val="28"/>
        </w:rPr>
        <w:t>69,3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AF3C7E" w:rsidRDefault="008B0DD8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F0B7C">
        <w:rPr>
          <w:rFonts w:ascii="Times New Roman" w:hAnsi="Times New Roman"/>
          <w:color w:val="000000"/>
          <w:sz w:val="28"/>
          <w:szCs w:val="28"/>
        </w:rPr>
        <w:t>убвенции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бюджетам сельских поселений</w:t>
      </w:r>
      <w:r w:rsidR="000F0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осуществление первичного воинского учета на территориях, где отсутствую</w:t>
      </w:r>
      <w:r w:rsidR="00D97889" w:rsidRPr="00D9788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военные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комиссариат</w:t>
      </w:r>
      <w:r w:rsidR="00B2222A">
        <w:rPr>
          <w:rFonts w:ascii="Times New Roman" w:hAnsi="Times New Roman"/>
          <w:bCs/>
          <w:sz w:val="28"/>
          <w:szCs w:val="28"/>
        </w:rPr>
        <w:t>ы-81,0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AF3C7E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</w:r>
      <w:r w:rsidRPr="00AF3C7E">
        <w:rPr>
          <w:sz w:val="28"/>
          <w:szCs w:val="28"/>
        </w:rPr>
        <w:lastRenderedPageBreak/>
        <w:t>заключенными соглашениями (по пожарной безопасности)</w:t>
      </w:r>
      <w:r w:rsidR="00B2222A">
        <w:rPr>
          <w:sz w:val="28"/>
          <w:szCs w:val="28"/>
        </w:rPr>
        <w:t>-622,6</w:t>
      </w:r>
      <w:r w:rsidR="008B0DD8">
        <w:rPr>
          <w:sz w:val="28"/>
          <w:szCs w:val="28"/>
        </w:rPr>
        <w:t xml:space="preserve"> тыс.</w:t>
      </w:r>
      <w:r w:rsidR="00B2222A">
        <w:rPr>
          <w:sz w:val="28"/>
          <w:szCs w:val="28"/>
        </w:rPr>
        <w:t xml:space="preserve"> </w:t>
      </w:r>
      <w:r w:rsidR="008B0DD8">
        <w:rPr>
          <w:sz w:val="28"/>
          <w:szCs w:val="28"/>
        </w:rPr>
        <w:t>руб.</w:t>
      </w:r>
      <w:r w:rsidRPr="00AF3C7E">
        <w:rPr>
          <w:sz w:val="28"/>
          <w:szCs w:val="28"/>
        </w:rPr>
        <w:t xml:space="preserve">  </w:t>
      </w:r>
    </w:p>
    <w:p w:rsidR="0081600C" w:rsidRPr="0081600C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</w:t>
      </w:r>
      <w:r>
        <w:rPr>
          <w:sz w:val="28"/>
          <w:szCs w:val="28"/>
        </w:rPr>
        <w:t>ти)</w:t>
      </w:r>
      <w:r w:rsidR="0081600C">
        <w:rPr>
          <w:sz w:val="28"/>
          <w:szCs w:val="28"/>
        </w:rPr>
        <w:t>-</w:t>
      </w:r>
    </w:p>
    <w:p w:rsidR="00DE2D74" w:rsidRPr="00AF3C7E" w:rsidRDefault="0081600C" w:rsidP="0081600C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1 755</w:t>
      </w:r>
      <w:r w:rsidR="008B0DD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="008B0DD8">
        <w:rPr>
          <w:sz w:val="28"/>
          <w:szCs w:val="28"/>
        </w:rPr>
        <w:t>руб.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81600C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81600C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81600C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81600C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81600C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517E2" w:rsidRPr="00AF15A3" w:rsidTr="002E3E49">
        <w:trPr>
          <w:trHeight w:val="386"/>
        </w:trPr>
        <w:tc>
          <w:tcPr>
            <w:tcW w:w="3171" w:type="dxa"/>
          </w:tcPr>
          <w:p w:rsidR="002517E2" w:rsidRPr="009C7A0E" w:rsidRDefault="002517E2" w:rsidP="00251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2517E2" w:rsidRPr="009C7A0E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600C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2517E2" w:rsidRPr="00AF15A3" w:rsidTr="002E3E49">
        <w:trPr>
          <w:trHeight w:val="386"/>
        </w:trPr>
        <w:tc>
          <w:tcPr>
            <w:tcW w:w="3171" w:type="dxa"/>
          </w:tcPr>
          <w:p w:rsidR="002517E2" w:rsidRPr="009C7A0E" w:rsidRDefault="002517E2" w:rsidP="00251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7E2" w:rsidRDefault="0081600C" w:rsidP="0025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</w:tr>
      <w:tr w:rsidR="002517E2" w:rsidRPr="00AF15A3" w:rsidTr="002E3E49">
        <w:trPr>
          <w:trHeight w:val="290"/>
        </w:trPr>
        <w:tc>
          <w:tcPr>
            <w:tcW w:w="3171" w:type="dxa"/>
          </w:tcPr>
          <w:p w:rsidR="002517E2" w:rsidRPr="009C7A0E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81600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81600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73,5</w:t>
            </w:r>
          </w:p>
        </w:tc>
        <w:tc>
          <w:tcPr>
            <w:tcW w:w="1134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81600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82,9</w:t>
            </w:r>
          </w:p>
        </w:tc>
        <w:tc>
          <w:tcPr>
            <w:tcW w:w="1276" w:type="dxa"/>
          </w:tcPr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81600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81,0</w:t>
            </w:r>
          </w:p>
        </w:tc>
        <w:tc>
          <w:tcPr>
            <w:tcW w:w="1276" w:type="dxa"/>
          </w:tcPr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Default="002517E2" w:rsidP="002517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17E2" w:rsidRPr="009C7A0E" w:rsidRDefault="0081600C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82,2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81600C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81600C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81600C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81600C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81600C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81600C" w:rsidRPr="00FE7750" w:rsidTr="00F465A9">
        <w:tc>
          <w:tcPr>
            <w:tcW w:w="3369" w:type="dxa"/>
            <w:shd w:val="clear" w:color="auto" w:fill="auto"/>
          </w:tcPr>
          <w:p w:rsidR="0081600C" w:rsidRPr="009C7A0E" w:rsidRDefault="0081600C" w:rsidP="0081600C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2675,3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2 915,5</w:t>
            </w:r>
          </w:p>
        </w:tc>
        <w:tc>
          <w:tcPr>
            <w:tcW w:w="1275" w:type="dxa"/>
          </w:tcPr>
          <w:p w:rsidR="0081600C" w:rsidRDefault="008A7A68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4236,8</w:t>
            </w:r>
          </w:p>
        </w:tc>
        <w:tc>
          <w:tcPr>
            <w:tcW w:w="1275" w:type="dxa"/>
          </w:tcPr>
          <w:p w:rsidR="0081600C" w:rsidRDefault="003E3D40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2 840,9</w:t>
            </w:r>
          </w:p>
        </w:tc>
        <w:tc>
          <w:tcPr>
            <w:tcW w:w="1275" w:type="dxa"/>
          </w:tcPr>
          <w:p w:rsidR="0081600C" w:rsidRDefault="003E3D40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</w:tr>
      <w:tr w:rsidR="0081600C" w:rsidRPr="00FE7750" w:rsidTr="00F465A9">
        <w:tc>
          <w:tcPr>
            <w:tcW w:w="3369" w:type="dxa"/>
            <w:shd w:val="clear" w:color="auto" w:fill="auto"/>
          </w:tcPr>
          <w:p w:rsidR="0081600C" w:rsidRPr="009C7A0E" w:rsidRDefault="0081600C" w:rsidP="0081600C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5" w:type="dxa"/>
          </w:tcPr>
          <w:p w:rsidR="0081600C" w:rsidRDefault="008A7A68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275" w:type="dxa"/>
          </w:tcPr>
          <w:p w:rsidR="0081600C" w:rsidRDefault="003E3D40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E3D40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81600C" w:rsidRPr="00FE7750" w:rsidTr="00F465A9">
        <w:tc>
          <w:tcPr>
            <w:tcW w:w="3369" w:type="dxa"/>
            <w:shd w:val="clear" w:color="auto" w:fill="auto"/>
          </w:tcPr>
          <w:p w:rsidR="0081600C" w:rsidRPr="009C7A0E" w:rsidRDefault="0081600C" w:rsidP="0081600C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</w:t>
            </w: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205,8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1275" w:type="dxa"/>
          </w:tcPr>
          <w:p w:rsidR="0081600C" w:rsidRDefault="008A7A68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275" w:type="dxa"/>
          </w:tcPr>
          <w:p w:rsidR="0081600C" w:rsidRDefault="008A7A68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748,6</w:t>
            </w:r>
          </w:p>
        </w:tc>
        <w:tc>
          <w:tcPr>
            <w:tcW w:w="1275" w:type="dxa"/>
          </w:tcPr>
          <w:p w:rsidR="0081600C" w:rsidRDefault="003E3D40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748,6</w:t>
            </w:r>
          </w:p>
        </w:tc>
      </w:tr>
      <w:tr w:rsidR="0081600C" w:rsidRPr="00FE7750" w:rsidTr="00F465A9">
        <w:tc>
          <w:tcPr>
            <w:tcW w:w="3369" w:type="dxa"/>
            <w:shd w:val="clear" w:color="auto" w:fill="auto"/>
          </w:tcPr>
          <w:p w:rsidR="0081600C" w:rsidRPr="009C7A0E" w:rsidRDefault="0081600C" w:rsidP="0081600C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1500,9</w:t>
            </w:r>
          </w:p>
        </w:tc>
        <w:tc>
          <w:tcPr>
            <w:tcW w:w="1275" w:type="dxa"/>
          </w:tcPr>
          <w:p w:rsidR="0081600C" w:rsidRDefault="008A7A68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1795,2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3D40">
              <w:rPr>
                <w:rFonts w:ascii="Times New Roman" w:hAnsi="Times New Roman"/>
                <w:sz w:val="28"/>
                <w:szCs w:val="28"/>
              </w:rPr>
              <w:t xml:space="preserve"> 756</w:t>
            </w:r>
            <w:r w:rsidR="008A7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1600C" w:rsidRPr="00FE7750" w:rsidTr="00F465A9">
        <w:trPr>
          <w:trHeight w:val="701"/>
        </w:trPr>
        <w:tc>
          <w:tcPr>
            <w:tcW w:w="3369" w:type="dxa"/>
            <w:shd w:val="clear" w:color="auto" w:fill="auto"/>
          </w:tcPr>
          <w:p w:rsidR="0081600C" w:rsidRPr="009C7A0E" w:rsidRDefault="0081600C" w:rsidP="0081600C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679,6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745,2</w:t>
            </w:r>
          </w:p>
        </w:tc>
        <w:tc>
          <w:tcPr>
            <w:tcW w:w="1275" w:type="dxa"/>
          </w:tcPr>
          <w:p w:rsidR="0081600C" w:rsidRDefault="008A7A68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1275" w:type="dxa"/>
          </w:tcPr>
          <w:p w:rsidR="0081600C" w:rsidRDefault="003E3D40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656,4</w:t>
            </w:r>
          </w:p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412,3</w:t>
            </w:r>
          </w:p>
        </w:tc>
      </w:tr>
      <w:tr w:rsidR="0081600C" w:rsidRPr="00FE7750" w:rsidTr="00F465A9">
        <w:trPr>
          <w:trHeight w:val="270"/>
        </w:trPr>
        <w:tc>
          <w:tcPr>
            <w:tcW w:w="3369" w:type="dxa"/>
            <w:shd w:val="clear" w:color="auto" w:fill="auto"/>
          </w:tcPr>
          <w:p w:rsidR="0081600C" w:rsidRPr="009C7A0E" w:rsidRDefault="0081600C" w:rsidP="00816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1600C" w:rsidRDefault="008A7A68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81600C" w:rsidRDefault="0081600C" w:rsidP="00816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8A7A68" w:rsidRPr="000F5503" w:rsidTr="00F465A9">
        <w:tc>
          <w:tcPr>
            <w:tcW w:w="3369" w:type="dxa"/>
            <w:shd w:val="clear" w:color="auto" w:fill="auto"/>
          </w:tcPr>
          <w:p w:rsidR="008A7A68" w:rsidRPr="009C7A0E" w:rsidRDefault="008A7A68" w:rsidP="008A7A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</w:tcPr>
          <w:p w:rsidR="008A7A68" w:rsidRDefault="008A7A68" w:rsidP="008A7A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3775,6</w:t>
            </w:r>
          </w:p>
        </w:tc>
        <w:tc>
          <w:tcPr>
            <w:tcW w:w="1275" w:type="dxa"/>
          </w:tcPr>
          <w:p w:rsidR="008A7A68" w:rsidRDefault="008A7A68" w:rsidP="008A7A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5 826,1</w:t>
            </w:r>
          </w:p>
        </w:tc>
        <w:tc>
          <w:tcPr>
            <w:tcW w:w="1275" w:type="dxa"/>
          </w:tcPr>
          <w:p w:rsidR="008A7A68" w:rsidRDefault="008A7A68" w:rsidP="008A7A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7290,3</w:t>
            </w:r>
          </w:p>
        </w:tc>
        <w:tc>
          <w:tcPr>
            <w:tcW w:w="1275" w:type="dxa"/>
          </w:tcPr>
          <w:p w:rsidR="008A7A68" w:rsidRPr="008A7A68" w:rsidRDefault="008A7A68" w:rsidP="008A7A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A68">
              <w:rPr>
                <w:rFonts w:ascii="Times New Roman" w:hAnsi="Times New Roman"/>
                <w:b/>
                <w:sz w:val="28"/>
                <w:szCs w:val="28"/>
              </w:rPr>
              <w:t>6 091,3</w:t>
            </w:r>
          </w:p>
        </w:tc>
        <w:tc>
          <w:tcPr>
            <w:tcW w:w="1275" w:type="dxa"/>
          </w:tcPr>
          <w:p w:rsidR="008A7A68" w:rsidRPr="008A7A68" w:rsidRDefault="008A7A68" w:rsidP="008A7A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A68">
              <w:rPr>
                <w:rFonts w:ascii="Times New Roman" w:hAnsi="Times New Roman"/>
                <w:b/>
                <w:sz w:val="28"/>
                <w:szCs w:val="28"/>
              </w:rPr>
              <w:t>4 390,0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="0081600C">
        <w:rPr>
          <w:rFonts w:ascii="Times New Roman" w:hAnsi="Times New Roman"/>
        </w:rPr>
        <w:t xml:space="preserve"> на 2020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37" w:rsidRDefault="006C6237" w:rsidP="00025ACA">
      <w:r>
        <w:separator/>
      </w:r>
    </w:p>
  </w:endnote>
  <w:endnote w:type="continuationSeparator" w:id="0">
    <w:p w:rsidR="006C6237" w:rsidRDefault="006C6237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37" w:rsidRDefault="006C6237" w:rsidP="00025ACA">
      <w:r>
        <w:separator/>
      </w:r>
    </w:p>
  </w:footnote>
  <w:footnote w:type="continuationSeparator" w:id="0">
    <w:p w:rsidR="006C6237" w:rsidRDefault="006C6237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702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4369"/>
    <w:rsid w:val="00014FE1"/>
    <w:rsid w:val="00016A6E"/>
    <w:rsid w:val="00016EC6"/>
    <w:rsid w:val="00023788"/>
    <w:rsid w:val="00025ACA"/>
    <w:rsid w:val="000405F0"/>
    <w:rsid w:val="00060667"/>
    <w:rsid w:val="00070582"/>
    <w:rsid w:val="0007730C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37E5"/>
    <w:rsid w:val="002143BC"/>
    <w:rsid w:val="002166CD"/>
    <w:rsid w:val="00235F8C"/>
    <w:rsid w:val="002517E2"/>
    <w:rsid w:val="00271FB6"/>
    <w:rsid w:val="0028286C"/>
    <w:rsid w:val="0028289B"/>
    <w:rsid w:val="00290324"/>
    <w:rsid w:val="00295D0D"/>
    <w:rsid w:val="00296495"/>
    <w:rsid w:val="002D5000"/>
    <w:rsid w:val="002E244C"/>
    <w:rsid w:val="002F3110"/>
    <w:rsid w:val="002F50C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3955"/>
    <w:rsid w:val="003B4152"/>
    <w:rsid w:val="003B7100"/>
    <w:rsid w:val="003B7761"/>
    <w:rsid w:val="003C02F0"/>
    <w:rsid w:val="003D4A36"/>
    <w:rsid w:val="003D4D56"/>
    <w:rsid w:val="003E3D40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61B20"/>
    <w:rsid w:val="004754CC"/>
    <w:rsid w:val="0048594C"/>
    <w:rsid w:val="00496F4C"/>
    <w:rsid w:val="004A05F7"/>
    <w:rsid w:val="004A08E1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37480"/>
    <w:rsid w:val="006375A2"/>
    <w:rsid w:val="006376C0"/>
    <w:rsid w:val="00642A69"/>
    <w:rsid w:val="006449FB"/>
    <w:rsid w:val="0065053E"/>
    <w:rsid w:val="0065626A"/>
    <w:rsid w:val="00657B6D"/>
    <w:rsid w:val="00664691"/>
    <w:rsid w:val="00671A02"/>
    <w:rsid w:val="0067318E"/>
    <w:rsid w:val="00676054"/>
    <w:rsid w:val="00690C07"/>
    <w:rsid w:val="00691BA6"/>
    <w:rsid w:val="00692C95"/>
    <w:rsid w:val="006B0084"/>
    <w:rsid w:val="006C1CDB"/>
    <w:rsid w:val="006C6237"/>
    <w:rsid w:val="006D60A5"/>
    <w:rsid w:val="006F72C0"/>
    <w:rsid w:val="0071204D"/>
    <w:rsid w:val="0071693D"/>
    <w:rsid w:val="00722493"/>
    <w:rsid w:val="00731DA7"/>
    <w:rsid w:val="00752A07"/>
    <w:rsid w:val="00755B52"/>
    <w:rsid w:val="0076399B"/>
    <w:rsid w:val="00764CF6"/>
    <w:rsid w:val="007654B6"/>
    <w:rsid w:val="00771295"/>
    <w:rsid w:val="00771D7C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600C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A7A68"/>
    <w:rsid w:val="008B0A1F"/>
    <w:rsid w:val="008B0DD8"/>
    <w:rsid w:val="008C6309"/>
    <w:rsid w:val="008D1D3F"/>
    <w:rsid w:val="008F400D"/>
    <w:rsid w:val="008F467D"/>
    <w:rsid w:val="00900704"/>
    <w:rsid w:val="0092191C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23B4"/>
    <w:rsid w:val="00A53D07"/>
    <w:rsid w:val="00A558AD"/>
    <w:rsid w:val="00A57BF9"/>
    <w:rsid w:val="00A62681"/>
    <w:rsid w:val="00A65ABC"/>
    <w:rsid w:val="00A70798"/>
    <w:rsid w:val="00A73A45"/>
    <w:rsid w:val="00A75CBA"/>
    <w:rsid w:val="00A95288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AF3C7E"/>
    <w:rsid w:val="00B14824"/>
    <w:rsid w:val="00B15DED"/>
    <w:rsid w:val="00B2212A"/>
    <w:rsid w:val="00B2222A"/>
    <w:rsid w:val="00B45628"/>
    <w:rsid w:val="00B5173E"/>
    <w:rsid w:val="00B55427"/>
    <w:rsid w:val="00B571EA"/>
    <w:rsid w:val="00B640D6"/>
    <w:rsid w:val="00B749E9"/>
    <w:rsid w:val="00B86782"/>
    <w:rsid w:val="00B9451E"/>
    <w:rsid w:val="00BA5C50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E56D4"/>
    <w:rsid w:val="00CF29A2"/>
    <w:rsid w:val="00CF2C8D"/>
    <w:rsid w:val="00CF6FB4"/>
    <w:rsid w:val="00CF7D64"/>
    <w:rsid w:val="00D01E20"/>
    <w:rsid w:val="00D073B7"/>
    <w:rsid w:val="00D11B4C"/>
    <w:rsid w:val="00D12EEA"/>
    <w:rsid w:val="00D15D42"/>
    <w:rsid w:val="00D26968"/>
    <w:rsid w:val="00D30AC3"/>
    <w:rsid w:val="00D679C8"/>
    <w:rsid w:val="00D700D0"/>
    <w:rsid w:val="00D71F9A"/>
    <w:rsid w:val="00D82933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E2D74"/>
    <w:rsid w:val="00DF032E"/>
    <w:rsid w:val="00DF4B62"/>
    <w:rsid w:val="00E20BBE"/>
    <w:rsid w:val="00E30CCB"/>
    <w:rsid w:val="00E41725"/>
    <w:rsid w:val="00E57C52"/>
    <w:rsid w:val="00E75B00"/>
    <w:rsid w:val="00E803B2"/>
    <w:rsid w:val="00E81074"/>
    <w:rsid w:val="00EA3D47"/>
    <w:rsid w:val="00EA554B"/>
    <w:rsid w:val="00ED11A2"/>
    <w:rsid w:val="00ED1D64"/>
    <w:rsid w:val="00EE1709"/>
    <w:rsid w:val="00EF1501"/>
    <w:rsid w:val="00EF5506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5D5DC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Доходы от реализации имущества,находящегося в оперативном управлении учреждений</c:v>
                </c:pt>
                <c:pt idx="4">
                  <c:v>Налоги на имущество</c:v>
                </c:pt>
                <c:pt idx="5">
                  <c:v>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307.5</c:v>
                </c:pt>
                <c:pt idx="1">
                  <c:v>483.7</c:v>
                </c:pt>
                <c:pt idx="2">
                  <c:v>4.5</c:v>
                </c:pt>
                <c:pt idx="3">
                  <c:v>20</c:v>
                </c:pt>
                <c:pt idx="4">
                  <c:v>2547.1999999999998</c:v>
                </c:pt>
                <c:pt idx="5" formatCode="#,##0.00">
                  <c:v>2728.4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2020 год</a:t>
            </a:r>
            <a:endParaRPr lang="ru-RU" sz="1400"/>
          </a:p>
        </c:rich>
      </c:tx>
      <c:layout>
        <c:manualLayout>
          <c:xMode val="edge"/>
          <c:yMode val="edge"/>
          <c:x val="0.24104541559554413"/>
          <c:y val="1.995012468827930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443549312119E-2"/>
          <c:y val="0.11259279622466144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  <c:pt idx="5">
                  <c:v>социальная порлитика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2840.9</c:v>
                </c:pt>
                <c:pt idx="1">
                  <c:v>748.6</c:v>
                </c:pt>
                <c:pt idx="2" formatCode="#,##0.00">
                  <c:v>1756</c:v>
                </c:pt>
                <c:pt idx="3">
                  <c:v>81</c:v>
                </c:pt>
                <c:pt idx="4">
                  <c:v>656.4</c:v>
                </c:pt>
                <c:pt idx="5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309D-DEE2-4A18-97C3-D9C55890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42</cp:revision>
  <cp:lastPrinted>2018-11-16T10:20:00Z</cp:lastPrinted>
  <dcterms:created xsi:type="dcterms:W3CDTF">2014-12-30T08:26:00Z</dcterms:created>
  <dcterms:modified xsi:type="dcterms:W3CDTF">2019-12-04T07:47:00Z</dcterms:modified>
</cp:coreProperties>
</file>