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3E" w:rsidRPr="007B213E" w:rsidRDefault="007B213E" w:rsidP="007B213E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7B213E">
        <w:rPr>
          <w:rFonts w:ascii="Times New Roman" w:hAnsi="Times New Roman" w:cs="Times New Roman"/>
          <w:sz w:val="48"/>
          <w:szCs w:val="48"/>
          <w:shd w:val="clear" w:color="auto" w:fill="FFFFFF"/>
        </w:rPr>
        <w:t>Территориальная избирательная комиссия</w:t>
      </w:r>
    </w:p>
    <w:p w:rsidR="007B213E" w:rsidRPr="007B213E" w:rsidRDefault="007B213E" w:rsidP="007B213E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spellStart"/>
      <w:r w:rsidRPr="007B213E">
        <w:rPr>
          <w:rFonts w:ascii="Times New Roman" w:hAnsi="Times New Roman" w:cs="Times New Roman"/>
          <w:sz w:val="48"/>
          <w:szCs w:val="48"/>
          <w:shd w:val="clear" w:color="auto" w:fill="FFFFFF"/>
        </w:rPr>
        <w:t>Балтайского</w:t>
      </w:r>
      <w:proofErr w:type="spellEnd"/>
      <w:r w:rsidRPr="007B213E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муниципального района</w:t>
      </w:r>
    </w:p>
    <w:p w:rsidR="007B213E" w:rsidRPr="007B213E" w:rsidRDefault="007B213E" w:rsidP="007B213E">
      <w:pPr>
        <w:pStyle w:val="a4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  <w:shd w:val="clear" w:color="auto" w:fill="FFFFFF"/>
        </w:rPr>
        <w:t>Памятка молодому избирателю</w:t>
      </w:r>
      <w:r w:rsidRPr="007B213E">
        <w:rPr>
          <w:rFonts w:ascii="Times New Roman" w:hAnsi="Times New Roman" w:cs="Times New Roman"/>
          <w:color w:val="000000"/>
          <w:sz w:val="96"/>
          <w:szCs w:val="96"/>
        </w:rPr>
        <w:br/>
      </w:r>
      <w:r w:rsidRPr="007B213E">
        <w:rPr>
          <w:rFonts w:ascii="Times New Roman" w:hAnsi="Times New Roman" w:cs="Times New Roman"/>
          <w:color w:val="000000"/>
          <w:sz w:val="96"/>
          <w:szCs w:val="96"/>
        </w:rPr>
        <w:br/>
      </w:r>
      <w:r w:rsidRPr="007B213E"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«ТЕБЕ ВОСЕМНАДЦАТЬ!»</w:t>
      </w:r>
      <w:r w:rsidRPr="007B213E">
        <w:rPr>
          <w:rFonts w:ascii="Times New Roman" w:hAnsi="Times New Roman" w:cs="Times New Roman"/>
          <w:color w:val="000000"/>
          <w:sz w:val="72"/>
          <w:szCs w:val="72"/>
        </w:rPr>
        <w:br/>
      </w:r>
      <w:r w:rsidRPr="007B213E">
        <w:rPr>
          <w:rFonts w:ascii="Times New Roman" w:hAnsi="Times New Roman" w:cs="Times New Roman"/>
          <w:color w:val="000000"/>
          <w:sz w:val="72"/>
          <w:szCs w:val="72"/>
        </w:rPr>
        <w:br/>
      </w: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2019 год</w:t>
      </w: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B80467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Согласно ст.32 Конституции РФ ты имеешь право принимать участи в выборах и референдумах. Право избирать и быть избранным является неотъемлемой составной частью демократического общества.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Ты впервые идешь голосовать, впервые воспользуешься своим гражданским правом выбирать достойного кандидата, который будет представлять Тебя, Твои интересы, Твои запросы.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Твое участие в выборах – это показатель гражданской зрелости, самостоятельной политической позиции, важный вклад в формирование будущего России.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Сегодня гражданин России, путем реализации Гражданского права, становится не просто участником избирательного процесса, он право свободного выбора, и это право он может осуществить в день голосования на избирательном участке. Возможность свободного волеизъявления – одно из главных достижений российской демократии за последние годы.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Федеральном законе «Об основных гарантиях избирательных прав и права участие в референдуме граждан Российской Федерации» записано: «Участие гражданина в выборах является добровольным. Никто не вправе оказывать давление на гражданина с целью принудить к участию и не участию в выборах, а также на его свободное волеизъявление».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7B213E" w:rsidRDefault="00B80467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B213E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Твои избирательные права</w:t>
      </w:r>
      <w:r w:rsidRPr="007B213E">
        <w:rPr>
          <w:rFonts w:ascii="Times New Roman" w:hAnsi="Times New Roman" w:cs="Times New Roman"/>
          <w:color w:val="000000"/>
          <w:sz w:val="48"/>
          <w:szCs w:val="48"/>
        </w:rPr>
        <w:br/>
      </w: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80467" w:rsidRDefault="00B80467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Гражданин Российской Федерации, достигшей на день голосования 18 лет, имеет право избирать, голосовать на референдуме, участвовать в выдвижении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определения результатов выборов, в других избирательных действиях, установленных законом.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Гражданин Российской Федерации, достигшей 21 года, имеет право баллотироваться в представительные органы всех уровней.</w:t>
      </w: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Pr="007B213E" w:rsidRDefault="007B213E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7B213E" w:rsidRDefault="00B80467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7B213E" w:rsidRDefault="00B80467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ЧТО ЗНАЧИТ ВЫБИРАТЬ, УЧАСТВОВАТЬ В ВЫБОРАХ</w:t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?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Выбирать – это значить думать по </w:t>
      </w:r>
      <w:proofErr w:type="gramStart"/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государственному</w:t>
      </w:r>
      <w:proofErr w:type="gramEnd"/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в каком направлении развивается наша страна, осознавать первоочередные вопросы, которые требуют решения.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Выбирать - это значит научиться сравнивать, изучать деятельность, программы и взгляды различных кандидатов и партий и делать выводы о том, кто из них способен представлять ваши интересы.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ab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Выбирать – это значит научиться определять тех, кто будет неравнодушным в решении вопросов, которые повлияют на повышение уровня жизни, кто готов заботиться не только о дне сегодняшнем, но и дне завтрашнем.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B213E" w:rsidRDefault="007B213E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B213E" w:rsidRDefault="00B80467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ПОРЯДОК ГОЛОСОВАНИЯ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Голосование проходит на избирательном участке в специально оборудованном помещении, где размещаются кабины для тайного голосования.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Каждый избиратель может уточнить на своем избирательном участке по месту жительства, включен ли он в список избирателей,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помещении для голосования на избирательном участке оборудуется специальный стенд, содержащий образец заполнения избирательного бюллетеня и информацию о кандидатах.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Голосование проводится с 8.00 до 20.00 по местному времени</w:t>
      </w:r>
      <w:proofErr w:type="gramStart"/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</w:t>
      </w:r>
      <w:proofErr w:type="gramEnd"/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аждый избиратель голосует ЛИЧНО. Голосование за других лиц не допускается.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голосования избирателю при предъявлении паспорта гражданина РФ  выдается избирательный бюллетень. Избиратель расписывается в списке избирателей в получении бюллетеня.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Избирательный бюллетень заполняется в специально оборудованной кабине, где присутствие посторонних лиц не допускается.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Голосование проводится путем нанесения в избирательном бюллетене любого знака в квадрате напротив фамилии кандидата или политической партии, в пользу которого сделан выбор.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Избиратель имеет право подать жалобу на нарушение избирательных прав.</w:t>
      </w:r>
    </w:p>
    <w:p w:rsidR="00655311" w:rsidRDefault="00B80467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B213E"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Избирательная система нашего времени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Сегодня выборы проводятся на основе всеобщего равного и прямого избирательного права при тайном голосовании, а участие гражданина РФ в выборах является свободным и добровольным.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Сегодня мы выбираем депутатов согласно Федеральному закону «Об основных гарантиях избирательных прав и права на участие в референдуме граждан РФ».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Суть этого закона такова – в нем закреплены нормы, которые должны воспрепятствовать вхождению во власть представителей криминалитета, экстремистских организаций, поставить заслон грязным избирательным технологиям, бесконтрольному финансированию избирательных компаний кандидатами в депутаты.</w:t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ВЫБИРАЮТ ТЕ,</w:t>
      </w:r>
      <w:r w:rsid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КТО ГОЛОСУЕТ</w:t>
      </w:r>
      <w:r w:rsidR="007B213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!</w:t>
      </w:r>
    </w:p>
    <w:p w:rsidR="00B350AC" w:rsidRDefault="00B350AC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350AC" w:rsidRDefault="00B350AC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350AC" w:rsidRDefault="00B350AC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350AC" w:rsidRDefault="00B350AC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350AC" w:rsidRDefault="00B350AC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0D1869" w:rsidP="00B8046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Терминологический словарь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агитация предвыборная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деятельность, осуществляемая в период избирательной кампании и имеющая целью побудить избирателей к голосованию за кандидата, кандидатов, список кандидатов</w:t>
      </w:r>
    </w:p>
    <w:p w:rsidR="000D1869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выборное должностное лицо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Президент Российской Федерации, а также глава муниципального образования непосредственно избираемый гражданами РФ, проживающими на территории муниципального образования</w:t>
      </w:r>
    </w:p>
    <w:p w:rsidR="000D1869" w:rsidRDefault="00B350AC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выборы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способ формирования путем голосования органов государственной власти и местного самоуправления. Выборы могут быть парламентскими и президентскими, всеобщими и частичными, общегосударственными или местными, очередными или досрочными, основными или дополнительными.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D1869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ГАС «Выборы»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- Государственная автоматизированная система Российской Федерации «Выборы»</w:t>
      </w:r>
    </w:p>
    <w:p w:rsidR="000D1869" w:rsidRDefault="000D1869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D1869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lastRenderedPageBreak/>
        <w:t>депутат</w:t>
      </w:r>
      <w:r w:rsidRPr="00B350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–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</w:t>
      </w:r>
    </w:p>
    <w:p w:rsidR="000D1869" w:rsidRDefault="000D1869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</w:p>
    <w:p w:rsidR="00F549E0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избирательная комиссия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коллегиальный орган, формируемый в порядке и сроки, которые установлены законом, организующий и обеспечивающий подготовку и проведение выборов</w:t>
      </w:r>
    </w:p>
    <w:p w:rsidR="000D1869" w:rsidRDefault="00F549E0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Российской Федерации действуют следующие избирательные комиссии: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Центральная избирательная комиссия Российской Федерации;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избирательные комиссии субъектов Российской Федерации;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избирательные комиссии муниципальных образований;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окружные избирательные комиссии;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территориальные (районные, городские) избирательные комиссии;</w:t>
      </w: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549E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участковые комиссии.</w:t>
      </w:r>
    </w:p>
    <w:p w:rsidR="000D1869" w:rsidRDefault="00F549E0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  <w:r w:rsidRPr="00F549E0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B350AC"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избирательное объединение</w:t>
      </w:r>
      <w:r w:rsidR="00B350AC"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политическая партия, имеющая в соответствии с законом право участвовать в выборах</w:t>
      </w:r>
      <w:r w:rsidR="00B350AC"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D1869" w:rsidRDefault="000D1869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</w:p>
    <w:p w:rsidR="000D1869" w:rsidRDefault="00B350AC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lastRenderedPageBreak/>
        <w:t>избирательный округ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 – территория, которая образована (определена) в соответствии с законом и от которой непосредственно гражданами РФ избираются депутат (депутаты) или выборное должностное лицо (выборные должностные лица). Избирательные округа бывают едиными, </w:t>
      </w:r>
      <w:proofErr w:type="spellStart"/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многомандатными</w:t>
      </w:r>
      <w:proofErr w:type="spellEnd"/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 одномандатными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D1869" w:rsidRDefault="00B350AC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  <w:proofErr w:type="gramStart"/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кандидат</w:t>
      </w:r>
      <w:r w:rsidRPr="00B350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–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лицо, выдвинутое в установленном законом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наблюдатель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гражданин РФ,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</w:t>
      </w:r>
      <w:proofErr w:type="gramEnd"/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органы местного самоуправления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избираемые непосредственно населением муниципального образования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D1869" w:rsidRDefault="000D1869" w:rsidP="00B80467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</w:p>
    <w:p w:rsidR="009F389A" w:rsidRDefault="00B350AC" w:rsidP="00B8046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gramStart"/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lastRenderedPageBreak/>
        <w:t>открепительное удостоверение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избирательный документ, дающий право избирателю, который в день голосования не имеет возможности прибыть в помещение избирательного участка, где он включен в список избирателей, принять участие в голосовании на другом избирательном участке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D1869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референдум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форма прямого волеизъявления граждан РФ по наиболее важным вопросам государственного и местного значения в целях принятия решений, осуществляемого посредством голосования граждан РФ, обладающих правом на участие</w:t>
      </w:r>
      <w:proofErr w:type="gramEnd"/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 референдуме</w:t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избирательный участок</w:t>
      </w:r>
      <w:r w:rsidRPr="00B350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- территориальная единица, необходимая для организации голосования и подсчета голосов.</w:t>
      </w:r>
    </w:p>
    <w:p w:rsidR="00381447" w:rsidRDefault="009F389A" w:rsidP="00B80467">
      <w:pPr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  <w:r w:rsidRPr="009F389A">
        <w:rPr>
          <w:rFonts w:ascii="Times New Roman" w:hAnsi="Times New Roman" w:cs="Times New Roman"/>
          <w:b/>
          <w:bCs/>
          <w:i/>
          <w:color w:val="000000"/>
          <w:sz w:val="40"/>
          <w:szCs w:val="40"/>
          <w:shd w:val="clear" w:color="auto" w:fill="FFFFFF"/>
        </w:rPr>
        <w:t>список избирателей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– </w:t>
      </w:r>
      <w:r w:rsidRPr="009F389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избирательный документ, содержащий сведения о гражданах Российской Федерации, проживающих на территории избирательного участка и обладающих активным избирательным правом</w:t>
      </w:r>
      <w:proofErr w:type="gramStart"/>
      <w:r w:rsidRPr="009F389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proofErr w:type="gramEnd"/>
      <w:r w:rsidRPr="009F389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B350AC"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B350AC" w:rsidRPr="00B350AC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gramStart"/>
      <w:r w:rsidR="00B350AC"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и</w:t>
      </w:r>
      <w:proofErr w:type="gramEnd"/>
      <w:r w:rsidR="00B350AC" w:rsidRPr="00B350AC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збирательный бюллетень</w:t>
      </w:r>
      <w:r w:rsidR="00B350AC" w:rsidRPr="00B350AC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 – документ, который позволяет избирателю заявить о своем выборе.</w:t>
      </w:r>
    </w:p>
    <w:p w:rsidR="00381447" w:rsidRDefault="00381447" w:rsidP="00B80467">
      <w:pPr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</w:p>
    <w:p w:rsidR="00381447" w:rsidRDefault="00381447" w:rsidP="00B80467">
      <w:pPr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</w:p>
    <w:p w:rsidR="00381447" w:rsidRDefault="00381447" w:rsidP="00B80467">
      <w:pPr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</w:p>
    <w:p w:rsidR="00381447" w:rsidRDefault="00381447" w:rsidP="00B80467">
      <w:pPr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81447" w:rsidRDefault="00381447" w:rsidP="0038144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8144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Государственные символы России</w:t>
      </w:r>
      <w:proofErr w:type="gramStart"/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color w:val="000000"/>
          <w:sz w:val="27"/>
          <w:szCs w:val="27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</w:t>
      </w:r>
      <w:proofErr w:type="gram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ля любого государства его символы существуют в триединстве: герб, флаг, гимн.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E00F86" w:rsidRDefault="00381447" w:rsidP="00381447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8144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Герб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Слово « герб» происходит от немецкого «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эрбе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 – наследство. Гербом называют изображение, которое в условной форме показывает исторические традиции государства.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300 лет  правления династии Романовых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просуществовал герб с изображением д</w:t>
      </w:r>
      <w:r w:rsidR="00E00F86"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вуглав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ого</w:t>
      </w:r>
      <w:r w:rsidR="00E00F86"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ор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ла,</w:t>
      </w:r>
      <w:r w:rsidR="00E00F86"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после чего наступил длительный период забвения.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лишь в конце 1990 года Правительство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РСФСР было принято Постановление о создании Государственного Герба и Государственного Флага РСФСР. Окончательный вариант Государственного Герба Российской Федерации утверждён Указом Президиума Российской Федерации от 30 ноября 1993г.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Государственный герб Российской Федерации представляет собой изображение золотого двуглавого орла, помещённого на красном геральдическом щите, над орлом три исторические короны Петра Великого (над головами – две малые и над ними – одна большого размера); в лапах орла скипетр и держава, на груди орла на красном щите – всадник, поражающий копьём дракона.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</w:r>
      <w:r w:rsidRPr="0038144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Флаг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Боевые стяги и знамёна появились на Руси давным-давно. После принятия христианства в X </w:t>
      </w:r>
      <w:proofErr w:type="gram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</w:t>
      </w:r>
      <w:proofErr w:type="gram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. </w:t>
      </w:r>
      <w:proofErr w:type="gram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</w:t>
      </w:r>
      <w:proofErr w:type="gram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Руси на стягах изображали лики Иисуса Христа, Богородицы, святых. 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аждый новый великий князь или царь имел свой собственный «Государев стяг». На нём, чаще всего, изображали Нерукотворного Спаса.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Первым государевым флагом Российского государства стало гербовое знамя царя Алексея Михайловича в 1668 г. Это был огромный белый стяг с алой каймой и двуглавым орлом в центре.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 1668 г. первый русский военный корабль «Орёл» был украшен полотнищем бело-сине-красного цвета с нашитыми на них орлами. </w:t>
      </w:r>
      <w:proofErr w:type="gram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Цвета русского флага имели символическое значение: красный – отвага, битва за веру, смертный бой; синий – цвет богоматери – верность, вера; белый – царь, Отечество, благородство.</w:t>
      </w:r>
      <w:proofErr w:type="gram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Украшал флаг двуглавый орёл – герб царей московских.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 20 января 1705 г.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триколор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стал флагом торгового флота. Этот день считается официальным днём рождения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триколора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E00F86" w:rsidRDefault="00E00F86" w:rsidP="00381447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0D1869" w:rsidRDefault="00381447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11 июня 1858 г. император Александр II утвердил первый официальный государственный флаг Российской империи – чёрно-желто-белое полотнище. Но просуществовало оно не долго.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5 апреля 1896 г. специальное совещание постановило: бело-сине-красный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трёхцвет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считать «народным и государственным флагом» Российской империи. Цвета объяснялись титулом императора – «всея Великая, и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Белыя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Малыя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России»: красный цвет соответствовал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великоросам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синий – малороссам, белый –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белоруссам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8 апреля 1918 г. был объявлен новый государственный флаг РСФСР – красное полотнище.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21 августа 1991 г. на чрезвычайной сессии Верховного Совета РСФСР призна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бело-сине-красный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трёхцвет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официальным флагом Российской Федерации.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Трёхцвет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во второй раз стал государственным флагом.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D1869" w:rsidRDefault="000D1869" w:rsidP="0038144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E00F86" w:rsidRDefault="00381447" w:rsidP="0038144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8144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Гимн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Слово «гимн» образовано от греческого «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гимнос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 – восхваление, торжественная песнь. Долгое время гимном России служила мелодия полонеза «Гром победы раздавайся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», затем, д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 февраля 1917 г.</w:t>
      </w:r>
      <w:r w:rsid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="00E00F86" w:rsidRPr="00E00F8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E00F86"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«Боже, Царя храни…». 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После Октябрьской революции 1917 г. государственным гимном России стал «Интернационал». </w:t>
      </w:r>
    </w:p>
    <w:p w:rsidR="00381447" w:rsidRPr="00381447" w:rsidRDefault="00381447" w:rsidP="00381447">
      <w:pPr>
        <w:jc w:val="center"/>
        <w:rPr>
          <w:rFonts w:ascii="Times New Roman" w:hAnsi="Times New Roman" w:cs="Times New Roman"/>
          <w:sz w:val="40"/>
          <w:szCs w:val="40"/>
        </w:rPr>
      </w:pP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 декабре 1943 г. был утверждён новый гимн СССР. По конкурсу прошел вариант поэтов С. В. Михалкова и Г. А. </w:t>
      </w:r>
      <w:proofErr w:type="spell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Эль-Ригистана</w:t>
      </w:r>
      <w:proofErr w:type="spellEnd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на музыку композитора А. В. Александрова. В 1977 г. текст гимна был обновлён.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1991 г. принят новый Гимн России. Для него композитор А. Петров использовал мелодию русского композитора М. И. Глинки.</w:t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настоящее время государственным гимном России является новый вариант текста С. В. Михалкова на музыку А. В. Александрова.</w:t>
      </w:r>
      <w:proofErr w:type="gramStart"/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.</w:t>
      </w:r>
      <w:proofErr w:type="gramEnd"/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Государственный гимн страны исполняется при подъёме ее государственного флага, вручении наград, на официальных встречах и проводах представителей других государств. Во</w:t>
      </w:r>
      <w:r w:rsidR="000D46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38144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время торжественных собраний и митингов гимн слушается стоя.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>
        <w:rPr>
          <w:rStyle w:val="a6"/>
          <w:rFonts w:ascii="Noto Sans" w:hAnsi="Noto Sans"/>
          <w:color w:val="000000"/>
          <w:sz w:val="25"/>
          <w:szCs w:val="25"/>
        </w:rPr>
        <w:lastRenderedPageBreak/>
        <w:t>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Активное избирательное право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право граждан РФ избирать органы государственной власти и местного самоуправления.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Бюллетень</w:t>
      </w:r>
      <w:r w:rsidRPr="00D76744">
        <w:rPr>
          <w:rStyle w:val="apple-converted-space"/>
          <w:rFonts w:ascii="Noto Sans" w:hAnsi="Noto Sans"/>
          <w:i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Выборы</w:t>
      </w:r>
      <w:r w:rsidRPr="00D76744">
        <w:rPr>
          <w:rStyle w:val="apple-converted-space"/>
          <w:rFonts w:ascii="Noto Sans" w:hAnsi="Noto Sans"/>
          <w:i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способ формирования путем голосования органов государственной власти и местного самоуправления. Реализация гражданами своего права выбора является одной из важнейших форм их участия в управлении государством. Выборы могут быть парламентскими и президентскими, всеобщими и частичными, общегосударственными или местными, очередными или досрочными, основными или дополнительными. 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   Глава муниципального образования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(глава местного самоуправления) – высшее должностное лицо муниципального образования уставом муниципального образования в соответствии с федеральным законом полномочиями по решению вопросов местного значения.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Государственная Дума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нижняя палата парламента – представляет все население РФ. Она состоит из 450 депутатов, избираемых на 4 года.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Депутат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Закон</w:t>
      </w:r>
      <w:r w:rsidRPr="00D76744">
        <w:rPr>
          <w:rStyle w:val="apple-converted-space"/>
          <w:rFonts w:ascii="Noto Sans" w:hAnsi="Noto Sans"/>
          <w:b/>
          <w:bCs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правило, обязательное для всех. Принимается государством, которое контролирует его выполнение.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Избиратель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гражданин Российской Федерации, обладающим активным избирательным правом. 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lastRenderedPageBreak/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Избирательная кампания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деятельность по подготовке и проведению выборов, осуществляемая в период со дня официального опубликования о назначении выборов до дня предоставления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выборов. Избирательная комиссия – коллегиальный орган, формируемый в порядке и сроки, которые установлены федеральным или законом субъекта РФ, организующий и обеспечивающий подготовку и проведение выборов.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   Кандидат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лицо, выдвинутое в установленном законом порядке в качестве претендента на замещаемую посредством прямых выборов должность или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Конституция РФ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основной закон РФ, имеет высшую юридическую силу, прямое действие и применяется на всей территории РФ.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Муниципальный избирательный округ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избирательный округ, включающий в себя всю территорию муниципального образования, в котором избиратели голосуют за муниципальные списки кандидатов. 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Наблюдатель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гражданин РФ, уполномоченный осуществлять наблюдение за правильностью проведения голосования, подсчета голосов, установлением его итогов.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Органы местного самоуправления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выборные и другие органы, наделенные полномочиями на решение вопросов местного значения и не входящие в систему органов государственной власти.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   Парламент РФ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представительный и законодательный орган РФ.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lastRenderedPageBreak/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Пассивное избирательное право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право граждан РФ быть избранными в органы государственной власти и местного самоуправления.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FFFFFF" w:themeColor="background1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Президент РФ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глава Российского государства.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Style w:val="a6"/>
          <w:rFonts w:ascii="Noto Sans" w:hAnsi="Noto Sans"/>
          <w:color w:val="000000"/>
          <w:sz w:val="40"/>
          <w:szCs w:val="40"/>
        </w:rPr>
        <w:t>   </w:t>
      </w:r>
      <w:r w:rsidRPr="00D76744">
        <w:rPr>
          <w:rStyle w:val="a6"/>
          <w:rFonts w:ascii="Noto Sans" w:hAnsi="Noto Sans"/>
          <w:i/>
          <w:color w:val="000000"/>
          <w:sz w:val="40"/>
          <w:szCs w:val="40"/>
        </w:rPr>
        <w:t>Центральная избирательная комиссия</w:t>
      </w:r>
      <w:r w:rsidRPr="00D76744">
        <w:rPr>
          <w:rStyle w:val="apple-converted-space"/>
          <w:rFonts w:ascii="Noto Sans" w:hAnsi="Noto Sans"/>
          <w:color w:val="000000"/>
          <w:sz w:val="40"/>
          <w:szCs w:val="40"/>
        </w:rPr>
        <w:t> </w:t>
      </w:r>
      <w:r w:rsidRPr="00D76744">
        <w:rPr>
          <w:rFonts w:ascii="Noto Sans" w:hAnsi="Noto Sans"/>
          <w:color w:val="000000"/>
          <w:sz w:val="40"/>
          <w:szCs w:val="40"/>
        </w:rPr>
        <w:t>– главный избирательный орган страны. </w:t>
      </w:r>
    </w:p>
    <w:p w:rsidR="00D76744" w:rsidRPr="00D76744" w:rsidRDefault="00D76744" w:rsidP="00D76744">
      <w:pPr>
        <w:pStyle w:val="a5"/>
        <w:spacing w:before="0" w:beforeAutospacing="0" w:after="0" w:afterAutospacing="0" w:line="299" w:lineRule="atLeast"/>
        <w:textAlignment w:val="baseline"/>
        <w:rPr>
          <w:rFonts w:ascii="Noto Sans" w:hAnsi="Noto Sans"/>
          <w:color w:val="000000"/>
          <w:sz w:val="40"/>
          <w:szCs w:val="40"/>
        </w:rPr>
      </w:pPr>
      <w:r w:rsidRPr="00D76744">
        <w:rPr>
          <w:rFonts w:ascii="Noto Sans" w:hAnsi="Noto Sans"/>
          <w:color w:val="000000"/>
          <w:sz w:val="40"/>
          <w:szCs w:val="40"/>
        </w:rPr>
        <w:t> </w:t>
      </w:r>
    </w:p>
    <w:p w:rsidR="00B350AC" w:rsidRPr="00D76744" w:rsidRDefault="00B350AC" w:rsidP="00D76744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744">
        <w:rPr>
          <w:rFonts w:ascii="Times New Roman" w:hAnsi="Times New Roman" w:cs="Times New Roman"/>
          <w:color w:val="000000"/>
          <w:sz w:val="40"/>
          <w:szCs w:val="40"/>
        </w:rPr>
        <w:br/>
      </w:r>
    </w:p>
    <w:sectPr w:rsidR="00B350AC" w:rsidRPr="00D76744" w:rsidSect="006573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542"/>
    <w:rsid w:val="000453AA"/>
    <w:rsid w:val="000D1869"/>
    <w:rsid w:val="000D461D"/>
    <w:rsid w:val="00114473"/>
    <w:rsid w:val="00137D2B"/>
    <w:rsid w:val="00220038"/>
    <w:rsid w:val="00317FBB"/>
    <w:rsid w:val="00381447"/>
    <w:rsid w:val="004D02D6"/>
    <w:rsid w:val="006024D8"/>
    <w:rsid w:val="00655311"/>
    <w:rsid w:val="006573DA"/>
    <w:rsid w:val="006D4542"/>
    <w:rsid w:val="006F625D"/>
    <w:rsid w:val="007B213E"/>
    <w:rsid w:val="008A0F35"/>
    <w:rsid w:val="008A6CBF"/>
    <w:rsid w:val="00954002"/>
    <w:rsid w:val="00993DAC"/>
    <w:rsid w:val="009F389A"/>
    <w:rsid w:val="00AC0F5F"/>
    <w:rsid w:val="00B350AC"/>
    <w:rsid w:val="00B80467"/>
    <w:rsid w:val="00CA44E8"/>
    <w:rsid w:val="00D76744"/>
    <w:rsid w:val="00E00F86"/>
    <w:rsid w:val="00E65DAA"/>
    <w:rsid w:val="00F3749D"/>
    <w:rsid w:val="00F549E0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5311"/>
  </w:style>
  <w:style w:type="paragraph" w:styleId="a4">
    <w:name w:val="No Spacing"/>
    <w:link w:val="a3"/>
    <w:uiPriority w:val="1"/>
    <w:qFormat/>
    <w:rsid w:val="006553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0467"/>
  </w:style>
  <w:style w:type="paragraph" w:styleId="a5">
    <w:name w:val="Normal (Web)"/>
    <w:basedOn w:val="a"/>
    <w:uiPriority w:val="99"/>
    <w:semiHidden/>
    <w:unhideWhenUsed/>
    <w:rsid w:val="00D7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6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23</cp:revision>
  <cp:lastPrinted>2019-02-06T05:26:00Z</cp:lastPrinted>
  <dcterms:created xsi:type="dcterms:W3CDTF">2018-09-26T07:49:00Z</dcterms:created>
  <dcterms:modified xsi:type="dcterms:W3CDTF">2019-02-06T05:26:00Z</dcterms:modified>
</cp:coreProperties>
</file>